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Python学习规划</w:t>
      </w:r>
      <w:bookmarkStart w:id="0" w:name="_GoBack"/>
      <w:bookmarkEnd w:id="0"/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  <w:t>第一阶段，Python语言基础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0" w:right="0" w:firstLine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1.熟悉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IDLE - 交互式环境(REPL），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了解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注释给说明代码的作用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0" w:right="0" w:firstLine="0"/>
        <w:jc w:val="both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2.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掌握Python的语言元素，包括变量和类型、数字和字符串 、运算符等。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0" w:right="0" w:firstLine="0"/>
        <w:jc w:val="both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3.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掌握分支结构，包括分支结构的应用场景，if语句的使用。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0" w:right="0" w:firstLine="0"/>
        <w:jc w:val="both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4.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学习循环结构，包括while循环的基本结构：break语句、continue语句等。for循环的基本结构、range类型等等。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0" w:right="0" w:firstLine="0"/>
        <w:jc w:val="both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5.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函数和模块的使用知识点，包括：函数的作用、用函数封装功能模块、定义函数、调用函数、函数的参数、函数的返回值、作用域问题、用模块管理函数。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0" w:right="0" w:firstLine="0"/>
        <w:jc w:val="both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6.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字符串和常用数据结构知识点，包括字符串、列表、元组 、集合、字典等知识点。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0" w:right="0" w:firstLine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7.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面向对象编程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，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学习属性、类中的方法以及运算符重载、继承和多态等知识点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0" w:right="0" w:firstLine="0"/>
        <w:jc w:val="both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8.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文件和异常。学会读文件，写文件，异常处理，代码块等知识点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0" w:right="0" w:firstLine="0"/>
        <w:jc w:val="both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9.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字符串和正则表达式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，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并能使用正则表达式验证输入的字符串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0" w:right="0" w:firstLine="0"/>
        <w:jc w:val="both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10.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进程和线程，掌握进程和线程的概念、进程的使用方法。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0" w:right="0" w:firstLine="0"/>
        <w:jc w:val="both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11.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图像和文档处理。包括用Pillow处理图片，读写Word文档，读写Excel文件，生成PDF文件 等知识点。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0" w:right="0" w:firstLine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12.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掌握常用数据结构、函数的高级用法(例如Lambda函数、作用域和闭包）、面向对象设计原则、迭代器和生成器、并发和异步编程等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0" w:right="0" w:firstLine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  <w:t>第一阶段， 数据处理和机器学习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Pandas的应用、 NumPy和SciPy的应用、 Matplotlib和数据可视化。在算法部分，主要介绍 k最近邻(KNN)分类、 决策树、 贝叶斯分类、 支持向量机(SVM)、 K-均值聚类、 回归分析。其他也包括：大数据分析入门、 大数据分析进阶、 Tensorflow入门、 Tensorflow实战、推荐系统。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Q4ZGRmYzliZDI1MDE3YTdiMDY2ZDRlZDBjMDQxZjYifQ=="/>
  </w:docVars>
  <w:rsids>
    <w:rsidRoot w:val="00000000"/>
    <w:rsid w:val="03F7785A"/>
    <w:rsid w:val="28DC6AD1"/>
    <w:rsid w:val="30E75902"/>
    <w:rsid w:val="38136B82"/>
    <w:rsid w:val="38287F53"/>
    <w:rsid w:val="39F30D93"/>
    <w:rsid w:val="3E0F6BF5"/>
    <w:rsid w:val="3FB13584"/>
    <w:rsid w:val="54B912C5"/>
    <w:rsid w:val="5AC229EF"/>
    <w:rsid w:val="62A6394D"/>
    <w:rsid w:val="6921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581</Words>
  <Characters>708</Characters>
  <Lines>0</Lines>
  <Paragraphs>0</Paragraphs>
  <TotalTime>1</TotalTime>
  <ScaleCrop>false</ScaleCrop>
  <LinksUpToDate>false</LinksUpToDate>
  <CharactersWithSpaces>725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2022-05-09T10:45:00Z</dcterms:created>
  <dc:creator>28194</dc:creator>
  <cp:lastModifiedBy>温天豪</cp:lastModifiedBy>
  <dcterms:modified xsi:type="dcterms:W3CDTF">2022-05-31T04:53:05Z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85A28DBE9AF34CCFBA009351D65BEB4A</vt:lpwstr>
  </property>
</Properties>
</file>