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9C482" w14:textId="77777777" w:rsidR="009E772F" w:rsidRPr="009E772F" w:rsidRDefault="009E772F" w:rsidP="009E772F">
      <w:pPr>
        <w:rPr>
          <w:b/>
          <w:bCs/>
        </w:rPr>
      </w:pPr>
      <w:r w:rsidRPr="009E772F">
        <w:rPr>
          <w:b/>
          <w:bCs/>
        </w:rPr>
        <w:t>The State and Trajectory of Student Programmers in Egypt: A Quantitative and Qualitative Analysis</w:t>
      </w:r>
    </w:p>
    <w:p w14:paraId="76046A58" w14:textId="77777777" w:rsidR="009E772F" w:rsidRPr="009E772F" w:rsidRDefault="009E772F" w:rsidP="009E772F">
      <w:pPr>
        <w:rPr>
          <w:b/>
          <w:bCs/>
        </w:rPr>
      </w:pPr>
      <w:r w:rsidRPr="009E772F">
        <w:rPr>
          <w:b/>
          <w:bCs/>
        </w:rPr>
        <w:t>Executive Summary: The State of Egypt's Emerging Tech Talent</w:t>
      </w:r>
    </w:p>
    <w:p w14:paraId="227097E0" w14:textId="77777777" w:rsidR="009E772F" w:rsidRPr="009E772F" w:rsidRDefault="009E772F" w:rsidP="009E772F">
      <w:r w:rsidRPr="009E772F">
        <w:t>This report provides a comprehensive analysis of the student programmer landscape in Egypt, quantifying the talent pipeline from middle school through to university. It moves beyond conventional enrollment data to estimate the number of students with practical, project-based programming skills—defined herein as 'true programmers'. The analysis reveals that Egypt's burgeoning tech talent ecosystem is characterized by a "two-track" system. A formal public education pathway offers a minimal and non-compulsory introduction to computer science, while a dynamic and highly competitive parallel track—comprising government initiatives, private academies, and programming competitions—serves as the primary engine for forging skilled, project-ready developers.</w:t>
      </w:r>
    </w:p>
    <w:p w14:paraId="547F210C" w14:textId="77777777" w:rsidR="009E772F" w:rsidRPr="009E772F" w:rsidRDefault="009E772F" w:rsidP="009E772F">
      <w:r w:rsidRPr="009E772F">
        <w:t>Key statistical findings indicate that within a pre-university population of approximately 9 million middle and high school students, an estimated 25,000 to 30,000 can be classified as 'true programmers' who have built and published at least one significant software project. This cohort is responsible for producing an estimated 35,000 to 45,000 projects annually. The formal system's contribution is limited; computer science is an optional, non-graded subject in most public high schools. Consequently, the extracurricular ecosystem has become the de facto training and credentialing ground for aspiring technologists.</w:t>
      </w:r>
    </w:p>
    <w:p w14:paraId="2C23BDCD" w14:textId="77777777" w:rsidR="009E772F" w:rsidRPr="009E772F" w:rsidRDefault="009E772F" w:rsidP="009E772F">
      <w:r w:rsidRPr="009E772F">
        <w:t>This ecosystem is driven by large-scale government investment, most notably the Ministry of Communications and Information Technology's (MCIT) "Digital Egypt Cubs Initiative," which aims to train tens of thousands of school students. This is complemented by a vibrant private sector of coding academies and a mature competitive programming circuit, headlined by the prestigious Egyptian Olympiad in Informatics (EOI). These programs function as a powerful talent filter, providing a more reliable signal of skill and motivation than academic transcripts.</w:t>
      </w:r>
    </w:p>
    <w:p w14:paraId="72351F49" w14:textId="77777777" w:rsidR="009E772F" w:rsidRPr="009E772F" w:rsidRDefault="009E772F" w:rsidP="009E772F">
      <w:r w:rsidRPr="009E772F">
        <w:t>The impact of this parallel system is profoundly felt at the university level. An estimated 30-40% of the annual intake of approximately 38,000 students into Computer Science and related faculties already possess 'true programmer' skills before their first lecture. This creates a bifurcated first-year classroom, presenting both pedagogical challenges for universities and significant strategic opportunities for corporate talent acquisition.</w:t>
      </w:r>
    </w:p>
    <w:p w14:paraId="7AFE2E19" w14:textId="77777777" w:rsidR="009E772F" w:rsidRPr="009E772F" w:rsidRDefault="009E772F" w:rsidP="009E772F">
      <w:r w:rsidRPr="009E772F">
        <w:t>For investors, policymakers, and employers, these findings position Egypt as a complex but strategically vital source of young tech talent. The sheer scale of the student population ensures a numerically significant output of skilled individuals, even with systemic educational challenges. The key to unlocking this potential lies in understanding and engaging with the extracurricular ecosystem, which currently serves as the most effective mechanism for identifying and nurturing the next generation of Egyptian software developers.</w:t>
      </w:r>
    </w:p>
    <w:p w14:paraId="043B7B95" w14:textId="77777777" w:rsidR="009E772F" w:rsidRPr="009E772F" w:rsidRDefault="009E772F" w:rsidP="009E772F">
      <w:pPr>
        <w:rPr>
          <w:b/>
          <w:bCs/>
        </w:rPr>
      </w:pPr>
      <w:r w:rsidRPr="009E772F">
        <w:rPr>
          <w:b/>
          <w:bCs/>
        </w:rPr>
        <w:t>The Educational Foundation: Sizing Egypt's K-12 and University Student Population</w:t>
      </w:r>
    </w:p>
    <w:p w14:paraId="7900B866" w14:textId="77777777" w:rsidR="009E772F" w:rsidRPr="009E772F" w:rsidRDefault="009E772F" w:rsidP="009E772F">
      <w:r w:rsidRPr="009E772F">
        <w:t xml:space="preserve">To accurately assess the landscape of student programmers, it is essential to first establish a definitive baseline of the total student population in Egypt. This demographic foundation serves </w:t>
      </w:r>
      <w:r w:rsidRPr="009E772F">
        <w:lastRenderedPageBreak/>
        <w:t>as the denominator for all subsequent calculations of penetration rates and talent concentration. The data, primarily from Egypt's Central Agency for Public Mobilization and Statistics (CAPMAS), reveals a student body of immense scale, the largest in the Middle East and North Africa (MENA) region.</w:t>
      </w:r>
      <w:r w:rsidRPr="009E772F">
        <w:rPr>
          <w:vertAlign w:val="superscript"/>
        </w:rPr>
        <w:t>1</w:t>
      </w:r>
    </w:p>
    <w:p w14:paraId="2BAF26E1" w14:textId="77777777" w:rsidR="009E772F" w:rsidRPr="009E772F" w:rsidRDefault="009E772F" w:rsidP="009E772F">
      <w:r w:rsidRPr="009E772F">
        <w:t xml:space="preserve">For the 2023/2024 academic year, the total number of students enrolled in pre-university education (K-12) stands at </w:t>
      </w:r>
      <w:r w:rsidRPr="009E772F">
        <w:rPr>
          <w:b/>
          <w:bCs/>
        </w:rPr>
        <w:t>28.5 million</w:t>
      </w:r>
      <w:r w:rsidRPr="009E772F">
        <w:t>.</w:t>
      </w:r>
      <w:r w:rsidRPr="009E772F">
        <w:rPr>
          <w:vertAlign w:val="superscript"/>
        </w:rPr>
        <w:t>3</w:t>
      </w:r>
      <w:r w:rsidRPr="009E772F">
        <w:t xml:space="preserve"> This figure represents a consistent growth trajectory, having increased by 1.7% from the previous year, and up from approximately 23 million in 2020.</w:t>
      </w:r>
      <w:r w:rsidRPr="009E772F">
        <w:rPr>
          <w:vertAlign w:val="superscript"/>
        </w:rPr>
        <w:t>1</w:t>
      </w:r>
      <w:r w:rsidRPr="009E772F">
        <w:t xml:space="preserve"> This large and growing youth demographic is a fundamental driver of demand for education at all levels.</w:t>
      </w:r>
    </w:p>
    <w:p w14:paraId="79734918" w14:textId="77777777" w:rsidR="009E772F" w:rsidRPr="009E772F" w:rsidRDefault="009E772F" w:rsidP="009E772F">
      <w:r w:rsidRPr="009E772F">
        <w:t xml:space="preserve">While the most recent aggregate data is for 2023/2024, the latest available detailed breakdown by educational stage is from the 2022/2023 academic year. These figures provide the necessary granularity to analyze the specific cohorts relevant to this report: middle and high school students. In 2022/2023, there were </w:t>
      </w:r>
      <w:r w:rsidRPr="009E772F">
        <w:rPr>
          <w:b/>
          <w:bCs/>
        </w:rPr>
        <w:t>6.5 million students in the preparatory (middle school) stage</w:t>
      </w:r>
      <w:r w:rsidRPr="009E772F">
        <w:t xml:space="preserve"> and </w:t>
      </w:r>
      <w:r w:rsidRPr="009E772F">
        <w:rPr>
          <w:b/>
          <w:bCs/>
        </w:rPr>
        <w:t>2.5 million students in general secondary (high school) education</w:t>
      </w:r>
      <w:r w:rsidRPr="009E772F">
        <w:t>.</w:t>
      </w:r>
      <w:r w:rsidRPr="009E772F">
        <w:rPr>
          <w:vertAlign w:val="superscript"/>
        </w:rPr>
        <w:t>5</w:t>
      </w:r>
      <w:r w:rsidRPr="009E772F">
        <w:t xml:space="preserve"> In addition, the technical secondary education stream, which has a distinct curriculum, enrolled </w:t>
      </w:r>
    </w:p>
    <w:p w14:paraId="56C8293C" w14:textId="77777777" w:rsidR="009E772F" w:rsidRPr="009E772F" w:rsidRDefault="009E772F" w:rsidP="009E772F">
      <w:r w:rsidRPr="009E772F">
        <w:rPr>
          <w:b/>
          <w:bCs/>
        </w:rPr>
        <w:t>2.3 million students</w:t>
      </w:r>
      <w:r w:rsidRPr="009E772F">
        <w:t>.</w:t>
      </w:r>
      <w:r w:rsidRPr="009E772F">
        <w:rPr>
          <w:vertAlign w:val="superscript"/>
        </w:rPr>
        <w:t>5</w:t>
      </w:r>
    </w:p>
    <w:p w14:paraId="57E2C507" w14:textId="77777777" w:rsidR="009E772F" w:rsidRPr="009E772F" w:rsidRDefault="009E772F" w:rsidP="009E772F">
      <w:r w:rsidRPr="009E772F">
        <w:t xml:space="preserve">At the tertiary level, the higher education system is similarly expansive. For the 2023/2024 academic year, total enrollment reached </w:t>
      </w:r>
      <w:r w:rsidRPr="009E772F">
        <w:rPr>
          <w:b/>
          <w:bCs/>
        </w:rPr>
        <w:t>3.8 million students</w:t>
      </w:r>
      <w:r w:rsidRPr="009E772F">
        <w:t>.</w:t>
      </w:r>
      <w:r w:rsidRPr="009E772F">
        <w:rPr>
          <w:vertAlign w:val="superscript"/>
        </w:rPr>
        <w:t>6</w:t>
      </w:r>
      <w:r w:rsidRPr="009E772F">
        <w:t xml:space="preserve"> This population is distributed across a diverse range of institutions, with public universities and Al-Azhar University accounting for the largest share at </w:t>
      </w:r>
    </w:p>
    <w:p w14:paraId="31AD7C67" w14:textId="77777777" w:rsidR="009E772F" w:rsidRPr="009E772F" w:rsidRDefault="009E772F" w:rsidP="009E772F">
      <w:r w:rsidRPr="009E772F">
        <w:rPr>
          <w:b/>
          <w:bCs/>
        </w:rPr>
        <w:t>2.4 million students</w:t>
      </w:r>
      <w:r w:rsidRPr="009E772F">
        <w:t xml:space="preserve"> (62.9%). The remainder are enrolled in private and national universities (365,000 students), private higher institutes (775,700 students), and other specialized academies and technical colleges.</w:t>
      </w:r>
      <w:r w:rsidRPr="009E772F">
        <w:rPr>
          <w:vertAlign w:val="superscript"/>
        </w:rPr>
        <w:t>7</w:t>
      </w:r>
    </w:p>
    <w:p w14:paraId="678A539B" w14:textId="77777777" w:rsidR="009E772F" w:rsidRPr="009E772F" w:rsidRDefault="009E772F" w:rsidP="009E772F">
      <w:r w:rsidRPr="009E772F">
        <w:rPr>
          <w:b/>
          <w:bCs/>
        </w:rPr>
        <w:t>Table 1: Consolidated Student Enrollment in Egypt (Academic Year 2023/2024)</w:t>
      </w:r>
    </w:p>
    <w:tbl>
      <w:tblPr>
        <w:tblW w:w="0" w:type="auto"/>
        <w:tblCellSpacing w:w="15" w:type="dxa"/>
        <w:tblCellMar>
          <w:left w:w="0" w:type="dxa"/>
          <w:right w:w="0" w:type="dxa"/>
        </w:tblCellMar>
        <w:tblLook w:val="04A0" w:firstRow="1" w:lastRow="0" w:firstColumn="1" w:lastColumn="0" w:noHBand="0" w:noVBand="1"/>
      </w:tblPr>
      <w:tblGrid>
        <w:gridCol w:w="4081"/>
        <w:gridCol w:w="3417"/>
        <w:gridCol w:w="1846"/>
      </w:tblGrid>
      <w:tr w:rsidR="009E772F" w:rsidRPr="009E772F" w14:paraId="37FEF577" w14:textId="77777777" w:rsidTr="009E772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B6597E" w14:textId="77777777" w:rsidR="009E772F" w:rsidRPr="009E772F" w:rsidRDefault="009E772F" w:rsidP="009E772F">
            <w:r w:rsidRPr="009E772F">
              <w:t>Educational Stage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941E1A" w14:textId="77777777" w:rsidR="009E772F" w:rsidRPr="009E772F" w:rsidRDefault="009E772F" w:rsidP="009E772F">
            <w:r w:rsidRPr="009E772F">
              <w:t>Total Enrolled Students (Estimate)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53916F" w14:textId="77777777" w:rsidR="009E772F" w:rsidRPr="009E772F" w:rsidRDefault="009E772F" w:rsidP="009E772F">
            <w:r w:rsidRPr="009E772F">
              <w:t>Data Source(s)</w:t>
            </w:r>
          </w:p>
        </w:tc>
      </w:tr>
      <w:tr w:rsidR="009E772F" w:rsidRPr="009E772F" w14:paraId="0C614FE4"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1B9B2B" w14:textId="77777777" w:rsidR="009E772F" w:rsidRPr="009E772F" w:rsidRDefault="009E772F" w:rsidP="009E772F">
            <w:r w:rsidRPr="009E772F">
              <w:rPr>
                <w:b/>
                <w:bCs/>
              </w:rPr>
              <w:t>Pre-University (K-12)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1C8F4B" w14:textId="77777777" w:rsidR="009E772F" w:rsidRPr="009E772F" w:rsidRDefault="009E772F" w:rsidP="009E772F">
            <w:r w:rsidRPr="009E772F">
              <w:rPr>
                <w:b/>
                <w:bCs/>
              </w:rPr>
              <w:t>28,500,000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B225CF" w14:textId="77777777" w:rsidR="009E772F" w:rsidRPr="009E772F" w:rsidRDefault="009E772F" w:rsidP="009E772F">
            <w:r w:rsidRPr="009E772F">
              <w:rPr>
                <w:vertAlign w:val="superscript"/>
              </w:rPr>
              <w:t>3</w:t>
            </w:r>
          </w:p>
        </w:tc>
      </w:tr>
      <w:tr w:rsidR="009E772F" w:rsidRPr="009E772F" w14:paraId="4BF8FE46"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42A191" w14:textId="77777777" w:rsidR="009E772F" w:rsidRPr="009E772F" w:rsidRDefault="009E772F" w:rsidP="009E772F">
            <w:r w:rsidRPr="009E772F">
              <w:rPr>
                <w:i/>
                <w:iCs/>
              </w:rPr>
              <w:t>Breakdown (Based on 2022/23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3CF2F1" w14:textId="77777777" w:rsidR="009E772F" w:rsidRPr="009E772F" w:rsidRDefault="009E772F" w:rsidP="009E772F"/>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0FB65" w14:textId="77777777" w:rsidR="009E772F" w:rsidRPr="009E772F" w:rsidRDefault="009E772F" w:rsidP="009E772F"/>
        </w:tc>
      </w:tr>
      <w:tr w:rsidR="009E772F" w:rsidRPr="009E772F" w14:paraId="38C86DDB"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3FA031" w14:textId="77777777" w:rsidR="009E772F" w:rsidRPr="009E772F" w:rsidRDefault="009E772F" w:rsidP="009E772F">
            <w:r w:rsidRPr="009E772F">
              <w:t>    Preparatory (Middle 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F14CB1" w14:textId="77777777" w:rsidR="009E772F" w:rsidRPr="009E772F" w:rsidRDefault="009E772F" w:rsidP="009E772F">
            <w:r w:rsidRPr="009E772F">
              <w:t>6,500,000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181AC8" w14:textId="77777777" w:rsidR="009E772F" w:rsidRPr="009E772F" w:rsidRDefault="009E772F" w:rsidP="009E772F">
            <w:r w:rsidRPr="009E772F">
              <w:rPr>
                <w:vertAlign w:val="superscript"/>
              </w:rPr>
              <w:t>5</w:t>
            </w:r>
          </w:p>
        </w:tc>
      </w:tr>
      <w:tr w:rsidR="009E772F" w:rsidRPr="009E772F" w14:paraId="14E5C704"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B467E" w14:textId="77777777" w:rsidR="009E772F" w:rsidRPr="009E772F" w:rsidRDefault="009E772F" w:rsidP="009E772F">
            <w:r w:rsidRPr="009E772F">
              <w:t>    General Secondary (High 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C4B1C" w14:textId="77777777" w:rsidR="009E772F" w:rsidRPr="009E772F" w:rsidRDefault="009E772F" w:rsidP="009E772F">
            <w:r w:rsidRPr="009E772F">
              <w:t>2,500,000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A240C" w14:textId="77777777" w:rsidR="009E772F" w:rsidRPr="009E772F" w:rsidRDefault="009E772F" w:rsidP="009E772F">
            <w:r w:rsidRPr="009E772F">
              <w:rPr>
                <w:vertAlign w:val="superscript"/>
              </w:rPr>
              <w:t>5</w:t>
            </w:r>
          </w:p>
        </w:tc>
      </w:tr>
      <w:tr w:rsidR="009E772F" w:rsidRPr="009E772F" w14:paraId="331BB382"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09215" w14:textId="77777777" w:rsidR="009E772F" w:rsidRPr="009E772F" w:rsidRDefault="009E772F" w:rsidP="009E772F">
            <w:r w:rsidRPr="009E772F">
              <w:lastRenderedPageBreak/>
              <w:t>    Technical Secondary (High 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12138" w14:textId="77777777" w:rsidR="009E772F" w:rsidRPr="009E772F" w:rsidRDefault="009E772F" w:rsidP="009E772F">
            <w:r w:rsidRPr="009E772F">
              <w:t>2,300,000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44945" w14:textId="77777777" w:rsidR="009E772F" w:rsidRPr="009E772F" w:rsidRDefault="009E772F" w:rsidP="009E772F">
            <w:r w:rsidRPr="009E772F">
              <w:rPr>
                <w:vertAlign w:val="superscript"/>
              </w:rPr>
              <w:t>5</w:t>
            </w:r>
          </w:p>
        </w:tc>
      </w:tr>
      <w:tr w:rsidR="009E772F" w:rsidRPr="009E772F" w14:paraId="1D093D4C"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C25B17" w14:textId="77777777" w:rsidR="009E772F" w:rsidRPr="009E772F" w:rsidRDefault="009E772F" w:rsidP="009E772F">
            <w:r w:rsidRPr="009E772F">
              <w:rPr>
                <w:i/>
                <w:iCs/>
              </w:rPr>
              <w:t>Other Stages (Primary,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2D6B87" w14:textId="77777777" w:rsidR="009E772F" w:rsidRPr="009E772F" w:rsidRDefault="009E772F" w:rsidP="009E772F">
            <w:r w:rsidRPr="009E772F">
              <w:rPr>
                <w:i/>
                <w:iCs/>
              </w:rPr>
              <w:t>17,200,000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8302A4" w14:textId="77777777" w:rsidR="009E772F" w:rsidRPr="009E772F" w:rsidRDefault="009E772F" w:rsidP="009E772F">
            <w:r w:rsidRPr="009E772F">
              <w:rPr>
                <w:i/>
                <w:iCs/>
              </w:rPr>
              <w:t>Calculated</w:t>
            </w:r>
          </w:p>
        </w:tc>
      </w:tr>
      <w:tr w:rsidR="009E772F" w:rsidRPr="009E772F" w14:paraId="3DFF31CD"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815FC9" w14:textId="77777777" w:rsidR="009E772F" w:rsidRPr="009E772F" w:rsidRDefault="009E772F" w:rsidP="009E772F">
            <w:r w:rsidRPr="009E772F">
              <w:rPr>
                <w:b/>
                <w:bCs/>
              </w:rPr>
              <w:t>Higher Education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446F6" w14:textId="77777777" w:rsidR="009E772F" w:rsidRPr="009E772F" w:rsidRDefault="009E772F" w:rsidP="009E772F">
            <w:r w:rsidRPr="009E772F">
              <w:rPr>
                <w:b/>
                <w:bCs/>
              </w:rPr>
              <w:t>3,800,000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6313E6" w14:textId="77777777" w:rsidR="009E772F" w:rsidRPr="009E772F" w:rsidRDefault="009E772F" w:rsidP="009E772F">
            <w:r w:rsidRPr="009E772F">
              <w:rPr>
                <w:vertAlign w:val="superscript"/>
              </w:rPr>
              <w:t>6</w:t>
            </w:r>
          </w:p>
        </w:tc>
      </w:tr>
      <w:tr w:rsidR="009E772F" w:rsidRPr="009E772F" w14:paraId="5D380AAF"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657BF" w14:textId="77777777" w:rsidR="009E772F" w:rsidRPr="009E772F" w:rsidRDefault="009E772F" w:rsidP="009E772F">
            <w:r w:rsidRPr="009E772F">
              <w:rPr>
                <w:i/>
                <w:iCs/>
              </w:rPr>
              <w:t>Breakdown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00FECD" w14:textId="77777777" w:rsidR="009E772F" w:rsidRPr="009E772F" w:rsidRDefault="009E772F" w:rsidP="009E772F"/>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BABBC" w14:textId="77777777" w:rsidR="009E772F" w:rsidRPr="009E772F" w:rsidRDefault="009E772F" w:rsidP="009E772F"/>
        </w:tc>
      </w:tr>
      <w:tr w:rsidR="009E772F" w:rsidRPr="009E772F" w14:paraId="2C32BC05"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FECF0A" w14:textId="77777777" w:rsidR="009E772F" w:rsidRPr="009E772F" w:rsidRDefault="009E772F" w:rsidP="009E772F">
            <w:r w:rsidRPr="009E772F">
              <w:t>    Public Universities &amp; Al-Azhar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988F3" w14:textId="77777777" w:rsidR="009E772F" w:rsidRPr="009E772F" w:rsidRDefault="009E772F" w:rsidP="009E772F">
            <w:r w:rsidRPr="009E772F">
              <w:t>2,400,000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E7B5B5" w14:textId="77777777" w:rsidR="009E772F" w:rsidRPr="009E772F" w:rsidRDefault="009E772F" w:rsidP="009E772F">
            <w:r w:rsidRPr="009E772F">
              <w:rPr>
                <w:vertAlign w:val="superscript"/>
              </w:rPr>
              <w:t>7</w:t>
            </w:r>
          </w:p>
        </w:tc>
      </w:tr>
      <w:tr w:rsidR="009E772F" w:rsidRPr="009E772F" w14:paraId="7BC1C8CD"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63C86F" w14:textId="77777777" w:rsidR="009E772F" w:rsidRPr="009E772F" w:rsidRDefault="009E772F" w:rsidP="009E772F">
            <w:r w:rsidRPr="009E772F">
              <w:t>    Private &amp; National Universities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0D2224" w14:textId="77777777" w:rsidR="009E772F" w:rsidRPr="009E772F" w:rsidRDefault="009E772F" w:rsidP="009E772F">
            <w:r w:rsidRPr="009E772F">
              <w:t>365,000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3946B" w14:textId="77777777" w:rsidR="009E772F" w:rsidRPr="009E772F" w:rsidRDefault="009E772F" w:rsidP="009E772F">
            <w:r w:rsidRPr="009E772F">
              <w:rPr>
                <w:vertAlign w:val="superscript"/>
              </w:rPr>
              <w:t>7</w:t>
            </w:r>
          </w:p>
        </w:tc>
      </w:tr>
      <w:tr w:rsidR="009E772F" w:rsidRPr="009E772F" w14:paraId="11FE767A"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414B18" w14:textId="77777777" w:rsidR="009E772F" w:rsidRPr="009E772F" w:rsidRDefault="009E772F" w:rsidP="009E772F">
            <w:r w:rsidRPr="009E772F">
              <w:t>    Private Higher Institutes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EAC3D7" w14:textId="77777777" w:rsidR="009E772F" w:rsidRPr="009E772F" w:rsidRDefault="009E772F" w:rsidP="009E772F">
            <w:r w:rsidRPr="009E772F">
              <w:t>775,700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7ED11" w14:textId="77777777" w:rsidR="009E772F" w:rsidRPr="009E772F" w:rsidRDefault="009E772F" w:rsidP="009E772F">
            <w:r w:rsidRPr="009E772F">
              <w:rPr>
                <w:vertAlign w:val="superscript"/>
              </w:rPr>
              <w:t>7</w:t>
            </w:r>
          </w:p>
        </w:tc>
      </w:tr>
      <w:tr w:rsidR="009E772F" w:rsidRPr="009E772F" w14:paraId="0514B4E7"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13DCDE" w14:textId="77777777" w:rsidR="009E772F" w:rsidRPr="009E772F" w:rsidRDefault="009E772F" w:rsidP="009E772F">
            <w:r w:rsidRPr="009E772F">
              <w:t>    Other (Technological, Academies,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0D137B" w14:textId="77777777" w:rsidR="009E772F" w:rsidRPr="009E772F" w:rsidRDefault="009E772F" w:rsidP="009E772F">
            <w:r w:rsidRPr="009E772F">
              <w:t>265,800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B11F90" w14:textId="77777777" w:rsidR="009E772F" w:rsidRPr="009E772F" w:rsidRDefault="009E772F" w:rsidP="009E772F">
            <w:r w:rsidRPr="009E772F">
              <w:rPr>
                <w:vertAlign w:val="superscript"/>
              </w:rPr>
              <w:t>7</w:t>
            </w:r>
          </w:p>
        </w:tc>
      </w:tr>
      <w:tr w:rsidR="009E772F" w:rsidRPr="009E772F" w14:paraId="48960131"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6CB074" w14:textId="77777777" w:rsidR="009E772F" w:rsidRPr="009E772F" w:rsidRDefault="009E772F" w:rsidP="009E772F">
            <w:r w:rsidRPr="009E772F">
              <w:rPr>
                <w:b/>
                <w:bCs/>
              </w:rPr>
              <w:t>Total Student Population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9FDE7" w14:textId="77777777" w:rsidR="009E772F" w:rsidRPr="009E772F" w:rsidRDefault="009E772F" w:rsidP="009E772F">
            <w:r w:rsidRPr="009E772F">
              <w:rPr>
                <w:b/>
                <w:bCs/>
              </w:rPr>
              <w:t>32,300,000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4E3D65" w14:textId="77777777" w:rsidR="009E772F" w:rsidRPr="009E772F" w:rsidRDefault="009E772F" w:rsidP="009E772F">
            <w:r w:rsidRPr="009E772F">
              <w:rPr>
                <w:i/>
                <w:iCs/>
              </w:rPr>
              <w:t>Calculated</w:t>
            </w:r>
          </w:p>
        </w:tc>
      </w:tr>
    </w:tbl>
    <w:p w14:paraId="3DB882CD" w14:textId="77777777" w:rsidR="009E772F" w:rsidRPr="009E772F" w:rsidRDefault="009E772F" w:rsidP="009E772F">
      <w:r w:rsidRPr="009E772F">
        <w:rPr>
          <w:i/>
          <w:iCs/>
        </w:rPr>
        <w:t>Note: Breakdown for K-12 stages is based on the most recent detailed data from 2022/2023. The total higher education figure is for 2023/2024.</w:t>
      </w:r>
    </w:p>
    <w:p w14:paraId="6A7ECFAE" w14:textId="77777777" w:rsidR="009E772F" w:rsidRPr="009E772F" w:rsidRDefault="009E772F" w:rsidP="009E772F">
      <w:r w:rsidRPr="009E772F">
        <w:t>The sheer scale of this student population is the single most important contextual factor for this analysis. With a combined middle and high school cohort of over 11 million students, even a fractional percentage of engagement in programming translates into a numerically significant talent pool. For instance, a 0.5% participation rate in practical coding activities would yield a cohort of over 55,000 students. This law of large numbers ensures that Egypt produces a substantial quantity of young tech talent, making it a market of undeniable strategic importance for any entity—be it corporate, governmental, or financial—focused on human capital in the technology sector. This scale creates a vast reservoir from which talent can be drawn, even in the face of systemic educational challenges.</w:t>
      </w:r>
    </w:p>
    <w:p w14:paraId="1DF244EB" w14:textId="77777777" w:rsidR="009E772F" w:rsidRPr="009E772F" w:rsidRDefault="009E772F" w:rsidP="009E772F">
      <w:pPr>
        <w:rPr>
          <w:b/>
          <w:bCs/>
        </w:rPr>
      </w:pPr>
      <w:r w:rsidRPr="009E772F">
        <w:rPr>
          <w:b/>
          <w:bCs/>
        </w:rPr>
        <w:t>The Formal Pathway: Computer Science in the National Curriculum</w:t>
      </w:r>
    </w:p>
    <w:p w14:paraId="724AA4C3" w14:textId="77777777" w:rsidR="009E772F" w:rsidRPr="009E772F" w:rsidRDefault="009E772F" w:rsidP="009E772F">
      <w:r w:rsidRPr="009E772F">
        <w:lastRenderedPageBreak/>
        <w:t>An examination of the formal educational structure reveals a significant disparity between the treatment of computer science in the public school system versus private and international institutions. This gap is a critical factor shaping the student programmer landscape, as it effectively outsources the development of practical skills to the extracurricular sphere.</w:t>
      </w:r>
    </w:p>
    <w:p w14:paraId="349FD24A" w14:textId="77777777" w:rsidR="009E772F" w:rsidRPr="009E772F" w:rsidRDefault="009E772F" w:rsidP="009E772F">
      <w:pPr>
        <w:rPr>
          <w:b/>
          <w:bCs/>
        </w:rPr>
      </w:pPr>
      <w:r w:rsidRPr="009E772F">
        <w:rPr>
          <w:b/>
          <w:bCs/>
        </w:rPr>
        <w:t>Public School Curriculum: An Optional Activity</w:t>
      </w:r>
    </w:p>
    <w:p w14:paraId="725327B0" w14:textId="77777777" w:rsidR="009E772F" w:rsidRPr="009E772F" w:rsidRDefault="009E772F" w:rsidP="009E772F">
      <w:r w:rsidRPr="009E772F">
        <w:t>In the mainstream Egyptian public high school system, the subject of computer science is offered under the name "Technology".</w:t>
      </w:r>
      <w:r w:rsidRPr="009E772F">
        <w:rPr>
          <w:vertAlign w:val="superscript"/>
        </w:rPr>
        <w:t>8</w:t>
      </w:r>
      <w:r w:rsidRPr="009E772F">
        <w:t xml:space="preserve"> Its position within the curriculum is fundamentally peripheral. According to decisions by the Ministry of Education and Technical Education, "Technology" is not a core subject but rather an optional activity, offered for a single session per week.</w:t>
      </w:r>
      <w:r w:rsidRPr="009E772F">
        <w:rPr>
          <w:vertAlign w:val="superscript"/>
        </w:rPr>
        <w:t>8</w:t>
      </w:r>
      <w:r w:rsidRPr="009E772F">
        <w:t xml:space="preserve"> Students are required to choose between this subject and "Business Administration and Projects".</w:t>
      </w:r>
      <w:r w:rsidRPr="009E772F">
        <w:rPr>
          <w:vertAlign w:val="superscript"/>
        </w:rPr>
        <w:t>8</w:t>
      </w:r>
    </w:p>
    <w:p w14:paraId="7B267DB9" w14:textId="77777777" w:rsidR="009E772F" w:rsidRPr="009E772F" w:rsidRDefault="009E772F" w:rsidP="009E772F">
      <w:r w:rsidRPr="009E772F">
        <w:t xml:space="preserve">Most critically for student incentives, the grade received in this subject </w:t>
      </w:r>
      <w:r w:rsidRPr="009E772F">
        <w:rPr>
          <w:b/>
          <w:bCs/>
        </w:rPr>
        <w:t>is not added to the student's final cumulative score</w:t>
      </w:r>
      <w:r w:rsidRPr="009E772F">
        <w:t>, which is the sole determinant for university admission.</w:t>
      </w:r>
      <w:r w:rsidRPr="009E772F">
        <w:rPr>
          <w:vertAlign w:val="superscript"/>
        </w:rPr>
        <w:t>8</w:t>
      </w:r>
      <w:r w:rsidRPr="009E772F">
        <w:t xml:space="preserve"> In a highly competitive academic environment where university placement is paramount, this structure provides a powerful disincentive for students to dedicate significant time or effort to the subject. The stated aim is to develop general technological skills through hands-on use of computers in school labs, rather than to provide a rigorous grounding in computer science principles or programming.</w:t>
      </w:r>
      <w:r w:rsidRPr="009E772F">
        <w:rPr>
          <w:vertAlign w:val="superscript"/>
        </w:rPr>
        <w:t>8</w:t>
      </w:r>
    </w:p>
    <w:p w14:paraId="0EB22CE7" w14:textId="77777777" w:rsidR="009E772F" w:rsidRPr="009E772F" w:rsidRDefault="009E772F" w:rsidP="009E772F">
      <w:r w:rsidRPr="009E772F">
        <w:t xml:space="preserve">The situation in the vocational track is similarly limited. For students in the three-year technical industrial schools, the computer science course is only taught in the </w:t>
      </w:r>
      <w:r w:rsidRPr="009E772F">
        <w:rPr>
          <w:b/>
          <w:bCs/>
        </w:rPr>
        <w:t>first year</w:t>
      </w:r>
      <w:r w:rsidRPr="009E772F">
        <w:t xml:space="preserve"> of the program, with no subsequent progression or specialization in later years.</w:t>
      </w:r>
      <w:r w:rsidRPr="009E772F">
        <w:rPr>
          <w:vertAlign w:val="superscript"/>
        </w:rPr>
        <w:t>9</w:t>
      </w:r>
      <w:r w:rsidRPr="009E772F">
        <w:t xml:space="preserve"> This approach prevents the development of any meaningful depth of knowledge.</w:t>
      </w:r>
    </w:p>
    <w:p w14:paraId="647155C9" w14:textId="77777777" w:rsidR="009E772F" w:rsidRPr="009E772F" w:rsidRDefault="009E772F" w:rsidP="009E772F">
      <w:pPr>
        <w:rPr>
          <w:b/>
          <w:bCs/>
        </w:rPr>
      </w:pPr>
      <w:r w:rsidRPr="009E772F">
        <w:rPr>
          <w:b/>
          <w:bCs/>
        </w:rPr>
        <w:t>Private and International School Curricula: An Integrated Approach</w:t>
      </w:r>
    </w:p>
    <w:p w14:paraId="6AF4DEE0" w14:textId="77777777" w:rsidR="009E772F" w:rsidRPr="009E772F" w:rsidRDefault="009E772F" w:rsidP="009E772F">
      <w:r w:rsidRPr="009E772F">
        <w:t>In stark contrast, many of Egypt's private and international schools have integrated computer science and technology as core components of their curricula. These institutions often follow international standards that prioritize computational thinking from an early age.</w:t>
      </w:r>
    </w:p>
    <w:p w14:paraId="4F1735EE" w14:textId="77777777" w:rsidR="009E772F" w:rsidRPr="009E772F" w:rsidRDefault="009E772F" w:rsidP="009E772F">
      <w:r w:rsidRPr="009E772F">
        <w:t>For example, the American International School (AIS) in Egypt has adopted a curriculum that "introduces the fundamental concepts of computer science to all students, beginning at the elementary school level".</w:t>
      </w:r>
      <w:r w:rsidRPr="009E772F">
        <w:rPr>
          <w:vertAlign w:val="superscript"/>
        </w:rPr>
        <w:t>10</w:t>
      </w:r>
      <w:r w:rsidRPr="009E772F">
        <w:t xml:space="preserve"> The goal is to ensure all students are well-educated citizens in a computing-intensive world, while also encouraging interested students to pursue the subject in greater depth.</w:t>
      </w:r>
      <w:r w:rsidRPr="009E772F">
        <w:rPr>
          <w:vertAlign w:val="superscript"/>
        </w:rPr>
        <w:t>10</w:t>
      </w:r>
      <w:r w:rsidRPr="009E772F">
        <w:t xml:space="preserve"> Similarly, the Salahaldin International School (SIS) in Cairo actively partners with external organizations like Code.X to host rigorous, 12-month programs that provide students with in-depth courses in computer science, human-centered design, and project management.</w:t>
      </w:r>
      <w:r w:rsidRPr="009E772F">
        <w:rPr>
          <w:vertAlign w:val="superscript"/>
        </w:rPr>
        <w:t>11</w:t>
      </w:r>
      <w:r w:rsidRPr="009E772F">
        <w:t xml:space="preserve"> These programs emphasize creative problem-solving over the rote learning that characterizes much of the traditional curriculum.</w:t>
      </w:r>
      <w:r w:rsidRPr="009E772F">
        <w:rPr>
          <w:vertAlign w:val="superscript"/>
        </w:rPr>
        <w:t>11</w:t>
      </w:r>
    </w:p>
    <w:p w14:paraId="487CBD5B" w14:textId="77777777" w:rsidR="009E772F" w:rsidRPr="009E772F" w:rsidRDefault="009E772F" w:rsidP="009E772F">
      <w:r w:rsidRPr="009E772F">
        <w:rPr>
          <w:b/>
          <w:bCs/>
        </w:rPr>
        <w:t>Table 2: Status of Computer Science in Egyptian High Schools</w:t>
      </w:r>
    </w:p>
    <w:tbl>
      <w:tblPr>
        <w:tblW w:w="0" w:type="auto"/>
        <w:tblCellSpacing w:w="15" w:type="dxa"/>
        <w:tblCellMar>
          <w:left w:w="0" w:type="dxa"/>
          <w:right w:w="0" w:type="dxa"/>
        </w:tblCellMar>
        <w:tblLook w:val="04A0" w:firstRow="1" w:lastRow="0" w:firstColumn="1" w:lastColumn="0" w:noHBand="0" w:noVBand="1"/>
      </w:tblPr>
      <w:tblGrid>
        <w:gridCol w:w="1842"/>
        <w:gridCol w:w="1941"/>
        <w:gridCol w:w="1676"/>
        <w:gridCol w:w="2032"/>
        <w:gridCol w:w="1853"/>
      </w:tblGrid>
      <w:tr w:rsidR="009E772F" w:rsidRPr="009E772F" w14:paraId="0A069C99" w14:textId="77777777" w:rsidTr="009E772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793A5A" w14:textId="77777777" w:rsidR="009E772F" w:rsidRPr="009E772F" w:rsidRDefault="009E772F" w:rsidP="009E772F">
            <w:r w:rsidRPr="009E772F">
              <w:lastRenderedPageBreak/>
              <w:t>School System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C076EB" w14:textId="77777777" w:rsidR="009E772F" w:rsidRPr="009E772F" w:rsidRDefault="009E772F" w:rsidP="009E772F">
            <w:r w:rsidRPr="009E772F">
              <w:t>CS Subject 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9F08B0" w14:textId="77777777" w:rsidR="009E772F" w:rsidRPr="009E772F" w:rsidRDefault="009E772F" w:rsidP="009E772F">
            <w:r w:rsidRPr="009E772F">
              <w:t>Contribution to Final Score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1D1051" w14:textId="77777777" w:rsidR="009E772F" w:rsidRPr="009E772F" w:rsidRDefault="009E772F" w:rsidP="009E772F">
            <w:r w:rsidRPr="009E772F">
              <w:t>Curriculum Focus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07DF19" w14:textId="77777777" w:rsidR="009E772F" w:rsidRPr="009E772F" w:rsidRDefault="009E772F" w:rsidP="009E772F">
            <w:r w:rsidRPr="009E772F">
              <w:t>Estimated Students Studying CS</w:t>
            </w:r>
          </w:p>
        </w:tc>
      </w:tr>
      <w:tr w:rsidR="009E772F" w:rsidRPr="009E772F" w14:paraId="6A7EC3AE"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B25D3E" w14:textId="77777777" w:rsidR="009E772F" w:rsidRPr="009E772F" w:rsidRDefault="009E772F" w:rsidP="009E772F">
            <w:r w:rsidRPr="009E772F">
              <w:rPr>
                <w:b/>
                <w:bCs/>
              </w:rPr>
              <w:t>Public General High 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FEE2F" w14:textId="77777777" w:rsidR="009E772F" w:rsidRPr="009E772F" w:rsidRDefault="009E772F" w:rsidP="009E772F">
            <w:r w:rsidRPr="009E772F">
              <w:t>Optional Activity ("Technology")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517908" w14:textId="77777777" w:rsidR="009E772F" w:rsidRPr="009E772F" w:rsidRDefault="009E772F" w:rsidP="009E772F">
            <w:r w:rsidRPr="009E772F">
              <w:t>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9D20B1" w14:textId="77777777" w:rsidR="009E772F" w:rsidRPr="009E772F" w:rsidRDefault="009E772F" w:rsidP="009E772F">
            <w:r w:rsidRPr="009E772F">
              <w:t>Basic computer literacy, use of lab equipment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FBF8A5" w14:textId="77777777" w:rsidR="009E772F" w:rsidRPr="009E772F" w:rsidRDefault="009E772F" w:rsidP="009E772F">
            <w:r w:rsidRPr="009E772F">
              <w:t>Low (Exact numbers unavailable, but structurally de-prioritized)</w:t>
            </w:r>
          </w:p>
        </w:tc>
      </w:tr>
      <w:tr w:rsidR="009E772F" w:rsidRPr="009E772F" w14:paraId="7A9AAFC0"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25E03A" w14:textId="77777777" w:rsidR="009E772F" w:rsidRPr="009E772F" w:rsidRDefault="009E772F" w:rsidP="009E772F">
            <w:r w:rsidRPr="009E772F">
              <w:rPr>
                <w:b/>
                <w:bCs/>
              </w:rPr>
              <w:t>Public Technical High 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7C7C4" w14:textId="77777777" w:rsidR="009E772F" w:rsidRPr="009E772F" w:rsidRDefault="009E772F" w:rsidP="009E772F">
            <w:r w:rsidRPr="009E772F">
              <w:t>Core (First Year Only)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579AF8" w14:textId="77777777" w:rsidR="009E772F" w:rsidRPr="009E772F" w:rsidRDefault="009E772F" w:rsidP="009E772F">
            <w:r w:rsidRPr="009E772F">
              <w:t>Yes (for first year)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E1042B" w14:textId="77777777" w:rsidR="009E772F" w:rsidRPr="009E772F" w:rsidRDefault="009E772F" w:rsidP="009E772F">
            <w:r w:rsidRPr="009E772F">
              <w:t>Basic computer science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69CAED" w14:textId="77777777" w:rsidR="009E772F" w:rsidRPr="009E772F" w:rsidRDefault="009E772F" w:rsidP="009E772F">
            <w:r w:rsidRPr="009E772F">
              <w:t>All first-year students (~760,000)</w:t>
            </w:r>
          </w:p>
        </w:tc>
      </w:tr>
      <w:tr w:rsidR="009E772F" w:rsidRPr="009E772F" w14:paraId="0C525410"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547CC" w14:textId="77777777" w:rsidR="009E772F" w:rsidRPr="009E772F" w:rsidRDefault="009E772F" w:rsidP="009E772F">
            <w:r w:rsidRPr="009E772F">
              <w:rPr>
                <w:b/>
                <w:bCs/>
              </w:rPr>
              <w:t>Private National Schools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B01814" w14:textId="77777777" w:rsidR="009E772F" w:rsidRPr="009E772F" w:rsidRDefault="009E772F" w:rsidP="009E772F">
            <w:r w:rsidRPr="009E772F">
              <w:t>Varies (Often more integrated)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988F3B" w14:textId="77777777" w:rsidR="009E772F" w:rsidRPr="009E772F" w:rsidRDefault="009E772F" w:rsidP="009E772F">
            <w:r w:rsidRPr="009E772F">
              <w:t>Varies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BBADB7" w14:textId="77777777" w:rsidR="009E772F" w:rsidRPr="009E772F" w:rsidRDefault="009E772F" w:rsidP="009E772F">
            <w:r w:rsidRPr="009E772F">
              <w:t>Varies (Often includes basic programming)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0412CE" w14:textId="77777777" w:rsidR="009E772F" w:rsidRPr="009E772F" w:rsidRDefault="009E772F" w:rsidP="009E772F">
            <w:r w:rsidRPr="009E772F">
              <w:t>Moderate</w:t>
            </w:r>
          </w:p>
        </w:tc>
      </w:tr>
      <w:tr w:rsidR="009E772F" w:rsidRPr="009E772F" w14:paraId="40B73EF9"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6F9A84" w14:textId="77777777" w:rsidR="009E772F" w:rsidRPr="009E772F" w:rsidRDefault="009E772F" w:rsidP="009E772F">
            <w:r w:rsidRPr="009E772F">
              <w:rPr>
                <w:b/>
                <w:bCs/>
              </w:rPr>
              <w:t>International Schools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879657" w14:textId="77777777" w:rsidR="009E772F" w:rsidRPr="009E772F" w:rsidRDefault="009E772F" w:rsidP="009E772F">
            <w:r w:rsidRPr="009E772F">
              <w:t>Core, Integrated Subject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9F6005" w14:textId="77777777" w:rsidR="009E772F" w:rsidRPr="009E772F" w:rsidRDefault="009E772F" w:rsidP="009E772F">
            <w:r w:rsidRPr="009E772F">
              <w:t>Yes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3868B" w14:textId="77777777" w:rsidR="009E772F" w:rsidRPr="009E772F" w:rsidRDefault="009E772F" w:rsidP="009E772F">
            <w:r w:rsidRPr="009E772F">
              <w:t>Fundamental CS concepts, programming, project-based learning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BD5D76" w14:textId="77777777" w:rsidR="009E772F" w:rsidRPr="009E772F" w:rsidRDefault="009E772F" w:rsidP="009E772F">
            <w:r w:rsidRPr="009E772F">
              <w:t>High (Most or all students)</w:t>
            </w:r>
          </w:p>
        </w:tc>
      </w:tr>
    </w:tbl>
    <w:p w14:paraId="50F7BEC2" w14:textId="77777777" w:rsidR="009E772F" w:rsidRPr="009E772F" w:rsidRDefault="009E772F" w:rsidP="009E772F">
      <w:r w:rsidRPr="009E772F">
        <w:t xml:space="preserve">This deep divide between the public and private educational pathways creates what can be termed a </w:t>
      </w:r>
      <w:r w:rsidRPr="009E772F">
        <w:rPr>
          <w:b/>
          <w:bCs/>
        </w:rPr>
        <w:t>curriculum-opportunity gap</w:t>
      </w:r>
      <w:r w:rsidRPr="009E772F">
        <w:t>. The minimal and non-core status of computer science in the vast public school system—which educates the overwhelming majority of students—leaves a significant vacuum in practical skills training. The high demand for these skills, driven by Egypt's booming ICT sector, is not being met by the formal state curriculum.</w:t>
      </w:r>
      <w:r w:rsidRPr="009E772F">
        <w:rPr>
          <w:vertAlign w:val="superscript"/>
        </w:rPr>
        <w:t>13</w:t>
      </w:r>
      <w:r w:rsidRPr="009E772F">
        <w:t xml:space="preserve"> This unmet demand has created a fertile ground for a parallel ecosystem of government initiatives, private companies, and non-profits to emerge. These extracurricular programs are not merely supplementary; for a majority of aspiring programmers, they have become a necessary and primary substitute for formal education in the field.</w:t>
      </w:r>
    </w:p>
    <w:p w14:paraId="4B5DEC52" w14:textId="77777777" w:rsidR="009E772F" w:rsidRPr="009E772F" w:rsidRDefault="009E772F" w:rsidP="009E772F">
      <w:pPr>
        <w:rPr>
          <w:b/>
          <w:bCs/>
        </w:rPr>
      </w:pPr>
      <w:r w:rsidRPr="009E772F">
        <w:rPr>
          <w:b/>
          <w:bCs/>
        </w:rPr>
        <w:t>The Extracurricular Ecosystem: Forging Programmers Outside the Classroom</w:t>
      </w:r>
    </w:p>
    <w:p w14:paraId="6D3FE971" w14:textId="77777777" w:rsidR="009E772F" w:rsidRPr="009E772F" w:rsidRDefault="009E772F" w:rsidP="009E772F">
      <w:r w:rsidRPr="009E772F">
        <w:t xml:space="preserve">Given the limitations of the formal curriculum, the vast majority of practical programming skills are acquired through a vibrant and rapidly expanding extracurricular ecosystem. This parallel track is composed of three main pillars: large-scale government-led initiatives, a dynamic private </w:t>
      </w:r>
      <w:r w:rsidRPr="009E772F">
        <w:lastRenderedPageBreak/>
        <w:t>sector of coding academies, and a highly competitive contest circuit. Together, these elements form the true engine of talent development for pre-university students in Egypt.</w:t>
      </w:r>
    </w:p>
    <w:p w14:paraId="47EB8438" w14:textId="77777777" w:rsidR="009E772F" w:rsidRPr="009E772F" w:rsidRDefault="009E772F" w:rsidP="009E772F">
      <w:pPr>
        <w:rPr>
          <w:b/>
          <w:bCs/>
        </w:rPr>
      </w:pPr>
      <w:r w:rsidRPr="009E772F">
        <w:rPr>
          <w:b/>
          <w:bCs/>
        </w:rPr>
        <w:t>A. Government-Led Initiatives: The MCIT Pipeline</w:t>
      </w:r>
    </w:p>
    <w:p w14:paraId="313C2F09" w14:textId="77777777" w:rsidR="009E772F" w:rsidRPr="009E772F" w:rsidRDefault="009E772F" w:rsidP="009E772F">
      <w:r w:rsidRPr="009E772F">
        <w:t>The Ministry of Communications and Information Technology (MCIT) has become a central actor in building a national tech talent pipeline, launching several ambitious, large-scale initiatives under the "Digital Egypt" strategy.</w:t>
      </w:r>
      <w:r w:rsidRPr="009E772F">
        <w:rPr>
          <w:vertAlign w:val="superscript"/>
        </w:rPr>
        <w:t>14</w:t>
      </w:r>
      <w:r w:rsidRPr="009E772F">
        <w:t xml:space="preserve"> These programs are designed to be comprehensive, covering students from primary school through to university and beyond.</w:t>
      </w:r>
    </w:p>
    <w:p w14:paraId="6CE54C2D" w14:textId="77777777" w:rsidR="009E772F" w:rsidRPr="009E772F" w:rsidRDefault="009E772F" w:rsidP="009E772F">
      <w:pPr>
        <w:numPr>
          <w:ilvl w:val="0"/>
          <w:numId w:val="1"/>
        </w:numPr>
      </w:pPr>
      <w:r w:rsidRPr="009E772F">
        <w:rPr>
          <w:b/>
          <w:bCs/>
        </w:rPr>
        <w:t>Digital Egypt Cubs Initiative (DECI):</w:t>
      </w:r>
      <w:r w:rsidRPr="009E772F">
        <w:t xml:space="preserve"> This is the flagship program for pre-university students. It is a free, merit-based grant targeting students from the first year of preparatory school to the second year of secondary school (ages 12-17).</w:t>
      </w:r>
      <w:r w:rsidRPr="009E772F">
        <w:rPr>
          <w:vertAlign w:val="superscript"/>
        </w:rPr>
        <w:t>15</w:t>
      </w:r>
      <w:r w:rsidRPr="009E772F">
        <w:t xml:space="preserve"> Applicants are required to demonstrate academic excellence, typically with a minimum grade average of 90%.</w:t>
      </w:r>
      <w:r w:rsidRPr="009E772F">
        <w:rPr>
          <w:vertAlign w:val="superscript"/>
        </w:rPr>
        <w:t>16</w:t>
      </w:r>
      <w:r w:rsidRPr="009E772F">
        <w:t xml:space="preserve"> The initiative's scale has grown dramatically; after initially targeting 3,000 students annually with a $25 million investment, the stated goal for the upcoming year has expanded to </w:t>
      </w:r>
    </w:p>
    <w:p w14:paraId="33A8475F" w14:textId="77777777" w:rsidR="009E772F" w:rsidRPr="009E772F" w:rsidRDefault="009E772F" w:rsidP="009E772F">
      <w:r w:rsidRPr="009E772F">
        <w:rPr>
          <w:b/>
          <w:bCs/>
        </w:rPr>
        <w:t>40,000 students</w:t>
      </w:r>
      <w:r w:rsidRPr="009E772F">
        <w:t>.</w:t>
      </w:r>
      <w:r w:rsidRPr="009E772F">
        <w:rPr>
          <w:vertAlign w:val="superscript"/>
        </w:rPr>
        <w:t>15</w:t>
      </w:r>
      <w:r w:rsidRPr="009E772F">
        <w:t xml:space="preserve"> DECI partners with major international technology companies to deliver its curriculum, ensuring relevance to current industry practices.</w:t>
      </w:r>
      <w:r w:rsidRPr="009E772F">
        <w:rPr>
          <w:vertAlign w:val="superscript"/>
        </w:rPr>
        <w:t>15</w:t>
      </w:r>
      <w:r w:rsidRPr="009E772F">
        <w:t xml:space="preserve"> The initiative has fostered a significant online community, with over 100,000 members across platforms like Discord and Facebook.</w:t>
      </w:r>
      <w:r w:rsidRPr="009E772F">
        <w:rPr>
          <w:vertAlign w:val="superscript"/>
        </w:rPr>
        <w:t>20</w:t>
      </w:r>
    </w:p>
    <w:p w14:paraId="59C6C613" w14:textId="77777777" w:rsidR="009E772F" w:rsidRPr="009E772F" w:rsidRDefault="009E772F" w:rsidP="009E772F">
      <w:pPr>
        <w:numPr>
          <w:ilvl w:val="0"/>
          <w:numId w:val="1"/>
        </w:numPr>
      </w:pPr>
      <w:r w:rsidRPr="009E772F">
        <w:rPr>
          <w:b/>
          <w:bCs/>
        </w:rPr>
        <w:t>Broader Digital Egypt Programs:</w:t>
      </w:r>
      <w:r w:rsidRPr="009E772F">
        <w:t xml:space="preserve"> DECI is part of a wider set of initiatives that create a continuous pathway. These include "Digital Egypt Marvels" (DEMI) for primary school students (Grades 4-6), "Digital Egypt Pioneers" (DEPI) for university students, and the "Digital Egypt Builders Initiative" (DEBI) for graduates seeking a practical master's degree.</w:t>
      </w:r>
      <w:r w:rsidRPr="009E772F">
        <w:rPr>
          <w:vertAlign w:val="superscript"/>
        </w:rPr>
        <w:t>19</w:t>
      </w:r>
      <w:r w:rsidRPr="009E772F">
        <w:t xml:space="preserve"> Furthermore, the </w:t>
      </w:r>
    </w:p>
    <w:p w14:paraId="39A9BA71" w14:textId="77777777" w:rsidR="009E772F" w:rsidRPr="009E772F" w:rsidRDefault="009E772F" w:rsidP="009E772F">
      <w:r w:rsidRPr="009E772F">
        <w:rPr>
          <w:b/>
          <w:bCs/>
        </w:rPr>
        <w:t>"Egypt FWD"</w:t>
      </w:r>
      <w:r w:rsidRPr="009E772F">
        <w:t xml:space="preserve"> initiative, managed by ITIDA and delivered via the Udacity platform, aims to train </w:t>
      </w:r>
      <w:r w:rsidRPr="009E772F">
        <w:rPr>
          <w:b/>
          <w:bCs/>
        </w:rPr>
        <w:t>250,000 young Egyptians</w:t>
      </w:r>
      <w:r w:rsidRPr="009E772F">
        <w:t xml:space="preserve"> in high-demand digital skills like web development, data analysis, and cloud computing, explicitly preparing them for the freelance and digital job markets.</w:t>
      </w:r>
      <w:r w:rsidRPr="009E772F">
        <w:rPr>
          <w:vertAlign w:val="superscript"/>
        </w:rPr>
        <w:t>14</w:t>
      </w:r>
    </w:p>
    <w:p w14:paraId="3F625E56" w14:textId="77777777" w:rsidR="009E772F" w:rsidRPr="009E772F" w:rsidRDefault="009E772F" w:rsidP="009E772F">
      <w:pPr>
        <w:rPr>
          <w:b/>
          <w:bCs/>
        </w:rPr>
      </w:pPr>
      <w:r w:rsidRPr="009E772F">
        <w:rPr>
          <w:b/>
          <w:bCs/>
        </w:rPr>
        <w:t>B. The Private Sector Engine: Academies and Bootcamps</w:t>
      </w:r>
    </w:p>
    <w:p w14:paraId="3BC9E88D" w14:textId="77777777" w:rsidR="009E772F" w:rsidRPr="009E772F" w:rsidRDefault="009E772F" w:rsidP="009E772F">
      <w:r w:rsidRPr="009E772F">
        <w:t>Complementing government efforts is a burgeoning market of private coding academies and educational organizations. These entities often offer more specialized, project-focused curricula, catering to various age groups and skill levels.</w:t>
      </w:r>
    </w:p>
    <w:p w14:paraId="4BEB44DC" w14:textId="77777777" w:rsidR="009E772F" w:rsidRPr="009E772F" w:rsidRDefault="009E772F" w:rsidP="009E772F">
      <w:pPr>
        <w:numPr>
          <w:ilvl w:val="0"/>
          <w:numId w:val="2"/>
        </w:numPr>
      </w:pPr>
      <w:r w:rsidRPr="009E772F">
        <w:rPr>
          <w:b/>
          <w:bCs/>
        </w:rPr>
        <w:t>Apex Coding Academy:</w:t>
      </w:r>
      <w:r w:rsidRPr="009E772F">
        <w:t xml:space="preserve"> An Egyptian academy that provides programming courses in Arabic for children aged 6 to 15. It reports having over </w:t>
      </w:r>
      <w:r w:rsidRPr="009E772F">
        <w:rPr>
          <w:b/>
          <w:bCs/>
        </w:rPr>
        <w:t>1,971 students</w:t>
      </w:r>
      <w:r w:rsidRPr="009E772F">
        <w:t xml:space="preserve"> and its curriculum explicitly culminates in "final projects for each level," ensuring a practical application of learned skills.</w:t>
      </w:r>
      <w:r w:rsidRPr="009E772F">
        <w:rPr>
          <w:vertAlign w:val="superscript"/>
        </w:rPr>
        <w:t>22</w:t>
      </w:r>
    </w:p>
    <w:p w14:paraId="1BBD8B62" w14:textId="77777777" w:rsidR="009E772F" w:rsidRPr="009E772F" w:rsidRDefault="009E772F" w:rsidP="009E772F">
      <w:pPr>
        <w:numPr>
          <w:ilvl w:val="0"/>
          <w:numId w:val="2"/>
        </w:numPr>
      </w:pPr>
      <w:r w:rsidRPr="009E772F">
        <w:rPr>
          <w:b/>
          <w:bCs/>
        </w:rPr>
        <w:t>CodeYalla (CodeJIKA):</w:t>
      </w:r>
      <w:r w:rsidRPr="009E772F">
        <w:t xml:space="preserve"> A free online academy for teens aged 11-20, sponsored by Dell Technologies and active in Egypt and North Africa. It offers project-based introductory courses in web and game development, with enrollment caps of </w:t>
      </w:r>
      <w:r w:rsidRPr="009E772F">
        <w:rPr>
          <w:b/>
          <w:bCs/>
        </w:rPr>
        <w:t>500 students</w:t>
      </w:r>
      <w:r w:rsidRPr="009E772F">
        <w:t xml:space="preserve"> per </w:t>
      </w:r>
      <w:r w:rsidRPr="009E772F">
        <w:lastRenderedPageBreak/>
        <w:t xml:space="preserve">course, as well as more advanced bootcamps in AI, JavaScript, and Python with capacities of </w:t>
      </w:r>
      <w:r w:rsidRPr="009E772F">
        <w:rPr>
          <w:b/>
          <w:bCs/>
        </w:rPr>
        <w:t>100 students</w:t>
      </w:r>
      <w:r w:rsidRPr="009E772F">
        <w:t xml:space="preserve"> each.</w:t>
      </w:r>
      <w:r w:rsidRPr="009E772F">
        <w:rPr>
          <w:vertAlign w:val="superscript"/>
        </w:rPr>
        <w:t>23</w:t>
      </w:r>
    </w:p>
    <w:p w14:paraId="5198F1D0" w14:textId="77777777" w:rsidR="009E772F" w:rsidRPr="009E772F" w:rsidRDefault="009E772F" w:rsidP="009E772F">
      <w:pPr>
        <w:numPr>
          <w:ilvl w:val="0"/>
          <w:numId w:val="2"/>
        </w:numPr>
      </w:pPr>
      <w:r w:rsidRPr="009E772F">
        <w:rPr>
          <w:b/>
          <w:bCs/>
        </w:rPr>
        <w:t>Amideast STEM Programs:</w:t>
      </w:r>
      <w:r w:rsidRPr="009E772F">
        <w:t xml:space="preserve"> This well-established organization offers STEM-focused courses in Cairo, including "Programming and Programmatic Thinking" for ages 8-15 (using Scratch and Arduino) and a more advanced "Programming and Web Development" course for ages 16-22, both of which are centered on hands-on projects.</w:t>
      </w:r>
      <w:r w:rsidRPr="009E772F">
        <w:rPr>
          <w:vertAlign w:val="superscript"/>
        </w:rPr>
        <w:t>24</w:t>
      </w:r>
    </w:p>
    <w:p w14:paraId="73818FC7" w14:textId="77777777" w:rsidR="009E772F" w:rsidRPr="009E772F" w:rsidRDefault="009E772F" w:rsidP="009E772F">
      <w:pPr>
        <w:numPr>
          <w:ilvl w:val="0"/>
          <w:numId w:val="2"/>
        </w:numPr>
      </w:pPr>
      <w:r w:rsidRPr="009E772F">
        <w:rPr>
          <w:b/>
          <w:bCs/>
        </w:rPr>
        <w:t>Code for Egypt (Code.X):</w:t>
      </w:r>
      <w:r w:rsidRPr="009E772F">
        <w:t xml:space="preserve"> A highly selective, intensive 12-month program for ninth-grade students, run in partnership with the Salahaldin International School. The 2024 pilot cohort consisted of just </w:t>
      </w:r>
      <w:r w:rsidRPr="009E772F">
        <w:rPr>
          <w:b/>
          <w:bCs/>
        </w:rPr>
        <w:t>50 students</w:t>
      </w:r>
      <w:r w:rsidRPr="009E772F">
        <w:t xml:space="preserve"> who participated in a 14-day summer camp followed by bi-monthly workshops, culminating in a final project showcase.</w:t>
      </w:r>
      <w:r w:rsidRPr="009E772F">
        <w:rPr>
          <w:vertAlign w:val="superscript"/>
        </w:rPr>
        <w:t>11</w:t>
      </w:r>
      <w:r w:rsidRPr="009E772F">
        <w:t xml:space="preserve"> Its selectivity makes it a source of elite, well-rounded young talent.</w:t>
      </w:r>
    </w:p>
    <w:p w14:paraId="4C75AF9E" w14:textId="77777777" w:rsidR="009E772F" w:rsidRPr="009E772F" w:rsidRDefault="009E772F" w:rsidP="009E772F">
      <w:pPr>
        <w:numPr>
          <w:ilvl w:val="0"/>
          <w:numId w:val="2"/>
        </w:numPr>
      </w:pPr>
      <w:r w:rsidRPr="009E772F">
        <w:rPr>
          <w:b/>
          <w:bCs/>
        </w:rPr>
        <w:t>Timedoor Academy:</w:t>
      </w:r>
      <w:r w:rsidRPr="009E772F">
        <w:t xml:space="preserve"> Another private entity that engages students through practical activities. A recent coding competition it hosted drew over </w:t>
      </w:r>
      <w:r w:rsidRPr="009E772F">
        <w:rPr>
          <w:b/>
          <w:bCs/>
        </w:rPr>
        <w:t>200 participants</w:t>
      </w:r>
      <w:r w:rsidRPr="009E772F">
        <w:t xml:space="preserve"> who competed in game creation and website design, with the top 20 from each category advancing to a final round.</w:t>
      </w:r>
      <w:r w:rsidRPr="009E772F">
        <w:rPr>
          <w:vertAlign w:val="superscript"/>
        </w:rPr>
        <w:t>25</w:t>
      </w:r>
    </w:p>
    <w:p w14:paraId="59DF10A5" w14:textId="77777777" w:rsidR="009E772F" w:rsidRPr="009E772F" w:rsidRDefault="009E772F" w:rsidP="009E772F">
      <w:pPr>
        <w:rPr>
          <w:b/>
          <w:bCs/>
        </w:rPr>
      </w:pPr>
      <w:r w:rsidRPr="009E772F">
        <w:rPr>
          <w:b/>
          <w:bCs/>
        </w:rPr>
        <w:t>C. The Competitive Arena: Proving Grounds for Talent</w:t>
      </w:r>
    </w:p>
    <w:p w14:paraId="5D8E7862" w14:textId="77777777" w:rsidR="009E772F" w:rsidRPr="009E772F" w:rsidRDefault="009E772F" w:rsidP="009E772F">
      <w:r w:rsidRPr="009E772F">
        <w:t>Programming competitions are a cornerstone of the Egyptian tech ecosystem, serving as a critical mechanism for talent identification, skill validation, and fostering a culture of excellence.</w:t>
      </w:r>
    </w:p>
    <w:p w14:paraId="3DAD3DC4" w14:textId="77777777" w:rsidR="009E772F" w:rsidRPr="009E772F" w:rsidRDefault="009E772F" w:rsidP="009E772F">
      <w:pPr>
        <w:numPr>
          <w:ilvl w:val="0"/>
          <w:numId w:val="3"/>
        </w:numPr>
      </w:pPr>
      <w:r w:rsidRPr="009E772F">
        <w:rPr>
          <w:b/>
          <w:bCs/>
        </w:rPr>
        <w:t>Egyptian Olympiad in Informatics (EOI):</w:t>
      </w:r>
      <w:r w:rsidRPr="009E772F">
        <w:t xml:space="preserve"> Established in 2003, the EOI is the most prestigious and rigorous programming contest for school students in the country.</w:t>
      </w:r>
      <w:r w:rsidRPr="009E772F">
        <w:rPr>
          <w:vertAlign w:val="superscript"/>
        </w:rPr>
        <w:t>26</w:t>
      </w:r>
      <w:r w:rsidRPr="009E772F">
        <w:t xml:space="preserve"> It is organized under the patronage of the MCIT and the Arab Academy for Science and Technology (AASTMT).</w:t>
      </w:r>
      <w:r w:rsidRPr="009E772F">
        <w:rPr>
          <w:vertAlign w:val="superscript"/>
        </w:rPr>
        <w:t>28</w:t>
      </w:r>
      <w:r w:rsidRPr="009E772F">
        <w:t xml:space="preserve"> The EOI serves as the qualifier for the Egyptian national team that competes in the International Olympiad in Informatics (IOI), the world's premier high school computer science competition.</w:t>
      </w:r>
      <w:r w:rsidRPr="009E772F">
        <w:rPr>
          <w:vertAlign w:val="superscript"/>
        </w:rPr>
        <w:t>26</w:t>
      </w:r>
      <w:r w:rsidRPr="009E772F">
        <w:t xml:space="preserve"> The selection process is fiercely competitive, acting as a powerful filter. For the 2022 EOI, for instance, </w:t>
      </w:r>
    </w:p>
    <w:p w14:paraId="3A274CD7" w14:textId="77777777" w:rsidR="009E772F" w:rsidRPr="009E772F" w:rsidRDefault="009E772F" w:rsidP="009E772F">
      <w:r w:rsidRPr="009E772F">
        <w:rPr>
          <w:b/>
          <w:bCs/>
        </w:rPr>
        <w:t>5,236 students</w:t>
      </w:r>
      <w:r w:rsidRPr="009E772F">
        <w:t xml:space="preserve"> applied for the preparatory training grant. From this pool, 300 were selected for training via the "Beaver Egypt Challenge," and 550 eventually competed in the national qualifier to select the </w:t>
      </w:r>
      <w:r w:rsidRPr="009E772F">
        <w:rPr>
          <w:b/>
          <w:bCs/>
        </w:rPr>
        <w:t>top 100 EOI finalists</w:t>
      </w:r>
      <w:r w:rsidRPr="009E772F">
        <w:t>.</w:t>
      </w:r>
      <w:r w:rsidRPr="009E772F">
        <w:rPr>
          <w:vertAlign w:val="superscript"/>
        </w:rPr>
        <w:t>30</w:t>
      </w:r>
      <w:r w:rsidRPr="009E772F">
        <w:t xml:space="preserve"> Success in the EOI is a significant marker of elite talent, with many medalists going on to receive scholarships abroad and secure jobs at top global tech firms like Google and Microsoft.</w:t>
      </w:r>
      <w:r w:rsidRPr="009E772F">
        <w:rPr>
          <w:vertAlign w:val="superscript"/>
        </w:rPr>
        <w:t>27</w:t>
      </w:r>
    </w:p>
    <w:p w14:paraId="10BB9645" w14:textId="77777777" w:rsidR="009E772F" w:rsidRPr="009E772F" w:rsidRDefault="009E772F" w:rsidP="009E772F">
      <w:pPr>
        <w:numPr>
          <w:ilvl w:val="0"/>
          <w:numId w:val="3"/>
        </w:numPr>
      </w:pPr>
      <w:r w:rsidRPr="009E772F">
        <w:rPr>
          <w:b/>
          <w:bCs/>
        </w:rPr>
        <w:t>Arab Code Week:</w:t>
      </w:r>
      <w:r w:rsidRPr="009E772F">
        <w:t xml:space="preserve"> An initiative of the Arab League Educational, Cultural and Scientific Organization (ALECSO), this regional event engages a massive number of students aged 6-18 in coding activities.</w:t>
      </w:r>
      <w:r w:rsidRPr="009E772F">
        <w:rPr>
          <w:vertAlign w:val="superscript"/>
        </w:rPr>
        <w:t>31</w:t>
      </w:r>
      <w:r w:rsidRPr="009E772F">
        <w:t xml:space="preserve"> The inaugural edition in 2021 saw participation from over </w:t>
      </w:r>
    </w:p>
    <w:p w14:paraId="07809775" w14:textId="77777777" w:rsidR="009E772F" w:rsidRPr="009E772F" w:rsidRDefault="009E772F" w:rsidP="009E772F">
      <w:r w:rsidRPr="009E772F">
        <w:rPr>
          <w:b/>
          <w:bCs/>
        </w:rPr>
        <w:t>200,000 students</w:t>
      </w:r>
      <w:r w:rsidRPr="009E772F">
        <w:t xml:space="preserve"> across the Arab world, who collectively registered </w:t>
      </w:r>
      <w:r w:rsidRPr="009E772F">
        <w:rPr>
          <w:b/>
          <w:bCs/>
        </w:rPr>
        <w:t>13,352 activities</w:t>
      </w:r>
      <w:r w:rsidRPr="009E772F">
        <w:t xml:space="preserve"> (projects) on the event's platform.</w:t>
      </w:r>
      <w:r w:rsidRPr="009E772F">
        <w:rPr>
          <w:vertAlign w:val="superscript"/>
        </w:rPr>
        <w:t>32</w:t>
      </w:r>
      <w:r w:rsidRPr="009E772F">
        <w:t xml:space="preserve"> While specific numbers for Egypt are not disaggregated, its role as the host for the 2022 closing ceremony indicates significant involvement.</w:t>
      </w:r>
      <w:r w:rsidRPr="009E772F">
        <w:rPr>
          <w:vertAlign w:val="superscript"/>
        </w:rPr>
        <w:t>33</w:t>
      </w:r>
    </w:p>
    <w:p w14:paraId="6B3F146E" w14:textId="77777777" w:rsidR="009E772F" w:rsidRPr="009E772F" w:rsidRDefault="009E772F" w:rsidP="009E772F">
      <w:pPr>
        <w:numPr>
          <w:ilvl w:val="0"/>
          <w:numId w:val="3"/>
        </w:numPr>
      </w:pPr>
      <w:r w:rsidRPr="009E772F">
        <w:rPr>
          <w:b/>
          <w:bCs/>
        </w:rPr>
        <w:lastRenderedPageBreak/>
        <w:t>Other Competitions:</w:t>
      </w:r>
      <w:r w:rsidRPr="009E772F">
        <w:t xml:space="preserve"> A variety of other contests focus on specific domains, further enriching the project-based learning landscape. These include robotics competitions like the FIRST LEGO League and FIRST Tech Challenge </w:t>
      </w:r>
      <w:r w:rsidRPr="009E772F">
        <w:rPr>
          <w:vertAlign w:val="superscript"/>
        </w:rPr>
        <w:t>34</w:t>
      </w:r>
      <w:r w:rsidRPr="009E772F">
        <w:t>, and app development contests such as one organized by the "Ignited" association, which focuses on solving social problems with technology.</w:t>
      </w:r>
      <w:r w:rsidRPr="009E772F">
        <w:rPr>
          <w:vertAlign w:val="superscript"/>
        </w:rPr>
        <w:t>35</w:t>
      </w:r>
    </w:p>
    <w:p w14:paraId="6DFFB140" w14:textId="77777777" w:rsidR="009E772F" w:rsidRPr="009E772F" w:rsidRDefault="009E772F" w:rsidP="009E772F">
      <w:r w:rsidRPr="009E772F">
        <w:t>This multifaceted ecosystem, operating largely outside the formal school day, functions as a highly effective, market-driven talent filter and signaling mechanism. In an environment where a student's official academic record from the public system offers a weak signal of their practical programming ability, participation and success in these extracurricular initiatives become the true credentials. Completing a selective program like Code for Egypt, winning a medal at the EOI, or building a portfolio through private academy projects are strong, credible indicators of a student's skill, passion, and work ethic. This reality has created a clear feedback loop: ambitious students recognize that these achievements are the real currency for university and career advancement, and thus invest their time accordingly. Consequently, savvy universities and employers have learned to scout for talent within this ecosystem, treating it as the primary source of pre-vetted, high-potential candidates.</w:t>
      </w:r>
    </w:p>
    <w:p w14:paraId="053FD6AB" w14:textId="77777777" w:rsidR="009E772F" w:rsidRPr="009E772F" w:rsidRDefault="009E772F" w:rsidP="009E772F">
      <w:pPr>
        <w:rPr>
          <w:b/>
          <w:bCs/>
        </w:rPr>
      </w:pPr>
      <w:r w:rsidRPr="009E772F">
        <w:rPr>
          <w:b/>
          <w:bCs/>
        </w:rPr>
        <w:t>Quantifying the 'True Programmer': An Analytical Estimate of Pre-University Talent</w:t>
      </w:r>
    </w:p>
    <w:p w14:paraId="7D1B1FAE" w14:textId="77777777" w:rsidR="009E772F" w:rsidRPr="009E772F" w:rsidRDefault="009E772F" w:rsidP="009E772F">
      <w:r w:rsidRPr="009E772F">
        <w:t>While millions of students are enrolled in the Egyptian education system, the number who possess practical, project-based programming skills is a much smaller, more valuable cohort. To answer the core question of this report, it is necessary to move beyond enrollment figures and formulate a data-driven estimate of these 'true programmers'.</w:t>
      </w:r>
    </w:p>
    <w:p w14:paraId="149B53F2" w14:textId="77777777" w:rsidR="009E772F" w:rsidRPr="009E772F" w:rsidRDefault="009E772F" w:rsidP="009E772F">
      <w:r w:rsidRPr="009E772F">
        <w:t xml:space="preserve">For the purposes of this analysis, a </w:t>
      </w:r>
      <w:r w:rsidRPr="009E772F">
        <w:rPr>
          <w:b/>
          <w:bCs/>
        </w:rPr>
        <w:t>'true programmer'</w:t>
      </w:r>
      <w:r w:rsidRPr="009E772F">
        <w:t xml:space="preserve"> is operationally defined as a middle or high school student who has completed a structured program or competition that culminates in the creation and submission or public showcase of a tangible software project. This includes a functional application, a website, a game, a complex algorithmic solution to a competitive programming problem, or a programmed robot. This definition excludes students who have only had passive exposure to computer literacy or theoretical concepts.</w:t>
      </w:r>
    </w:p>
    <w:p w14:paraId="25F01699" w14:textId="77777777" w:rsidR="009E772F" w:rsidRPr="009E772F" w:rsidRDefault="009E772F" w:rsidP="009E772F">
      <w:r w:rsidRPr="009E772F">
        <w:t>Using this definition, an estimation model can be built by aggregating participation data from the key initiatives identified in the extracurricular ecosystem. A tiered approach, reflecting the confidence level in the project-based outcome of each initiative, provides the most robust estimate.</w:t>
      </w:r>
    </w:p>
    <w:p w14:paraId="069FC174" w14:textId="77777777" w:rsidR="009E772F" w:rsidRPr="009E772F" w:rsidRDefault="009E772F" w:rsidP="009E772F">
      <w:pPr>
        <w:rPr>
          <w:b/>
          <w:bCs/>
        </w:rPr>
      </w:pPr>
      <w:r w:rsidRPr="009E772F">
        <w:rPr>
          <w:b/>
          <w:bCs/>
        </w:rPr>
        <w:t>Estimation Model</w:t>
      </w:r>
    </w:p>
    <w:p w14:paraId="39CD38C3" w14:textId="77777777" w:rsidR="009E772F" w:rsidRPr="009E772F" w:rsidRDefault="009E772F" w:rsidP="009E772F">
      <w:pPr>
        <w:numPr>
          <w:ilvl w:val="0"/>
          <w:numId w:val="4"/>
        </w:numPr>
      </w:pPr>
      <w:r w:rsidRPr="009E772F">
        <w:rPr>
          <w:b/>
          <w:bCs/>
        </w:rPr>
        <w:t>Tier 1 (High-Confidence 'True Programmers'):</w:t>
      </w:r>
      <w:r w:rsidRPr="009E772F">
        <w:t xml:space="preserve"> This group includes students from programs with a mandatory, high-stakes, and individually assessed project component. These are the most clearly identifiable 'true programmers'.</w:t>
      </w:r>
    </w:p>
    <w:p w14:paraId="11075E78" w14:textId="77777777" w:rsidR="009E772F" w:rsidRPr="009E772F" w:rsidRDefault="009E772F" w:rsidP="009E772F">
      <w:pPr>
        <w:numPr>
          <w:ilvl w:val="1"/>
          <w:numId w:val="4"/>
        </w:numPr>
      </w:pPr>
      <w:r w:rsidRPr="009E772F">
        <w:rPr>
          <w:b/>
          <w:bCs/>
        </w:rPr>
        <w:t>Egyptian Olympiad in Informatics (EOI) Finalists:</w:t>
      </w:r>
      <w:r w:rsidRPr="009E772F">
        <w:t xml:space="preserve"> The top 100 students who reach the final stage of this intense competition annually.</w:t>
      </w:r>
      <w:r w:rsidRPr="009E772F">
        <w:rPr>
          <w:vertAlign w:val="superscript"/>
        </w:rPr>
        <w:t>30</w:t>
      </w:r>
    </w:p>
    <w:p w14:paraId="62BFDBF6" w14:textId="77777777" w:rsidR="009E772F" w:rsidRPr="009E772F" w:rsidRDefault="009E772F" w:rsidP="009E772F">
      <w:pPr>
        <w:numPr>
          <w:ilvl w:val="1"/>
          <w:numId w:val="4"/>
        </w:numPr>
      </w:pPr>
      <w:r w:rsidRPr="009E772F">
        <w:rPr>
          <w:b/>
          <w:bCs/>
        </w:rPr>
        <w:lastRenderedPageBreak/>
        <w:t>Selective Program Graduates:</w:t>
      </w:r>
      <w:r w:rsidRPr="009E772F">
        <w:t xml:space="preserve"> Graduates of small, highly competitive programs like Code for Egypt (50 students).</w:t>
      </w:r>
      <w:r w:rsidRPr="009E772F">
        <w:rPr>
          <w:vertAlign w:val="superscript"/>
        </w:rPr>
        <w:t>11</w:t>
      </w:r>
    </w:p>
    <w:p w14:paraId="7566594F" w14:textId="77777777" w:rsidR="009E772F" w:rsidRPr="009E772F" w:rsidRDefault="009E772F" w:rsidP="009E772F">
      <w:pPr>
        <w:numPr>
          <w:ilvl w:val="1"/>
          <w:numId w:val="4"/>
        </w:numPr>
      </w:pPr>
      <w:r w:rsidRPr="009E772F">
        <w:rPr>
          <w:b/>
          <w:bCs/>
        </w:rPr>
        <w:t>Advanced Bootcamp Participants:</w:t>
      </w:r>
      <w:r w:rsidRPr="009E772F">
        <w:t xml:space="preserve"> Students completing advanced, project-focused bootcamps at academies like CodeYalla (estimated 100-300 students annually across their advanced offerings).</w:t>
      </w:r>
      <w:r w:rsidRPr="009E772F">
        <w:rPr>
          <w:vertAlign w:val="superscript"/>
        </w:rPr>
        <w:t>23</w:t>
      </w:r>
    </w:p>
    <w:p w14:paraId="727D2FF2" w14:textId="77777777" w:rsidR="009E772F" w:rsidRPr="009E772F" w:rsidRDefault="009E772F" w:rsidP="009E772F">
      <w:pPr>
        <w:numPr>
          <w:ilvl w:val="1"/>
          <w:numId w:val="4"/>
        </w:numPr>
      </w:pPr>
      <w:r w:rsidRPr="009E772F">
        <w:rPr>
          <w:b/>
          <w:bCs/>
        </w:rPr>
        <w:t>Other Competition Finalists:</w:t>
      </w:r>
      <w:r w:rsidRPr="009E772F">
        <w:t xml:space="preserve"> A conservative estimate of 500 students who are finalists or winners in other verifiable project-based competitions (e.g., FIRST Tech Challenge, Ignited).</w:t>
      </w:r>
      <w:r w:rsidRPr="009E772F">
        <w:rPr>
          <w:vertAlign w:val="superscript"/>
        </w:rPr>
        <w:t>34</w:t>
      </w:r>
    </w:p>
    <w:p w14:paraId="47A547AE" w14:textId="77777777" w:rsidR="009E772F" w:rsidRPr="009E772F" w:rsidRDefault="009E772F" w:rsidP="009E772F">
      <w:pPr>
        <w:numPr>
          <w:ilvl w:val="1"/>
          <w:numId w:val="4"/>
        </w:numPr>
      </w:pPr>
      <w:r w:rsidRPr="009E772F">
        <w:rPr>
          <w:b/>
          <w:bCs/>
        </w:rPr>
        <w:t>Sub-total for Tier 1: Approximately 750 - 950 students.</w:t>
      </w:r>
    </w:p>
    <w:p w14:paraId="2ABBC64A" w14:textId="77777777" w:rsidR="009E772F" w:rsidRPr="009E772F" w:rsidRDefault="009E772F" w:rsidP="009E772F">
      <w:pPr>
        <w:numPr>
          <w:ilvl w:val="0"/>
          <w:numId w:val="4"/>
        </w:numPr>
      </w:pPr>
      <w:r w:rsidRPr="009E772F">
        <w:rPr>
          <w:b/>
          <w:bCs/>
        </w:rPr>
        <w:t>Tier 2 (Probable 'True Programmers'):</w:t>
      </w:r>
      <w:r w:rsidRPr="009E772F">
        <w:t xml:space="preserve"> This group includes participants in large-scale initiatives where project creation is a key feature, but not a guaranteed outcome for every single participant. Conservative conversion rates are applied.</w:t>
      </w:r>
    </w:p>
    <w:p w14:paraId="00B2C3D4" w14:textId="77777777" w:rsidR="009E772F" w:rsidRPr="009E772F" w:rsidRDefault="009E772F" w:rsidP="009E772F">
      <w:pPr>
        <w:numPr>
          <w:ilvl w:val="1"/>
          <w:numId w:val="4"/>
        </w:numPr>
      </w:pPr>
      <w:r w:rsidRPr="009E772F">
        <w:rPr>
          <w:b/>
          <w:bCs/>
        </w:rPr>
        <w:t>Digital Egypt Cubs Initiative (DECI):</w:t>
      </w:r>
      <w:r w:rsidRPr="009E772F">
        <w:t xml:space="preserve"> This is the largest single contributor. Of the 40,000 students targeted for the program </w:t>
      </w:r>
      <w:r w:rsidRPr="009E772F">
        <w:rPr>
          <w:vertAlign w:val="superscript"/>
        </w:rPr>
        <w:t>19</w:t>
      </w:r>
      <w:r w:rsidRPr="009E772F">
        <w:t>, it is reasonable to assume that it is a multi-level program. A conservative estimate is that 25% of participants (10,000 students) are in advanced stages where they are actively building and completing significant projects in any given year.</w:t>
      </w:r>
    </w:p>
    <w:p w14:paraId="650F3F4E" w14:textId="77777777" w:rsidR="009E772F" w:rsidRPr="009E772F" w:rsidRDefault="009E772F" w:rsidP="009E772F">
      <w:pPr>
        <w:numPr>
          <w:ilvl w:val="1"/>
          <w:numId w:val="4"/>
        </w:numPr>
      </w:pPr>
      <w:r w:rsidRPr="009E772F">
        <w:rPr>
          <w:b/>
          <w:bCs/>
        </w:rPr>
        <w:t>Private Academies:</w:t>
      </w:r>
      <w:r w:rsidRPr="009E772F">
        <w:t xml:space="preserve"> Institutions like Apex Coding Academy, with nearly 2,000 students, explicitly mention final projects.</w:t>
      </w:r>
      <w:r w:rsidRPr="009E772F">
        <w:rPr>
          <w:vertAlign w:val="superscript"/>
        </w:rPr>
        <w:t>22</w:t>
      </w:r>
      <w:r w:rsidRPr="009E772F">
        <w:t xml:space="preserve"> Assuming 50% of their student body (1,000 students) completes a project annually is a reasonable estimate. Aggregating smaller academies could add another 1,000-2,000 students to this figure. Total estimate: </w:t>
      </w:r>
    </w:p>
    <w:p w14:paraId="14FC8262" w14:textId="77777777" w:rsidR="009E772F" w:rsidRPr="009E772F" w:rsidRDefault="009E772F" w:rsidP="009E772F">
      <w:r w:rsidRPr="009E772F">
        <w:rPr>
          <w:b/>
          <w:bCs/>
        </w:rPr>
        <w:t>2,000 - 3,000 students.</w:t>
      </w:r>
    </w:p>
    <w:p w14:paraId="3622AFE3" w14:textId="77777777" w:rsidR="009E772F" w:rsidRPr="009E772F" w:rsidRDefault="009E772F" w:rsidP="009E772F">
      <w:pPr>
        <w:numPr>
          <w:ilvl w:val="1"/>
          <w:numId w:val="4"/>
        </w:numPr>
      </w:pPr>
      <w:r w:rsidRPr="009E772F">
        <w:rPr>
          <w:b/>
          <w:bCs/>
        </w:rPr>
        <w:t>Arab Code Week:</w:t>
      </w:r>
      <w:r w:rsidRPr="009E772F">
        <w:t xml:space="preserve"> This event registered 13,352 projects from over 200,000 participants across the Arab region in its first edition.</w:t>
      </w:r>
      <w:r w:rsidRPr="009E772F">
        <w:rPr>
          <w:vertAlign w:val="superscript"/>
        </w:rPr>
        <w:t>32</w:t>
      </w:r>
      <w:r w:rsidRPr="009E772F">
        <w:t xml:space="preserve"> Assuming Egypt, a major participant and host nation, accounts for 20% of this activity, this would equate to approximately 2,670 projects. With teams averaging 3-5 students, this suggests that </w:t>
      </w:r>
    </w:p>
    <w:p w14:paraId="6BC25979" w14:textId="77777777" w:rsidR="009E772F" w:rsidRPr="009E772F" w:rsidRDefault="009E772F" w:rsidP="009E772F">
      <w:r w:rsidRPr="009E772F">
        <w:rPr>
          <w:b/>
          <w:bCs/>
        </w:rPr>
        <w:t>8,000 - 13,000 Egyptian students</w:t>
      </w:r>
      <w:r w:rsidRPr="009E772F">
        <w:t xml:space="preserve"> participate in a project-building activity through this single event.</w:t>
      </w:r>
    </w:p>
    <w:p w14:paraId="19EF7823" w14:textId="77777777" w:rsidR="009E772F" w:rsidRPr="009E772F" w:rsidRDefault="009E772F" w:rsidP="009E772F">
      <w:pPr>
        <w:numPr>
          <w:ilvl w:val="1"/>
          <w:numId w:val="4"/>
        </w:numPr>
      </w:pPr>
      <w:r w:rsidRPr="009E772F">
        <w:rPr>
          <w:b/>
          <w:bCs/>
        </w:rPr>
        <w:t>Sub-total for Tier 2: Approximately 20,000 - 26,000 students.</w:t>
      </w:r>
    </w:p>
    <w:p w14:paraId="12E08FE3" w14:textId="77777777" w:rsidR="009E772F" w:rsidRPr="009E772F" w:rsidRDefault="009E772F" w:rsidP="009E772F">
      <w:pPr>
        <w:rPr>
          <w:b/>
          <w:bCs/>
        </w:rPr>
      </w:pPr>
      <w:r w:rsidRPr="009E772F">
        <w:rPr>
          <w:b/>
          <w:bCs/>
        </w:rPr>
        <w:t>Consolidated Estimate and Project Volume</w:t>
      </w:r>
    </w:p>
    <w:p w14:paraId="4BFCC1A5" w14:textId="77777777" w:rsidR="009E772F" w:rsidRPr="009E772F" w:rsidRDefault="009E772F" w:rsidP="009E772F">
      <w:r w:rsidRPr="009E772F">
        <w:t xml:space="preserve">By combining these tiers, a clear picture emerges. The total estimated number of 'true programmers' in Egyptian middle and high schools is in the range of </w:t>
      </w:r>
      <w:r w:rsidRPr="009E772F">
        <w:rPr>
          <w:b/>
          <w:bCs/>
        </w:rPr>
        <w:t>25,000 to 30,000 students annually</w:t>
      </w:r>
      <w:r w:rsidRPr="009E772F">
        <w:t>.</w:t>
      </w:r>
    </w:p>
    <w:p w14:paraId="3A9DAA0A" w14:textId="77777777" w:rsidR="009E772F" w:rsidRPr="009E772F" w:rsidRDefault="009E772F" w:rsidP="009E772F">
      <w:pPr>
        <w:numPr>
          <w:ilvl w:val="0"/>
          <w:numId w:val="5"/>
        </w:numPr>
      </w:pPr>
      <w:r w:rsidRPr="009E772F">
        <w:rPr>
          <w:b/>
          <w:bCs/>
        </w:rPr>
        <w:lastRenderedPageBreak/>
        <w:t>Total 'True Programmers':</w:t>
      </w:r>
      <w:r w:rsidRPr="009E772F">
        <w:t xml:space="preserve"> ~28,000 (mid-point estimate)</w:t>
      </w:r>
    </w:p>
    <w:p w14:paraId="4D9105F8" w14:textId="77777777" w:rsidR="009E772F" w:rsidRPr="009E772F" w:rsidRDefault="009E772F" w:rsidP="009E772F">
      <w:pPr>
        <w:numPr>
          <w:ilvl w:val="0"/>
          <w:numId w:val="5"/>
        </w:numPr>
      </w:pPr>
      <w:r w:rsidRPr="009E772F">
        <w:rPr>
          <w:b/>
          <w:bCs/>
        </w:rPr>
        <w:t>Percentage of Middle/High School Population:</w:t>
      </w:r>
      <w:r w:rsidRPr="009E772F">
        <w:t xml:space="preserve"> This represents approximately </w:t>
      </w:r>
      <w:r w:rsidRPr="009E772F">
        <w:rPr>
          <w:b/>
          <w:bCs/>
        </w:rPr>
        <w:t>0.25%</w:t>
      </w:r>
      <w:r w:rsidRPr="009E772F">
        <w:t xml:space="preserve"> of the total 11.3 million students in preparatory and secondary education.</w:t>
      </w:r>
    </w:p>
    <w:p w14:paraId="4F9EC7BF" w14:textId="77777777" w:rsidR="009E772F" w:rsidRPr="009E772F" w:rsidRDefault="009E772F" w:rsidP="009E772F">
      <w:r w:rsidRPr="009E772F">
        <w:t>To estimate the total number of projects, we can assume one major project per 'true programmer' as a baseline. However, highly engaged students, particularly those active on platforms like GitHub or participating in multiple competitions, often build several projects.</w:t>
      </w:r>
      <w:r w:rsidRPr="009E772F">
        <w:rPr>
          <w:vertAlign w:val="superscript"/>
        </w:rPr>
        <w:t>37</w:t>
      </w:r>
      <w:r w:rsidRPr="009E772F">
        <w:t xml:space="preserve"> Applying a conservative multiplier of 1.5 projects per programmer yields an estimated annual output of </w:t>
      </w:r>
    </w:p>
    <w:p w14:paraId="1961BD43" w14:textId="77777777" w:rsidR="009E772F" w:rsidRPr="009E772F" w:rsidRDefault="009E772F" w:rsidP="009E772F">
      <w:r w:rsidRPr="009E772F">
        <w:rPr>
          <w:b/>
          <w:bCs/>
        </w:rPr>
        <w:t>37,500 to 45,000 projects</w:t>
      </w:r>
      <w:r w:rsidRPr="009E772F">
        <w:t>.</w:t>
      </w:r>
    </w:p>
    <w:p w14:paraId="55A662C5" w14:textId="77777777" w:rsidR="009E772F" w:rsidRPr="009E772F" w:rsidRDefault="009E772F" w:rsidP="009E772F">
      <w:r w:rsidRPr="009E772F">
        <w:rPr>
          <w:b/>
          <w:bCs/>
        </w:rPr>
        <w:t>Table 3: Estimated 'True Programmer' Population and Project Output in Egyptian Middle &amp; High Schools (2024)</w:t>
      </w:r>
    </w:p>
    <w:tbl>
      <w:tblPr>
        <w:tblW w:w="0" w:type="auto"/>
        <w:tblCellSpacing w:w="15" w:type="dxa"/>
        <w:tblCellMar>
          <w:left w:w="0" w:type="dxa"/>
          <w:right w:w="0" w:type="dxa"/>
        </w:tblCellMar>
        <w:tblLook w:val="04A0" w:firstRow="1" w:lastRow="0" w:firstColumn="1" w:lastColumn="0" w:noHBand="0" w:noVBand="1"/>
      </w:tblPr>
      <w:tblGrid>
        <w:gridCol w:w="2587"/>
        <w:gridCol w:w="1706"/>
        <w:gridCol w:w="2035"/>
        <w:gridCol w:w="3016"/>
      </w:tblGrid>
      <w:tr w:rsidR="009E772F" w:rsidRPr="009E772F" w14:paraId="77AFCD4E" w14:textId="77777777" w:rsidTr="009E772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27F894" w14:textId="77777777" w:rsidR="009E772F" w:rsidRPr="009E772F" w:rsidRDefault="009E772F" w:rsidP="009E772F">
            <w:r w:rsidRPr="009E772F">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783DDF" w14:textId="77777777" w:rsidR="009E772F" w:rsidRPr="009E772F" w:rsidRDefault="009E772F" w:rsidP="009E772F">
            <w:r w:rsidRPr="009E772F">
              <w:t>Estimated Number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A9ACE" w14:textId="77777777" w:rsidR="009E772F" w:rsidRPr="009E772F" w:rsidRDefault="009E772F" w:rsidP="009E772F">
            <w:r w:rsidRPr="009E772F">
              <w:t>% of Relevant Student Population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41C858" w14:textId="77777777" w:rsidR="009E772F" w:rsidRPr="009E772F" w:rsidRDefault="009E772F" w:rsidP="009E772F">
            <w:r w:rsidRPr="009E772F">
              <w:t>Data Sources &amp; Assumptions</w:t>
            </w:r>
          </w:p>
        </w:tc>
      </w:tr>
      <w:tr w:rsidR="009E772F" w:rsidRPr="009E772F" w14:paraId="76717F3E"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4148F" w14:textId="77777777" w:rsidR="009E772F" w:rsidRPr="009E772F" w:rsidRDefault="009E772F" w:rsidP="009E772F">
            <w:r w:rsidRPr="009E772F">
              <w:t>Total Middle &amp; High School Students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58917" w14:textId="77777777" w:rsidR="009E772F" w:rsidRPr="009E772F" w:rsidRDefault="009E772F" w:rsidP="009E772F">
            <w:r w:rsidRPr="009E772F">
              <w:t>11,300,000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191AB6" w14:textId="77777777" w:rsidR="009E772F" w:rsidRPr="009E772F" w:rsidRDefault="009E772F" w:rsidP="009E772F">
            <w:r w:rsidRPr="009E772F">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228C6A" w14:textId="77777777" w:rsidR="009E772F" w:rsidRPr="009E772F" w:rsidRDefault="009E772F" w:rsidP="009E772F">
            <w:r w:rsidRPr="009E772F">
              <w:rPr>
                <w:vertAlign w:val="superscript"/>
              </w:rPr>
              <w:t>5</w:t>
            </w:r>
          </w:p>
        </w:tc>
      </w:tr>
      <w:tr w:rsidR="009E772F" w:rsidRPr="009E772F" w14:paraId="49A687D6"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2B6B53" w14:textId="77777777" w:rsidR="009E772F" w:rsidRPr="009E772F" w:rsidRDefault="009E772F" w:rsidP="009E772F">
            <w:r w:rsidRPr="009E772F">
              <w:rPr>
                <w:b/>
                <w:bCs/>
              </w:rPr>
              <w:t>Estimated 'True Programmers' (Total)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C14E75" w14:textId="77777777" w:rsidR="009E772F" w:rsidRPr="009E772F" w:rsidRDefault="009E772F" w:rsidP="009E772F">
            <w:r w:rsidRPr="009E772F">
              <w:rPr>
                <w:b/>
                <w:bCs/>
              </w:rPr>
              <w:t>25,000 - 30,000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BA95B" w14:textId="77777777" w:rsidR="009E772F" w:rsidRPr="009E772F" w:rsidRDefault="009E772F" w:rsidP="009E772F">
            <w:r w:rsidRPr="009E772F">
              <w:rPr>
                <w:b/>
                <w:bCs/>
              </w:rPr>
              <w:t>~0.25%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CCF381" w14:textId="77777777" w:rsidR="009E772F" w:rsidRPr="009E772F" w:rsidRDefault="009E772F" w:rsidP="009E772F">
            <w:r w:rsidRPr="009E772F">
              <w:t xml:space="preserve">Aggregated from </w:t>
            </w:r>
            <w:r w:rsidRPr="009E772F">
              <w:rPr>
                <w:vertAlign w:val="superscript"/>
              </w:rPr>
              <w:t>11</w:t>
            </w:r>
          </w:p>
        </w:tc>
      </w:tr>
      <w:tr w:rsidR="009E772F" w:rsidRPr="009E772F" w14:paraId="6FEA5C00"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B5ECC5" w14:textId="77777777" w:rsidR="009E772F" w:rsidRPr="009E772F" w:rsidRDefault="009E772F" w:rsidP="009E772F">
            <w:r w:rsidRPr="009E772F">
              <w:t>    'True Programmers' in Middle 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48F4BF" w14:textId="77777777" w:rsidR="009E772F" w:rsidRPr="009E772F" w:rsidRDefault="009E772F" w:rsidP="009E772F">
            <w:r w:rsidRPr="009E772F">
              <w:t>10,000 - 12,000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1F92F" w14:textId="77777777" w:rsidR="009E772F" w:rsidRPr="009E772F" w:rsidRDefault="009E772F" w:rsidP="009E772F">
            <w:r w:rsidRPr="009E772F">
              <w:t>~0.17%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169F2" w14:textId="77777777" w:rsidR="009E772F" w:rsidRPr="009E772F" w:rsidRDefault="009E772F" w:rsidP="009E772F">
            <w:r w:rsidRPr="009E772F">
              <w:t>Based on age ranges of DECI, Apex, Arab Code Week</w:t>
            </w:r>
          </w:p>
        </w:tc>
      </w:tr>
      <w:tr w:rsidR="009E772F" w:rsidRPr="009E772F" w14:paraId="3459E16E"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D86C35" w14:textId="77777777" w:rsidR="009E772F" w:rsidRPr="009E772F" w:rsidRDefault="009E772F" w:rsidP="009E772F">
            <w:r w:rsidRPr="009E772F">
              <w:t>    'True Programmers' in High School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BD8A3" w14:textId="77777777" w:rsidR="009E772F" w:rsidRPr="009E772F" w:rsidRDefault="009E772F" w:rsidP="009E772F">
            <w:r w:rsidRPr="009E772F">
              <w:t>15,000 - 18,000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72C592" w14:textId="77777777" w:rsidR="009E772F" w:rsidRPr="009E772F" w:rsidRDefault="009E772F" w:rsidP="009E772F">
            <w:r w:rsidRPr="009E772F">
              <w:t>~0.40%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126282" w14:textId="77777777" w:rsidR="009E772F" w:rsidRPr="009E772F" w:rsidRDefault="009E772F" w:rsidP="009E772F">
            <w:r w:rsidRPr="009E772F">
              <w:t>Based on age ranges of EOI, Code for Egypt, advanced programs</w:t>
            </w:r>
          </w:p>
        </w:tc>
      </w:tr>
      <w:tr w:rsidR="009E772F" w:rsidRPr="009E772F" w14:paraId="244F9CAA"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2A0862" w14:textId="77777777" w:rsidR="009E772F" w:rsidRPr="009E772F" w:rsidRDefault="009E772F" w:rsidP="009E772F">
            <w:r w:rsidRPr="009E772F">
              <w:rPr>
                <w:b/>
                <w:bCs/>
              </w:rPr>
              <w:t>Total Estimated Projects Built Annually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90861F" w14:textId="77777777" w:rsidR="009E772F" w:rsidRPr="009E772F" w:rsidRDefault="009E772F" w:rsidP="009E772F">
            <w:r w:rsidRPr="009E772F">
              <w:rPr>
                <w:b/>
                <w:bCs/>
              </w:rPr>
              <w:t>37,500 - 45,000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762A1B" w14:textId="77777777" w:rsidR="009E772F" w:rsidRPr="009E772F" w:rsidRDefault="009E772F" w:rsidP="009E772F">
            <w:r w:rsidRPr="009E772F">
              <w:t>N/A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3A154A" w14:textId="77777777" w:rsidR="009E772F" w:rsidRPr="009E772F" w:rsidRDefault="009E772F" w:rsidP="009E772F">
            <w:r w:rsidRPr="009E772F">
              <w:t>Based on 1.5 projects per 'true programmer'</w:t>
            </w:r>
          </w:p>
        </w:tc>
      </w:tr>
    </w:tbl>
    <w:p w14:paraId="1D39E500" w14:textId="77777777" w:rsidR="009E772F" w:rsidRPr="009E772F" w:rsidRDefault="009E772F" w:rsidP="009E772F">
      <w:r w:rsidRPr="009E772F">
        <w:t xml:space="preserve">This analysis reveals a distinct </w:t>
      </w:r>
      <w:r w:rsidRPr="009E772F">
        <w:rPr>
          <w:b/>
          <w:bCs/>
        </w:rPr>
        <w:t>talent pyramid</w:t>
      </w:r>
      <w:r w:rsidRPr="009E772F">
        <w:t xml:space="preserve"> within the Egyptian student population. At the base is a massive group of millions of students with basic digital literacy. Above them is a large </w:t>
      </w:r>
      <w:r w:rsidRPr="009E772F">
        <w:lastRenderedPageBreak/>
        <w:t>and growing layer of tens of thousands being exposed to foundational coding concepts through broad initiatives like DECI and Egypt FWD. The next level consists of the 25,000-30,000 'true programmers' who are actively building and applying their skills. At the apex sits a small, elite cohort of a few hundred world-class competitive programmers, epitomized by the EOI finalists, who represent the sharpest edge of Egypt's young tech talent. This pyramid structure is the hallmark of a maturing talent ecosystem, offering multiple entry points and clear pathways for advancement, which is a critical feature for any long-term human capital strategy.</w:t>
      </w:r>
    </w:p>
    <w:p w14:paraId="5112F02A" w14:textId="77777777" w:rsidR="009E772F" w:rsidRPr="009E772F" w:rsidRDefault="009E772F" w:rsidP="009E772F">
      <w:pPr>
        <w:rPr>
          <w:b/>
          <w:bCs/>
        </w:rPr>
      </w:pPr>
      <w:r w:rsidRPr="009E772F">
        <w:rPr>
          <w:b/>
          <w:bCs/>
        </w:rPr>
        <w:t>The Higher Education Nexus: From High School Coder to University Specialist</w:t>
      </w:r>
    </w:p>
    <w:p w14:paraId="5E9459D1" w14:textId="77777777" w:rsidR="009E772F" w:rsidRPr="009E772F" w:rsidRDefault="009E772F" w:rsidP="009E772F">
      <w:r w:rsidRPr="009E772F">
        <w:t>The pipeline of 'true programmers' forged in the pre-university extracurricular ecosystem flows directly into Egypt's higher education institutions, profoundly influencing the composition and skill level of the incoming student body in technology-related fields. Analyzing this transition reveals the extent to which practical experience is becoming a prerequisite for success, long before students enter the professional workforce.</w:t>
      </w:r>
    </w:p>
    <w:p w14:paraId="7C46899A" w14:textId="77777777" w:rsidR="009E772F" w:rsidRPr="009E772F" w:rsidRDefault="009E772F" w:rsidP="009E772F">
      <w:pPr>
        <w:rPr>
          <w:b/>
          <w:bCs/>
        </w:rPr>
      </w:pPr>
      <w:r w:rsidRPr="009E772F">
        <w:rPr>
          <w:b/>
          <w:bCs/>
        </w:rPr>
        <w:t>University Enrollment and Pre-College Proficiency</w:t>
      </w:r>
    </w:p>
    <w:p w14:paraId="3919E19E" w14:textId="77777777" w:rsidR="009E772F" w:rsidRPr="009E772F" w:rsidRDefault="009E772F" w:rsidP="009E772F">
      <w:r w:rsidRPr="009E772F">
        <w:t xml:space="preserve">The demand for technology education at the tertiary level has surged in Egypt. For the 2023-2024 academic year, the total number of students enrolled in faculties of Computers, Information, and Artificial Intelligence reached approximately </w:t>
      </w:r>
      <w:r w:rsidRPr="009E772F">
        <w:rPr>
          <w:b/>
          <w:bCs/>
        </w:rPr>
        <w:t>106,431</w:t>
      </w:r>
      <w:r w:rsidRPr="009E772F">
        <w:t>.</w:t>
      </w:r>
      <w:r w:rsidRPr="009E772F">
        <w:rPr>
          <w:vertAlign w:val="superscript"/>
        </w:rPr>
        <w:t>39</w:t>
      </w:r>
      <w:r w:rsidRPr="009E772F">
        <w:t xml:space="preserve"> This cohort is distributed across 91 to 92 different colleges and institutes, including public, private, and national universities, reflecting a significant expansion of capacity in this sector.</w:t>
      </w:r>
      <w:r w:rsidRPr="009E772F">
        <w:rPr>
          <w:vertAlign w:val="superscript"/>
        </w:rPr>
        <w:t>41</w:t>
      </w:r>
    </w:p>
    <w:p w14:paraId="30F129DD" w14:textId="77777777" w:rsidR="009E772F" w:rsidRPr="009E772F" w:rsidRDefault="009E772F" w:rsidP="009E772F">
      <w:r w:rsidRPr="009E772F">
        <w:t xml:space="preserve">The most critical figure for assessing the skill level of new entrants is the annual intake of first-year students. For the current academic year, this number stands at </w:t>
      </w:r>
      <w:r w:rsidRPr="009E772F">
        <w:rPr>
          <w:b/>
          <w:bCs/>
        </w:rPr>
        <w:t>38,000 new students</w:t>
      </w:r>
      <w:r w:rsidRPr="009E772F">
        <w:t>.</w:t>
      </w:r>
      <w:r w:rsidRPr="009E772F">
        <w:rPr>
          <w:vertAlign w:val="superscript"/>
        </w:rPr>
        <w:t>39</w:t>
      </w:r>
      <w:r w:rsidRPr="009E772F">
        <w:t xml:space="preserve"> This figure allows for a novel and powerful calculation: the percentage of university CS students who were already 'true programmers' before beginning their tertiary studies.</w:t>
      </w:r>
    </w:p>
    <w:p w14:paraId="2EDFD75B" w14:textId="77777777" w:rsidR="009E772F" w:rsidRPr="009E772F" w:rsidRDefault="009E772F" w:rsidP="009E772F">
      <w:r w:rsidRPr="009E772F">
        <w:t>Using the estimate of 15,000 to 18,000 'true programmers' in the high school stage (from Section V), we can determine their representation in the new university cohort.</w:t>
      </w:r>
    </w:p>
    <w:p w14:paraId="5C559041" w14:textId="77777777" w:rsidR="009E772F" w:rsidRPr="009E772F" w:rsidRDefault="009E772F" w:rsidP="009E772F">
      <w:r w:rsidRPr="009E772F">
        <w:t>$ \text{Pre-College Proficiency Rate} = \frac{\text{Estimated High School 'True Programmers'}}{\text{New First-Year CS/CIS/AI Students}} \times 100 $</w:t>
      </w:r>
    </w:p>
    <w:p w14:paraId="598BF16B" w14:textId="77777777" w:rsidR="009E772F" w:rsidRPr="009E772F" w:rsidRDefault="009E772F" w:rsidP="009E772F">
      <w:r w:rsidRPr="009E772F">
        <w:t>Using the midpoint of the estimate (16,500 high school 'true programmers'):</w:t>
      </w:r>
    </w:p>
    <w:p w14:paraId="68B96D9C" w14:textId="77777777" w:rsidR="009E772F" w:rsidRPr="009E772F" w:rsidRDefault="009E772F" w:rsidP="009E772F">
      <w:r w:rsidRPr="009E772F">
        <w:t>$ \frac{16,500}{38,000} \times 100 \approx 43.4% $</w:t>
      </w:r>
    </w:p>
    <w:p w14:paraId="2CAEEE69" w14:textId="77777777" w:rsidR="009E772F" w:rsidRPr="009E772F" w:rsidRDefault="009E772F" w:rsidP="009E772F">
      <w:r w:rsidRPr="009E772F">
        <w:t xml:space="preserve">Even using the most conservative estimate of 15,000, the rate is nearly 40%. This leads to a striking conclusion: a substantial portion, likely between </w:t>
      </w:r>
      <w:r w:rsidRPr="009E772F">
        <w:rPr>
          <w:b/>
          <w:bCs/>
        </w:rPr>
        <w:t>35% and 45%</w:t>
      </w:r>
      <w:r w:rsidRPr="009E772F">
        <w:t>, of first-year students in Egypt's computer science and AI faculties enter with significant, project-based programming experience.</w:t>
      </w:r>
    </w:p>
    <w:p w14:paraId="4DFD0BD5" w14:textId="77777777" w:rsidR="009E772F" w:rsidRPr="009E772F" w:rsidRDefault="009E772F" w:rsidP="009E772F">
      <w:r w:rsidRPr="009E772F">
        <w:t>This finding is particularly salient when viewed against the backdrop of broader critiques of Egyptian higher education. Multiple studies and reports highlight a persistent "skills mismatch," where university curricula can overemphasize rote memorization and theoretical knowledge at the expense of the practical, problem-solving skills demanded by the labor market.</w:t>
      </w:r>
      <w:r w:rsidRPr="009E772F">
        <w:rPr>
          <w:vertAlign w:val="superscript"/>
        </w:rPr>
        <w:t>12</w:t>
      </w:r>
      <w:r w:rsidRPr="009E772F">
        <w:t xml:space="preserve"> Research </w:t>
      </w:r>
      <w:r w:rsidRPr="009E772F">
        <w:lastRenderedPageBreak/>
        <w:t>indicates that even university students training to be computer teachers often lack proficiency in modern mobile application development, underscoring the need for more hands-on, project-based learning within the university system itself.</w:t>
      </w:r>
      <w:r w:rsidRPr="009E772F">
        <w:rPr>
          <w:vertAlign w:val="superscript"/>
        </w:rPr>
        <w:t>44</w:t>
      </w:r>
      <w:r w:rsidRPr="009E772F">
        <w:t xml:space="preserve"> The pre-college experience of the 'true programmer' cohort thus provides them with a significant advantage, equipping them with the practical skills that their peers will spend years trying to acquire.</w:t>
      </w:r>
    </w:p>
    <w:p w14:paraId="7FBBD479" w14:textId="77777777" w:rsidR="009E772F" w:rsidRPr="009E772F" w:rsidRDefault="009E772F" w:rsidP="009E772F">
      <w:r w:rsidRPr="009E772F">
        <w:rPr>
          <w:b/>
          <w:bCs/>
        </w:rPr>
        <w:t>Table 4: Profile of Egypt's University CS/CIS/AI Student Body (2024)</w:t>
      </w:r>
    </w:p>
    <w:tbl>
      <w:tblPr>
        <w:tblW w:w="0" w:type="auto"/>
        <w:tblCellSpacing w:w="15" w:type="dxa"/>
        <w:tblCellMar>
          <w:left w:w="0" w:type="dxa"/>
          <w:right w:w="0" w:type="dxa"/>
        </w:tblCellMar>
        <w:tblLook w:val="04A0" w:firstRow="1" w:lastRow="0" w:firstColumn="1" w:lastColumn="0" w:noHBand="0" w:noVBand="1"/>
      </w:tblPr>
      <w:tblGrid>
        <w:gridCol w:w="5361"/>
        <w:gridCol w:w="2015"/>
        <w:gridCol w:w="1968"/>
      </w:tblGrid>
      <w:tr w:rsidR="009E772F" w:rsidRPr="009E772F" w14:paraId="642F0161" w14:textId="77777777" w:rsidTr="009E772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D32DF3" w14:textId="77777777" w:rsidR="009E772F" w:rsidRPr="009E772F" w:rsidRDefault="009E772F" w:rsidP="009E772F">
            <w:r w:rsidRPr="009E772F">
              <w:t>Metric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96B731" w14:textId="77777777" w:rsidR="009E772F" w:rsidRPr="009E772F" w:rsidRDefault="009E772F" w:rsidP="009E772F">
            <w:r w:rsidRPr="009E772F">
              <w:t>Number / Percentage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FEAC91" w14:textId="77777777" w:rsidR="009E772F" w:rsidRPr="009E772F" w:rsidRDefault="009E772F" w:rsidP="009E772F">
            <w:r w:rsidRPr="009E772F">
              <w:t>Data Source(s)</w:t>
            </w:r>
          </w:p>
        </w:tc>
      </w:tr>
      <w:tr w:rsidR="009E772F" w:rsidRPr="009E772F" w14:paraId="51FED5CC"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4C3BF" w14:textId="77777777" w:rsidR="009E772F" w:rsidRPr="009E772F" w:rsidRDefault="009E772F" w:rsidP="009E772F">
            <w:r w:rsidRPr="009E772F">
              <w:t>Total Enrolled Students in CS/CIS/AI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66A9A" w14:textId="77777777" w:rsidR="009E772F" w:rsidRPr="009E772F" w:rsidRDefault="009E772F" w:rsidP="009E772F">
            <w:r w:rsidRPr="009E772F">
              <w:t>~106,431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94654B" w14:textId="77777777" w:rsidR="009E772F" w:rsidRPr="009E772F" w:rsidRDefault="009E772F" w:rsidP="009E772F">
            <w:r w:rsidRPr="009E772F">
              <w:rPr>
                <w:vertAlign w:val="superscript"/>
              </w:rPr>
              <w:t>39</w:t>
            </w:r>
          </w:p>
        </w:tc>
      </w:tr>
      <w:tr w:rsidR="009E772F" w:rsidRPr="009E772F" w14:paraId="6E90772F"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5CCE00" w14:textId="77777777" w:rsidR="009E772F" w:rsidRPr="009E772F" w:rsidRDefault="009E772F" w:rsidP="009E772F">
            <w:r w:rsidRPr="009E772F">
              <w:t>Number of CS/CIS/AI Institutions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579623" w14:textId="77777777" w:rsidR="009E772F" w:rsidRPr="009E772F" w:rsidRDefault="009E772F" w:rsidP="009E772F">
            <w:r w:rsidRPr="009E772F">
              <w:t>91-92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27A923" w14:textId="77777777" w:rsidR="009E772F" w:rsidRPr="009E772F" w:rsidRDefault="009E772F" w:rsidP="009E772F">
            <w:r w:rsidRPr="009E772F">
              <w:rPr>
                <w:vertAlign w:val="superscript"/>
              </w:rPr>
              <w:t>42</w:t>
            </w:r>
          </w:p>
        </w:tc>
      </w:tr>
      <w:tr w:rsidR="009E772F" w:rsidRPr="009E772F" w14:paraId="0A6DD928"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92D40" w14:textId="77777777" w:rsidR="009E772F" w:rsidRPr="009E772F" w:rsidRDefault="009E772F" w:rsidP="009E772F">
            <w:r w:rsidRPr="009E772F">
              <w:t>New First-Year Students (Annual Intake)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89CEBD" w14:textId="77777777" w:rsidR="009E772F" w:rsidRPr="009E772F" w:rsidRDefault="009E772F" w:rsidP="009E772F">
            <w:r w:rsidRPr="009E772F">
              <w:t>~38,000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CCDE02" w14:textId="77777777" w:rsidR="009E772F" w:rsidRPr="009E772F" w:rsidRDefault="009E772F" w:rsidP="009E772F">
            <w:r w:rsidRPr="009E772F">
              <w:rPr>
                <w:vertAlign w:val="superscript"/>
              </w:rPr>
              <w:t>39</w:t>
            </w:r>
          </w:p>
        </w:tc>
      </w:tr>
      <w:tr w:rsidR="009E772F" w:rsidRPr="009E772F" w14:paraId="20C04E46" w14:textId="77777777" w:rsidTr="009E772F">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3092B2" w14:textId="77777777" w:rsidR="009E772F" w:rsidRPr="009E772F" w:rsidRDefault="009E772F" w:rsidP="009E772F">
            <w:r w:rsidRPr="009E772F">
              <w:rPr>
                <w:b/>
                <w:bCs/>
              </w:rPr>
              <w:t>Estimated % of First-Year Students with Pre-College 'True Programmer' Experience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789539" w14:textId="77777777" w:rsidR="009E772F" w:rsidRPr="009E772F" w:rsidRDefault="009E772F" w:rsidP="009E772F">
            <w:r w:rsidRPr="009E772F">
              <w:rPr>
                <w:b/>
                <w:bCs/>
              </w:rPr>
              <w:t>35% - 45%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18E63" w14:textId="77777777" w:rsidR="009E772F" w:rsidRPr="009E772F" w:rsidRDefault="009E772F" w:rsidP="009E772F">
            <w:r w:rsidRPr="009E772F">
              <w:rPr>
                <w:i/>
                <w:iCs/>
              </w:rPr>
              <w:t>Calculated (See text)</w:t>
            </w:r>
          </w:p>
        </w:tc>
      </w:tr>
    </w:tbl>
    <w:p w14:paraId="0C8792E6" w14:textId="77777777" w:rsidR="009E772F" w:rsidRPr="009E772F" w:rsidRDefault="009E772F" w:rsidP="009E772F">
      <w:pPr>
        <w:rPr>
          <w:b/>
          <w:bCs/>
        </w:rPr>
      </w:pPr>
      <w:r w:rsidRPr="009E772F">
        <w:rPr>
          <w:b/>
          <w:bCs/>
        </w:rPr>
        <w:t>A Bifurcated First-Year University Experience</w:t>
      </w:r>
    </w:p>
    <w:p w14:paraId="481B2F43" w14:textId="77777777" w:rsidR="009E772F" w:rsidRPr="009E772F" w:rsidRDefault="009E772F" w:rsidP="009E772F">
      <w:r w:rsidRPr="009E772F">
        <w:t xml:space="preserve">The influx of this large, skilled minority creates a </w:t>
      </w:r>
      <w:r w:rsidRPr="009E772F">
        <w:rPr>
          <w:b/>
          <w:bCs/>
        </w:rPr>
        <w:t>bifurcated first-year university experience</w:t>
      </w:r>
      <w:r w:rsidRPr="009E772F">
        <w:t>. University introductory courses in programming and computer science are typically designed for a baseline of zero prior knowledge, catering to the majority of students who come from the traditional public school track.</w:t>
      </w:r>
      <w:r w:rsidRPr="009E772F">
        <w:rPr>
          <w:vertAlign w:val="superscript"/>
        </w:rPr>
        <w:t>45</w:t>
      </w:r>
      <w:r w:rsidRPr="009E772F">
        <w:t xml:space="preserve"> However, these courses are often fundamentally misaligned with the capabilities of the 35-45% of students who enter with years of practical coding experience.</w:t>
      </w:r>
    </w:p>
    <w:p w14:paraId="55F0EF89" w14:textId="77777777" w:rsidR="009E772F" w:rsidRPr="009E772F" w:rsidRDefault="009E772F" w:rsidP="009E772F">
      <w:r w:rsidRPr="009E772F">
        <w:t>This bifurcation presents a major pedagogical challenge for universities. The advanced cohort may find introductory material repetitive and disengaging, leading to boredom and a squandering of their potential. Meanwhile, true beginners may feel intimidated and overwhelmed by the visible proficiency of their experienced peers, potentially increasing attrition rates. A one-size-fits-all curriculum is demonstrably inefficient in this context.</w:t>
      </w:r>
    </w:p>
    <w:p w14:paraId="17223E94" w14:textId="77777777" w:rsidR="009E772F" w:rsidRPr="009E772F" w:rsidRDefault="009E772F" w:rsidP="009E772F">
      <w:r w:rsidRPr="009E772F">
        <w:t xml:space="preserve">Simultaneously, this dynamic creates a powerful strategic opportunity for corporate talent-spotting. It means that the first-year university class is not a homogenous group of novices. Companies can gain a significant competitive advantage by shifting their talent acquisition efforts to identify and engage with this top tier of students from day one of their university careers, rather than waiting for traditional third- or fourth-year recruitment cycles. By tracking student participation and success in the pre-university ecosystem (EOI, DECI, private </w:t>
      </w:r>
      <w:r w:rsidRPr="009E772F">
        <w:lastRenderedPageBreak/>
        <w:t>academies), employers can identify the most motivated and skilled individuals long before they appear on the general graduate market.</w:t>
      </w:r>
    </w:p>
    <w:p w14:paraId="17C76525" w14:textId="77777777" w:rsidR="009E772F" w:rsidRPr="009E772F" w:rsidRDefault="009E772F" w:rsidP="009E772F">
      <w:pPr>
        <w:rPr>
          <w:b/>
          <w:bCs/>
        </w:rPr>
      </w:pPr>
      <w:r w:rsidRPr="009E772F">
        <w:rPr>
          <w:b/>
          <w:bCs/>
        </w:rPr>
        <w:t>Strategic Implications and Future Outlook</w:t>
      </w:r>
    </w:p>
    <w:p w14:paraId="57800AD1" w14:textId="77777777" w:rsidR="009E772F" w:rsidRPr="009E772F" w:rsidRDefault="009E772F" w:rsidP="009E772F">
      <w:r w:rsidRPr="009E772F">
        <w:t>The analysis of Egypt's student programmer landscape reveals a dynamic, complex, and rapidly evolving ecosystem. The emergence of a "two-track" system, the sheer scale of the talent pipeline, and the bifurcation of skills at the university level carry significant strategic implications for investors, tech companies, policymakers, and educational institutions. Understanding these dynamics is crucial for anyone seeking to engage with or develop Egypt's human capital in the technology sector.</w:t>
      </w:r>
    </w:p>
    <w:p w14:paraId="662BCD9D" w14:textId="77777777" w:rsidR="009E772F" w:rsidRPr="009E772F" w:rsidRDefault="009E772F" w:rsidP="009E772F">
      <w:pPr>
        <w:rPr>
          <w:b/>
          <w:bCs/>
        </w:rPr>
      </w:pPr>
      <w:r w:rsidRPr="009E772F">
        <w:rPr>
          <w:b/>
          <w:bCs/>
        </w:rPr>
        <w:t>For Investors</w:t>
      </w:r>
    </w:p>
    <w:p w14:paraId="397BEA22" w14:textId="77777777" w:rsidR="009E772F" w:rsidRPr="009E772F" w:rsidRDefault="009E772F" w:rsidP="009E772F">
      <w:r w:rsidRPr="009E772F">
        <w:t>The Egyptian ed-tech market, particularly in the K-12 space, presents a clear and compelling opportunity. The curriculum-opportunity gap in the public system has created strong market demand for the services provided by private coding academies.</w:t>
      </w:r>
    </w:p>
    <w:p w14:paraId="61D1FBFB" w14:textId="77777777" w:rsidR="009E772F" w:rsidRPr="009E772F" w:rsidRDefault="009E772F" w:rsidP="009E772F">
      <w:pPr>
        <w:numPr>
          <w:ilvl w:val="0"/>
          <w:numId w:val="6"/>
        </w:numPr>
      </w:pPr>
      <w:r w:rsidRPr="009E772F">
        <w:rPr>
          <w:b/>
          <w:bCs/>
        </w:rPr>
        <w:t>Investment Thesis:</w:t>
      </w:r>
      <w:r w:rsidRPr="009E772F">
        <w:t xml:space="preserve"> Ventures like </w:t>
      </w:r>
      <w:r w:rsidRPr="009E772F">
        <w:rPr>
          <w:b/>
          <w:bCs/>
        </w:rPr>
        <w:t>Apex Coding Academy</w:t>
      </w:r>
      <w:r w:rsidRPr="009E772F">
        <w:t xml:space="preserve"> </w:t>
      </w:r>
      <w:r w:rsidRPr="009E772F">
        <w:rPr>
          <w:vertAlign w:val="superscript"/>
        </w:rPr>
        <w:t>22</w:t>
      </w:r>
      <w:r w:rsidRPr="009E772F">
        <w:t xml:space="preserve"> and online platforms like </w:t>
      </w:r>
    </w:p>
    <w:p w14:paraId="4FBCC006" w14:textId="77777777" w:rsidR="009E772F" w:rsidRPr="009E772F" w:rsidRDefault="009E772F" w:rsidP="009E772F">
      <w:r w:rsidRPr="009E772F">
        <w:rPr>
          <w:b/>
          <w:bCs/>
        </w:rPr>
        <w:t>CodeYalla</w:t>
      </w:r>
      <w:r w:rsidRPr="009E772F">
        <w:t xml:space="preserve"> </w:t>
      </w:r>
      <w:r w:rsidRPr="009E772F">
        <w:rPr>
          <w:vertAlign w:val="superscript"/>
        </w:rPr>
        <w:t>23</w:t>
      </w:r>
      <w:r w:rsidRPr="009E772F">
        <w:t xml:space="preserve"> are not just niche players; they are essential components of the national talent infrastructure. Their success demonstrates a scalable model that can be replicated and expanded. The government's own massive investment in programs like DECI </w:t>
      </w:r>
      <w:r w:rsidRPr="009E772F">
        <w:rPr>
          <w:vertAlign w:val="superscript"/>
        </w:rPr>
        <w:t>19</w:t>
      </w:r>
      <w:r w:rsidRPr="009E772F">
        <w:t xml:space="preserve"> validates the market and de-risks the sector, signaling a long-term national commitment to building digital skills.</w:t>
      </w:r>
    </w:p>
    <w:p w14:paraId="171F78FA" w14:textId="77777777" w:rsidR="009E772F" w:rsidRPr="009E772F" w:rsidRDefault="009E772F" w:rsidP="009E772F">
      <w:pPr>
        <w:numPr>
          <w:ilvl w:val="0"/>
          <w:numId w:val="6"/>
        </w:numPr>
      </w:pPr>
      <w:r w:rsidRPr="009E772F">
        <w:rPr>
          <w:b/>
          <w:bCs/>
        </w:rPr>
        <w:t>Market Scale:</w:t>
      </w:r>
      <w:r w:rsidRPr="009E772F">
        <w:t xml:space="preserve"> With an addressable market of over 11 million middle and high school students, the potential for growth is immense. The success of these academies is predicated on their ability to deliver tangible, project-based outcomes that the formal system does not, making them highly attractive to career-conscious parents and students.</w:t>
      </w:r>
    </w:p>
    <w:p w14:paraId="2D70DDA5" w14:textId="77777777" w:rsidR="009E772F" w:rsidRPr="009E772F" w:rsidRDefault="009E772F" w:rsidP="009E772F">
      <w:pPr>
        <w:rPr>
          <w:b/>
          <w:bCs/>
        </w:rPr>
      </w:pPr>
      <w:r w:rsidRPr="009E772F">
        <w:rPr>
          <w:b/>
          <w:bCs/>
        </w:rPr>
        <w:t>For Tech Employers and Recruiters</w:t>
      </w:r>
    </w:p>
    <w:p w14:paraId="5DF3E013" w14:textId="77777777" w:rsidR="009E772F" w:rsidRPr="009E772F" w:rsidRDefault="009E772F" w:rsidP="009E772F">
      <w:r w:rsidRPr="009E772F">
        <w:t xml:space="preserve">The primary takeaway for talent acquisition leaders is the need to </w:t>
      </w:r>
      <w:r w:rsidRPr="009E772F">
        <w:rPr>
          <w:b/>
          <w:bCs/>
        </w:rPr>
        <w:t>shift recruitment strategies "left"</w:t>
      </w:r>
      <w:r w:rsidRPr="009E772F">
        <w:t>, focusing on the pre-university and early-university stages.</w:t>
      </w:r>
    </w:p>
    <w:p w14:paraId="6FE830A3" w14:textId="77777777" w:rsidR="009E772F" w:rsidRPr="009E772F" w:rsidRDefault="009E772F" w:rsidP="009E772F">
      <w:pPr>
        <w:numPr>
          <w:ilvl w:val="0"/>
          <w:numId w:val="7"/>
        </w:numPr>
      </w:pPr>
      <w:r w:rsidRPr="009E772F">
        <w:rPr>
          <w:b/>
          <w:bCs/>
        </w:rPr>
        <w:t>Early Talent Identification:</w:t>
      </w:r>
      <w:r w:rsidRPr="009E772F">
        <w:t xml:space="preserve"> Relying on university transcripts and final-year career fairs is an inefficient strategy that overlooks the most reliable indicators of skill and motivation. The extracurricular ecosystem functions as a multi-year talent audition. Companies should actively track the results of the </w:t>
      </w:r>
      <w:r w:rsidRPr="009E772F">
        <w:rPr>
          <w:b/>
          <w:bCs/>
        </w:rPr>
        <w:t>Egyptian Olympiad in Informatics (EOI)</w:t>
      </w:r>
      <w:r w:rsidRPr="009E772F">
        <w:t xml:space="preserve"> </w:t>
      </w:r>
      <w:r w:rsidRPr="009E772F">
        <w:rPr>
          <w:vertAlign w:val="superscript"/>
        </w:rPr>
        <w:t>30</w:t>
      </w:r>
      <w:r w:rsidRPr="009E772F">
        <w:t xml:space="preserve">, establish pipelines from the </w:t>
      </w:r>
    </w:p>
    <w:p w14:paraId="399EC118" w14:textId="77777777" w:rsidR="009E772F" w:rsidRPr="009E772F" w:rsidRDefault="009E772F" w:rsidP="009E772F">
      <w:r w:rsidRPr="009E772F">
        <w:rPr>
          <w:b/>
          <w:bCs/>
        </w:rPr>
        <w:t>Digital Egypt Cubs Initiative (DECI)</w:t>
      </w:r>
      <w:r w:rsidRPr="009E772F">
        <w:t xml:space="preserve"> </w:t>
      </w:r>
      <w:r w:rsidRPr="009E772F">
        <w:rPr>
          <w:vertAlign w:val="superscript"/>
        </w:rPr>
        <w:t>19</w:t>
      </w:r>
      <w:r w:rsidRPr="009E772F">
        <w:t>, and build relationships with top private academies.</w:t>
      </w:r>
    </w:p>
    <w:p w14:paraId="1A629481" w14:textId="77777777" w:rsidR="009E772F" w:rsidRPr="009E772F" w:rsidRDefault="009E772F" w:rsidP="009E772F">
      <w:pPr>
        <w:numPr>
          <w:ilvl w:val="0"/>
          <w:numId w:val="7"/>
        </w:numPr>
      </w:pPr>
      <w:r w:rsidRPr="009E772F">
        <w:rPr>
          <w:b/>
          <w:bCs/>
        </w:rPr>
        <w:t>Scouting Grounds:</w:t>
      </w:r>
      <w:r w:rsidRPr="009E772F">
        <w:t xml:space="preserve"> Online communities and resources that have emerged from this ecosystem are invaluable scouting grounds. These include GitHub repositories like awesome-egypt </w:t>
      </w:r>
      <w:r w:rsidRPr="009E772F">
        <w:rPr>
          <w:vertAlign w:val="superscript"/>
        </w:rPr>
        <w:t>37</w:t>
      </w:r>
      <w:r w:rsidRPr="009E772F">
        <w:t xml:space="preserve">, which curates local tech resources, and student-created guides for </w:t>
      </w:r>
      <w:r w:rsidRPr="009E772F">
        <w:lastRenderedPageBreak/>
        <w:t>software internships.</w:t>
      </w:r>
      <w:r w:rsidRPr="009E772F">
        <w:rPr>
          <w:vertAlign w:val="superscript"/>
        </w:rPr>
        <w:t>47</w:t>
      </w:r>
      <w:r w:rsidRPr="009E772F">
        <w:t xml:space="preserve"> Engaging with these communities provides direct access to the most proactive and passionate students.</w:t>
      </w:r>
    </w:p>
    <w:p w14:paraId="52E7EA16" w14:textId="77777777" w:rsidR="009E772F" w:rsidRPr="009E772F" w:rsidRDefault="009E772F" w:rsidP="009E772F">
      <w:pPr>
        <w:numPr>
          <w:ilvl w:val="0"/>
          <w:numId w:val="7"/>
        </w:numPr>
      </w:pPr>
      <w:r w:rsidRPr="009E772F">
        <w:rPr>
          <w:b/>
          <w:bCs/>
        </w:rPr>
        <w:t>University Engagement:</w:t>
      </w:r>
      <w:r w:rsidRPr="009E772F">
        <w:t xml:space="preserve"> The bifurcated first-year university class is a prime opportunity. By identifying the 35-45% of students who enter with prior 'true programmer' experience, companies can launch targeted mentorship programs, internships, and brand ambassador initiatives from the very beginning of the university journey, building loyalty and securing top talent years ahead of competitors.</w:t>
      </w:r>
    </w:p>
    <w:p w14:paraId="260C23F0" w14:textId="77777777" w:rsidR="009E772F" w:rsidRPr="009E772F" w:rsidRDefault="009E772F" w:rsidP="009E772F">
      <w:pPr>
        <w:rPr>
          <w:b/>
          <w:bCs/>
        </w:rPr>
      </w:pPr>
      <w:r w:rsidRPr="009E772F">
        <w:rPr>
          <w:b/>
          <w:bCs/>
        </w:rPr>
        <w:t>For Policymakers and Educators</w:t>
      </w:r>
    </w:p>
    <w:p w14:paraId="3ACB6EC7" w14:textId="77777777" w:rsidR="009E772F" w:rsidRPr="009E772F" w:rsidRDefault="009E772F" w:rsidP="009E772F">
      <w:r w:rsidRPr="009E772F">
        <w:t>The data underscores an urgent need to bridge the chasm between the formal public education curriculum and the skills required by Egypt's rapidly growing digital economy.</w:t>
      </w:r>
      <w:r w:rsidRPr="009E772F">
        <w:rPr>
          <w:vertAlign w:val="superscript"/>
        </w:rPr>
        <w:t>48</w:t>
      </w:r>
    </w:p>
    <w:p w14:paraId="296591CD" w14:textId="77777777" w:rsidR="009E772F" w:rsidRPr="009E772F" w:rsidRDefault="009E772F" w:rsidP="009E772F">
      <w:pPr>
        <w:numPr>
          <w:ilvl w:val="0"/>
          <w:numId w:val="8"/>
        </w:numPr>
      </w:pPr>
      <w:r w:rsidRPr="009E772F">
        <w:rPr>
          <w:b/>
          <w:bCs/>
        </w:rPr>
        <w:t>Curriculum Reform:</w:t>
      </w:r>
      <w:r w:rsidRPr="009E772F">
        <w:t xml:space="preserve"> The most impactful policy change would be to reform the status of computer science in public high schools. Making "Technology" a </w:t>
      </w:r>
      <w:r w:rsidRPr="009E772F">
        <w:rPr>
          <w:b/>
          <w:bCs/>
        </w:rPr>
        <w:t>graded, core subject</w:t>
      </w:r>
      <w:r w:rsidRPr="009E772F">
        <w:t xml:space="preserve"> with a modernized, project-based curriculum would create the necessary incentives for students to take it seriously and would begin to close the skills gap at its source.</w:t>
      </w:r>
    </w:p>
    <w:p w14:paraId="38972038" w14:textId="77777777" w:rsidR="009E772F" w:rsidRPr="009E772F" w:rsidRDefault="009E772F" w:rsidP="009E772F">
      <w:pPr>
        <w:numPr>
          <w:ilvl w:val="0"/>
          <w:numId w:val="8"/>
        </w:numPr>
      </w:pPr>
      <w:r w:rsidRPr="009E772F">
        <w:rPr>
          <w:b/>
          <w:bCs/>
        </w:rPr>
        <w:t>Accreditation of Extracurriculars:</w:t>
      </w:r>
      <w:r w:rsidRPr="009E772F">
        <w:t xml:space="preserve"> The government should create formal mechanisms to recognize and reward the learning that happens outside the classroom. This could involve developing a framework for </w:t>
      </w:r>
      <w:r w:rsidRPr="009E772F">
        <w:rPr>
          <w:b/>
          <w:bCs/>
        </w:rPr>
        <w:t>accrediting high-quality private academies</w:t>
      </w:r>
      <w:r w:rsidRPr="009E772F">
        <w:t xml:space="preserve"> or establishing a </w:t>
      </w:r>
      <w:r w:rsidRPr="009E772F">
        <w:rPr>
          <w:b/>
          <w:bCs/>
        </w:rPr>
        <w:t>credit-transfer system</w:t>
      </w:r>
      <w:r w:rsidRPr="009E772F">
        <w:t xml:space="preserve"> that allows students to receive formal academic credit for achievements in rigorous programs like the EOI or advanced DECI tracks. This would validate students' efforts and better integrate the two parallel tracks.</w:t>
      </w:r>
    </w:p>
    <w:p w14:paraId="18BBC768" w14:textId="77777777" w:rsidR="009E772F" w:rsidRPr="009E772F" w:rsidRDefault="009E772F" w:rsidP="009E772F">
      <w:pPr>
        <w:numPr>
          <w:ilvl w:val="0"/>
          <w:numId w:val="8"/>
        </w:numPr>
      </w:pPr>
      <w:r w:rsidRPr="009E772F">
        <w:rPr>
          <w:b/>
          <w:bCs/>
        </w:rPr>
        <w:t>Addressing the University Bifurcation:</w:t>
      </w:r>
      <w:r w:rsidRPr="009E772F">
        <w:t xml:space="preserve"> Public universities, in partnership with the Ministry of Higher Education, should address the varied skill levels in their classrooms. This could involve creating </w:t>
      </w:r>
      <w:r w:rsidRPr="009E772F">
        <w:rPr>
          <w:b/>
          <w:bCs/>
        </w:rPr>
        <w:t>honors tracks</w:t>
      </w:r>
      <w:r w:rsidRPr="009E772F">
        <w:t xml:space="preserve"> for students with advanced standing, offering placement exams to allow skilled students to bypass introductory courses, and designing more challenging, project-based curricula for all students, as research suggests is needed.</w:t>
      </w:r>
      <w:r w:rsidRPr="009E772F">
        <w:rPr>
          <w:vertAlign w:val="superscript"/>
        </w:rPr>
        <w:t>12</w:t>
      </w:r>
    </w:p>
    <w:p w14:paraId="76DDAA0F" w14:textId="77777777" w:rsidR="009E772F" w:rsidRPr="009E772F" w:rsidRDefault="009E772F" w:rsidP="009E772F">
      <w:pPr>
        <w:rPr>
          <w:b/>
          <w:bCs/>
        </w:rPr>
      </w:pPr>
      <w:r w:rsidRPr="009E772F">
        <w:rPr>
          <w:b/>
          <w:bCs/>
        </w:rPr>
        <w:t>Future Outlook</w:t>
      </w:r>
    </w:p>
    <w:p w14:paraId="30D1F404" w14:textId="77777777" w:rsidR="009E772F" w:rsidRPr="009E772F" w:rsidRDefault="009E772F" w:rsidP="009E772F">
      <w:r w:rsidRPr="009E772F">
        <w:t>The trajectory for Egypt's tech talent pool is strongly positive. The confluence of several powerful trends ensures that the number of skilled young programmers will continue to grow at a rate that significantly outpaces general student enrollment. These drivers include:</w:t>
      </w:r>
    </w:p>
    <w:p w14:paraId="018B0CF5" w14:textId="77777777" w:rsidR="009E772F" w:rsidRPr="009E772F" w:rsidRDefault="009E772F" w:rsidP="009E772F">
      <w:pPr>
        <w:numPr>
          <w:ilvl w:val="0"/>
          <w:numId w:val="9"/>
        </w:numPr>
      </w:pPr>
      <w:r w:rsidRPr="009E772F">
        <w:rPr>
          <w:b/>
          <w:bCs/>
        </w:rPr>
        <w:t>Sustained Government Investment:</w:t>
      </w:r>
      <w:r w:rsidRPr="009E772F">
        <w:t xml:space="preserve"> The MCIT's commitment to funding and expanding initiatives like Digital Egypt ensures that the base of the talent pyramid will continue to widen.</w:t>
      </w:r>
      <w:r w:rsidRPr="009E772F">
        <w:rPr>
          <w:vertAlign w:val="superscript"/>
        </w:rPr>
        <w:t>19</w:t>
      </w:r>
    </w:p>
    <w:p w14:paraId="4E7CBBC4" w14:textId="77777777" w:rsidR="009E772F" w:rsidRPr="009E772F" w:rsidRDefault="009E772F" w:rsidP="009E772F">
      <w:pPr>
        <w:numPr>
          <w:ilvl w:val="0"/>
          <w:numId w:val="9"/>
        </w:numPr>
      </w:pPr>
      <w:r w:rsidRPr="009E772F">
        <w:rPr>
          <w:b/>
          <w:bCs/>
        </w:rPr>
        <w:t>Demographic Momentum:</w:t>
      </w:r>
      <w:r w:rsidRPr="009E772F">
        <w:t xml:space="preserve"> Egypt's large and youthful population guarantees a steady supply of new students entering the pipeline each year, with the total K-12 population projected to grow substantially by 2030.</w:t>
      </w:r>
      <w:r w:rsidRPr="009E772F">
        <w:rPr>
          <w:vertAlign w:val="superscript"/>
        </w:rPr>
        <w:t>1</w:t>
      </w:r>
    </w:p>
    <w:p w14:paraId="223C20DA" w14:textId="77777777" w:rsidR="009E772F" w:rsidRPr="009E772F" w:rsidRDefault="009E772F" w:rsidP="009E772F">
      <w:pPr>
        <w:numPr>
          <w:ilvl w:val="0"/>
          <w:numId w:val="9"/>
        </w:numPr>
      </w:pPr>
      <w:r w:rsidRPr="009E772F">
        <w:rPr>
          <w:b/>
          <w:bCs/>
        </w:rPr>
        <w:lastRenderedPageBreak/>
        <w:t>Economic Pull:</w:t>
      </w:r>
      <w:r w:rsidRPr="009E772F">
        <w:t xml:space="preserve"> The ICT sector is Egypt's fastest-growing, with a stated goal of increasing its contribution to GDP and expanding its workforce from 130,000 to 550,000 specialists by 2026.</w:t>
      </w:r>
      <w:r w:rsidRPr="009E772F">
        <w:rPr>
          <w:vertAlign w:val="superscript"/>
        </w:rPr>
        <w:t>13</w:t>
      </w:r>
      <w:r w:rsidRPr="009E772F">
        <w:t xml:space="preserve"> This creates strong career incentives that pull students toward programming.</w:t>
      </w:r>
    </w:p>
    <w:p w14:paraId="77C5178B" w14:textId="77777777" w:rsidR="009E772F" w:rsidRPr="009E772F" w:rsidRDefault="009E772F" w:rsidP="009E772F">
      <w:r w:rsidRPr="009E772F">
        <w:t>In conclusion, while the Egyptian system for producing student programmers is unconventional and fragmented, it is also proving to be remarkably effective in generating a large and increasingly skilled cohort of young talent. The parallel extracurricular track, born out of necessity, has matured into a powerful engine for development and credentialing. For stakeholders who can navigate its unique structure, Egypt represents one of the most promising and strategically important sources of tech talent in the region for the coming decade.</w:t>
      </w:r>
    </w:p>
    <w:p w14:paraId="37969B78" w14:textId="77777777" w:rsidR="00F65632" w:rsidRDefault="00F65632"/>
    <w:sectPr w:rsidR="00F6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D041E"/>
    <w:multiLevelType w:val="multilevel"/>
    <w:tmpl w:val="280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70613"/>
    <w:multiLevelType w:val="multilevel"/>
    <w:tmpl w:val="9170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B1841"/>
    <w:multiLevelType w:val="multilevel"/>
    <w:tmpl w:val="6236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D53771"/>
    <w:multiLevelType w:val="multilevel"/>
    <w:tmpl w:val="4EC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1F4AE5"/>
    <w:multiLevelType w:val="multilevel"/>
    <w:tmpl w:val="F56A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25FCF"/>
    <w:multiLevelType w:val="multilevel"/>
    <w:tmpl w:val="B77C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E231C"/>
    <w:multiLevelType w:val="multilevel"/>
    <w:tmpl w:val="516E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F7C79"/>
    <w:multiLevelType w:val="multilevel"/>
    <w:tmpl w:val="EDD2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41133"/>
    <w:multiLevelType w:val="multilevel"/>
    <w:tmpl w:val="EB32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61729">
    <w:abstractNumId w:val="2"/>
  </w:num>
  <w:num w:numId="2" w16cid:durableId="1661038475">
    <w:abstractNumId w:val="3"/>
  </w:num>
  <w:num w:numId="3" w16cid:durableId="538855530">
    <w:abstractNumId w:val="5"/>
  </w:num>
  <w:num w:numId="4" w16cid:durableId="1533111422">
    <w:abstractNumId w:val="4"/>
  </w:num>
  <w:num w:numId="5" w16cid:durableId="551698195">
    <w:abstractNumId w:val="7"/>
  </w:num>
  <w:num w:numId="6" w16cid:durableId="1904440904">
    <w:abstractNumId w:val="1"/>
  </w:num>
  <w:num w:numId="7" w16cid:durableId="1221092534">
    <w:abstractNumId w:val="6"/>
  </w:num>
  <w:num w:numId="8" w16cid:durableId="298415809">
    <w:abstractNumId w:val="8"/>
  </w:num>
  <w:num w:numId="9" w16cid:durableId="1162621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32"/>
    <w:rsid w:val="007F176C"/>
    <w:rsid w:val="009E772F"/>
    <w:rsid w:val="00F656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B70C"/>
  <w15:docId w15:val="{1B98BC70-8BCE-4E18-A1E0-A3B6F133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760092">
      <w:bodyDiv w:val="1"/>
      <w:marLeft w:val="0"/>
      <w:marRight w:val="0"/>
      <w:marTop w:val="0"/>
      <w:marBottom w:val="0"/>
      <w:divBdr>
        <w:top w:val="none" w:sz="0" w:space="0" w:color="auto"/>
        <w:left w:val="none" w:sz="0" w:space="0" w:color="auto"/>
        <w:bottom w:val="none" w:sz="0" w:space="0" w:color="auto"/>
        <w:right w:val="none" w:sz="0" w:space="0" w:color="auto"/>
      </w:divBdr>
    </w:div>
    <w:div w:id="1644120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5333</Words>
  <Characters>30402</Characters>
  <Application>Microsoft Office Word</Application>
  <DocSecurity>0</DocSecurity>
  <Lines>253</Lines>
  <Paragraphs>71</Paragraphs>
  <ScaleCrop>false</ScaleCrop>
  <Company/>
  <LinksUpToDate>false</LinksUpToDate>
  <CharactersWithSpaces>35664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Magdy</dc:creator>
  <cp:lastModifiedBy>mohamed ahmed magdy ahmed</cp:lastModifiedBy>
  <cp:revision>2</cp:revision>
  <dcterms:created xsi:type="dcterms:W3CDTF">2025-06-20T08:28:00Z</dcterms:created>
  <dcterms:modified xsi:type="dcterms:W3CDTF">2025-06-20T08:29:00Z</dcterms:modified>
</cp:coreProperties>
</file>