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76" w:rsidRDefault="00343ECF" w:rsidP="00343ECF">
      <w:pPr>
        <w:pStyle w:val="Ttulo1"/>
        <w:jc w:val="center"/>
      </w:pPr>
      <w:r>
        <w:t xml:space="preserve">Listas. </w:t>
      </w:r>
      <w:proofErr w:type="spellStart"/>
      <w:r>
        <w:t>ListView</w:t>
      </w:r>
      <w:proofErr w:type="spellEnd"/>
      <w:r>
        <w:t>.</w:t>
      </w:r>
    </w:p>
    <w:p w:rsidR="00343ECF" w:rsidRDefault="00343ECF"/>
    <w:p w:rsidR="00343ECF" w:rsidRDefault="00343ECF" w:rsidP="00803FD1">
      <w:pPr>
        <w:pStyle w:val="Prrafodelista"/>
        <w:numPr>
          <w:ilvl w:val="0"/>
          <w:numId w:val="1"/>
        </w:numPr>
      </w:pPr>
      <w:r>
        <w:t xml:space="preserve">Mostrar datos de manera estática: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1"/>
        <w:gridCol w:w="5969"/>
      </w:tblGrid>
      <w:tr w:rsidR="00343ECF" w:rsidTr="00343ECF">
        <w:trPr>
          <w:trHeight w:val="1939"/>
        </w:trPr>
        <w:tc>
          <w:tcPr>
            <w:tcW w:w="2751" w:type="dxa"/>
          </w:tcPr>
          <w:p w:rsidR="00343ECF" w:rsidRDefault="00343ECF">
            <w:r>
              <w:rPr>
                <w:noProof/>
                <w:lang w:eastAsia="es-ES"/>
              </w:rPr>
              <w:drawing>
                <wp:inline distT="0" distB="0" distL="0" distR="0" wp14:anchorId="08000463" wp14:editId="03B50E4E">
                  <wp:extent cx="1609725" cy="25609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256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3FD1" w:rsidRPr="00803FD1" w:rsidRDefault="00803FD1">
            <w:pPr>
              <w:rPr>
                <w:sz w:val="16"/>
                <w:szCs w:val="16"/>
              </w:rPr>
            </w:pPr>
            <w:r w:rsidRPr="00803FD1">
              <w:rPr>
                <w:sz w:val="16"/>
                <w:szCs w:val="16"/>
              </w:rPr>
              <w:t xml:space="preserve">Tengo el componente </w:t>
            </w:r>
            <w:proofErr w:type="spellStart"/>
            <w:r w:rsidRPr="00803FD1">
              <w:rPr>
                <w:sz w:val="16"/>
                <w:szCs w:val="16"/>
              </w:rPr>
              <w:t>lstCiudad</w:t>
            </w:r>
            <w:proofErr w:type="spellEnd"/>
            <w:r w:rsidRPr="00803FD1">
              <w:rPr>
                <w:sz w:val="16"/>
                <w:szCs w:val="16"/>
              </w:rPr>
              <w:t xml:space="preserve"> en el fichero FXML. </w:t>
            </w:r>
            <w:r>
              <w:rPr>
                <w:sz w:val="16"/>
                <w:szCs w:val="16"/>
              </w:rPr>
              <w:t xml:space="preserve"> Escribo esta línea en el fichero Controlador para poder acceder al componente.</w:t>
            </w:r>
          </w:p>
        </w:tc>
        <w:tc>
          <w:tcPr>
            <w:tcW w:w="5969" w:type="dxa"/>
          </w:tcPr>
          <w:p w:rsidR="00343ECF" w:rsidRDefault="00343ECF" w:rsidP="00343ECF">
            <w:r>
              <w:rPr>
                <w:noProof/>
                <w:lang w:eastAsia="es-ES"/>
              </w:rPr>
              <w:drawing>
                <wp:inline distT="0" distB="0" distL="0" distR="0" wp14:anchorId="2B5CC36A" wp14:editId="20C194B3">
                  <wp:extent cx="3390900" cy="103323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353" cy="1035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FEB" w:rsidTr="00B4719B">
        <w:trPr>
          <w:trHeight w:val="1066"/>
        </w:trPr>
        <w:tc>
          <w:tcPr>
            <w:tcW w:w="8720" w:type="dxa"/>
            <w:gridSpan w:val="2"/>
          </w:tcPr>
          <w:p w:rsidR="005C5FEB" w:rsidRDefault="005C5FEB" w:rsidP="00343ECF">
            <w:r>
              <w:t xml:space="preserve">En la clase Controlador que implementa </w:t>
            </w:r>
            <w:proofErr w:type="spellStart"/>
            <w:r>
              <w:t>Initializable</w:t>
            </w:r>
            <w:proofErr w:type="spellEnd"/>
            <w:r>
              <w:t xml:space="preserve">, tenemos que implementar el método </w:t>
            </w:r>
            <w:proofErr w:type="spellStart"/>
            <w:r>
              <w:t>initialize</w:t>
            </w:r>
            <w:proofErr w:type="spellEnd"/>
            <w:r>
              <w:t xml:space="preserve"> que sirve para pasarle los datos al </w:t>
            </w:r>
            <w:proofErr w:type="spellStart"/>
            <w:r>
              <w:t>ListView</w:t>
            </w:r>
            <w:proofErr w:type="spellEnd"/>
            <w:r>
              <w:t>.</w:t>
            </w:r>
          </w:p>
          <w:p w:rsidR="005C5FEB" w:rsidRDefault="005C5FEB" w:rsidP="00343ECF">
            <w:r>
              <w:t xml:space="preserve">Usamos una clase que implemente la </w:t>
            </w:r>
            <w:proofErr w:type="spellStart"/>
            <w:r>
              <w:t>interficie</w:t>
            </w:r>
            <w:proofErr w:type="spellEnd"/>
            <w:r>
              <w:t xml:space="preserve"> </w:t>
            </w:r>
            <w:proofErr w:type="spellStart"/>
            <w:r>
              <w:t>ObservableList</w:t>
            </w:r>
            <w:proofErr w:type="spellEnd"/>
            <w:r>
              <w:t>.</w:t>
            </w:r>
          </w:p>
          <w:p w:rsidR="005C5FEB" w:rsidRDefault="005C5FEB" w:rsidP="00343ECF"/>
          <w:p w:rsidR="005C5FEB" w:rsidRDefault="005C5FEB" w:rsidP="00343ECF">
            <w:proofErr w:type="spellStart"/>
            <w:r>
              <w:t>FXCollections</w:t>
            </w:r>
            <w:proofErr w:type="spellEnd"/>
            <w:r>
              <w:t xml:space="preserve"> es una clase que proporciona una serie de métodos </w:t>
            </w:r>
            <w:proofErr w:type="spellStart"/>
            <w:r>
              <w:t>static</w:t>
            </w:r>
            <w:proofErr w:type="spellEnd"/>
            <w:r>
              <w:t xml:space="preserve"> relacionados con las colecciones de JAVA. En concreto usamos el método </w:t>
            </w:r>
            <w:proofErr w:type="spellStart"/>
            <w:r>
              <w:t>observableArrayList</w:t>
            </w:r>
            <w:proofErr w:type="spellEnd"/>
            <w:r>
              <w:t xml:space="preserve"> para crear una </w:t>
            </w:r>
            <w:proofErr w:type="spellStart"/>
            <w:r>
              <w:t>observableArrayList</w:t>
            </w:r>
            <w:proofErr w:type="spellEnd"/>
            <w:r>
              <w:t>:</w:t>
            </w:r>
          </w:p>
          <w:p w:rsidR="005C5FEB" w:rsidRDefault="005C5FEB" w:rsidP="00343ECF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8DF0AEC" wp14:editId="4E1E604E">
                  <wp:extent cx="5253037" cy="940292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821" cy="94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5FEB" w:rsidRDefault="005043F3" w:rsidP="00343ECF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En el código anterior usamos el tercer método. Alternativamente podríamos usar cualquier colección de java que implemente la interficie Collection: </w:t>
            </w:r>
          </w:p>
          <w:p w:rsidR="005043F3" w:rsidRDefault="005043F3" w:rsidP="00343ECF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18F2D36" wp14:editId="6C10FD69">
                  <wp:extent cx="5253037" cy="1203004"/>
                  <wp:effectExtent l="0" t="0" r="508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821" cy="120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5FEB" w:rsidRDefault="005C5FEB" w:rsidP="00343ECF">
            <w:pPr>
              <w:rPr>
                <w:noProof/>
                <w:lang w:eastAsia="es-ES"/>
              </w:rPr>
            </w:pPr>
          </w:p>
          <w:p w:rsidR="005C5FEB" w:rsidRDefault="005C5FEB" w:rsidP="00343ECF">
            <w:pPr>
              <w:rPr>
                <w:noProof/>
                <w:lang w:eastAsia="es-ES"/>
              </w:rPr>
            </w:pPr>
          </w:p>
        </w:tc>
      </w:tr>
    </w:tbl>
    <w:p w:rsidR="00343ECF" w:rsidRDefault="00B6758A">
      <w:r>
        <w:t xml:space="preserve">Selección: </w:t>
      </w:r>
    </w:p>
    <w:p w:rsidR="00B6758A" w:rsidRDefault="00B6758A">
      <w:r>
        <w:t xml:space="preserve">Para acceder a la selección hecha por el usuario, accedemos, con el método </w:t>
      </w:r>
      <w:proofErr w:type="spellStart"/>
      <w:r>
        <w:t>getSelectionModel</w:t>
      </w:r>
      <w:proofErr w:type="spellEnd"/>
      <w:r>
        <w:t xml:space="preserve">, a un objeto del tipo </w:t>
      </w:r>
      <w:proofErr w:type="spellStart"/>
      <w:r>
        <w:t>MultipleSelectionModel</w:t>
      </w:r>
      <w:proofErr w:type="spellEnd"/>
      <w:r>
        <w:t xml:space="preserve">. </w:t>
      </w:r>
    </w:p>
    <w:p w:rsidR="00B6758A" w:rsidRDefault="00B6758A">
      <w:r>
        <w:rPr>
          <w:noProof/>
          <w:lang w:eastAsia="es-ES"/>
        </w:rPr>
        <w:drawing>
          <wp:inline distT="0" distB="0" distL="0" distR="0" wp14:anchorId="6B23A884" wp14:editId="51D427B4">
            <wp:extent cx="5400040" cy="221794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8A" w:rsidRDefault="00B6758A">
      <w:r>
        <w:t>Con este objeto, se puede saber el ítem seleccionado, su índex…</w:t>
      </w:r>
    </w:p>
    <w:p w:rsidR="00B6758A" w:rsidRDefault="00B6758A">
      <w:r>
        <w:rPr>
          <w:noProof/>
          <w:lang w:eastAsia="es-ES"/>
        </w:rPr>
        <w:drawing>
          <wp:inline distT="0" distB="0" distL="0" distR="0" wp14:anchorId="1838E574" wp14:editId="5185AE30">
            <wp:extent cx="1738310" cy="566737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2657" t="46625" r="35127" b="34694"/>
                    <a:stretch/>
                  </pic:blipFill>
                  <pic:spPr bwMode="auto">
                    <a:xfrm>
                      <a:off x="0" y="0"/>
                      <a:ext cx="1739663" cy="56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3DB" w:rsidRDefault="005E43DB">
      <w:r>
        <w:lastRenderedPageBreak/>
        <w:t xml:space="preserve">Para que en una lista se pueda usar selección múltiple: </w:t>
      </w:r>
    </w:p>
    <w:p w:rsidR="005E43DB" w:rsidRDefault="005E43DB">
      <w:r>
        <w:rPr>
          <w:noProof/>
          <w:lang w:eastAsia="es-ES"/>
        </w:rPr>
        <w:drawing>
          <wp:inline distT="0" distB="0" distL="0" distR="0" wp14:anchorId="5EAE84C7" wp14:editId="3F516192">
            <wp:extent cx="5400040" cy="201631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DB" w:rsidRDefault="005E43DB">
      <w:r>
        <w:t>(</w:t>
      </w:r>
      <w:proofErr w:type="spellStart"/>
      <w:proofErr w:type="gramStart"/>
      <w:r>
        <w:t>idListaDerecha</w:t>
      </w:r>
      <w:proofErr w:type="spellEnd"/>
      <w:proofErr w:type="gramEnd"/>
      <w:r>
        <w:t xml:space="preserve"> es el id de la </w:t>
      </w:r>
      <w:proofErr w:type="spellStart"/>
      <w:r>
        <w:t>ListView</w:t>
      </w:r>
      <w:proofErr w:type="spellEnd"/>
      <w:r>
        <w:t xml:space="preserve"> ) </w:t>
      </w:r>
    </w:p>
    <w:p w:rsidR="005E43DB" w:rsidRDefault="005E43DB">
      <w:r>
        <w:t xml:space="preserve">Entonces, por ejemplo para mover los elementos de una lista en otra  (ejercicio </w:t>
      </w:r>
      <w:proofErr w:type="gramStart"/>
      <w:r>
        <w:t>clásico )</w:t>
      </w:r>
      <w:proofErr w:type="gramEnd"/>
    </w:p>
    <w:p w:rsidR="005E43DB" w:rsidRDefault="005E43DB">
      <w:r>
        <w:rPr>
          <w:noProof/>
          <w:lang w:eastAsia="es-ES"/>
        </w:rPr>
        <w:drawing>
          <wp:inline distT="0" distB="0" distL="0" distR="0" wp14:anchorId="7850A590" wp14:editId="528CEBB4">
            <wp:extent cx="5400040" cy="1378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E43DB" w:rsidTr="005E43DB">
        <w:tc>
          <w:tcPr>
            <w:tcW w:w="8644" w:type="dxa"/>
          </w:tcPr>
          <w:p w:rsidR="005E43DB" w:rsidRDefault="005E43DB">
            <w:r>
              <w:t>Guardamos el “Modelo de datos” seleccionado</w:t>
            </w:r>
          </w:p>
        </w:tc>
      </w:tr>
      <w:tr w:rsidR="005E43DB" w:rsidTr="005E43DB">
        <w:tc>
          <w:tcPr>
            <w:tcW w:w="8644" w:type="dxa"/>
          </w:tcPr>
          <w:p w:rsidR="005E43DB" w:rsidRDefault="005E43DB">
            <w:r>
              <w:rPr>
                <w:noProof/>
                <w:lang w:eastAsia="es-ES"/>
              </w:rPr>
              <w:drawing>
                <wp:inline distT="0" distB="0" distL="0" distR="0" wp14:anchorId="45AE54F5" wp14:editId="4BFE167E">
                  <wp:extent cx="5400040" cy="209574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3DB" w:rsidTr="005E43DB">
        <w:tc>
          <w:tcPr>
            <w:tcW w:w="8644" w:type="dxa"/>
          </w:tcPr>
          <w:p w:rsidR="005E43DB" w:rsidRDefault="005E43DB">
            <w:r>
              <w:t>Obtenemos los índices de los ítems seleccionados:</w:t>
            </w:r>
          </w:p>
        </w:tc>
      </w:tr>
      <w:tr w:rsidR="005E43DB" w:rsidTr="005E43DB">
        <w:tc>
          <w:tcPr>
            <w:tcW w:w="8644" w:type="dxa"/>
          </w:tcPr>
          <w:p w:rsidR="005E43DB" w:rsidRDefault="005E43DB">
            <w:r>
              <w:rPr>
                <w:noProof/>
                <w:lang w:eastAsia="es-ES"/>
              </w:rPr>
              <w:drawing>
                <wp:inline distT="0" distB="0" distL="0" distR="0" wp14:anchorId="72E3E8B4" wp14:editId="75AD436A">
                  <wp:extent cx="4705350" cy="240662"/>
                  <wp:effectExtent l="0" t="0" r="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40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3DB" w:rsidTr="005E43DB">
        <w:tc>
          <w:tcPr>
            <w:tcW w:w="8644" w:type="dxa"/>
          </w:tcPr>
          <w:p w:rsidR="003E7681" w:rsidRDefault="005E43DB">
            <w:r>
              <w:t xml:space="preserve">Como tenemos que borrar de la lista Izquierda, para que no se alteren los índices, empezamos por el índice mayor. Recorro la lista selección al revés. </w:t>
            </w:r>
          </w:p>
          <w:p w:rsidR="005E43DB" w:rsidRDefault="003E7681" w:rsidP="003E7681">
            <w:r>
              <w:t xml:space="preserve">Guardo en una variable auxiliar </w:t>
            </w:r>
            <w:proofErr w:type="gramStart"/>
            <w:r>
              <w:t>( índice</w:t>
            </w:r>
            <w:proofErr w:type="gramEnd"/>
            <w:r>
              <w:t xml:space="preserve"> ) el </w:t>
            </w:r>
            <w:r w:rsidR="005E43DB">
              <w:t>i-</w:t>
            </w:r>
            <w:proofErr w:type="spellStart"/>
            <w:r>
              <w:t>éssimo</w:t>
            </w:r>
            <w:proofErr w:type="spellEnd"/>
            <w:r w:rsidR="005E43DB">
              <w:t xml:space="preserve"> índice </w:t>
            </w:r>
            <w:r>
              <w:t>seleccionado de la lista original. Al ir variando la i en el bucle, índice serán los diferentes índices de la lista original seleccionados.</w:t>
            </w:r>
          </w:p>
        </w:tc>
      </w:tr>
      <w:tr w:rsidR="005E43DB" w:rsidTr="005E43DB">
        <w:tc>
          <w:tcPr>
            <w:tcW w:w="8644" w:type="dxa"/>
          </w:tcPr>
          <w:p w:rsidR="005E43DB" w:rsidRDefault="003E7681">
            <w:r>
              <w:rPr>
                <w:noProof/>
                <w:lang w:eastAsia="es-ES"/>
              </w:rPr>
              <w:drawing>
                <wp:inline distT="0" distB="0" distL="0" distR="0" wp14:anchorId="25D06EBD" wp14:editId="3563093F">
                  <wp:extent cx="4914900" cy="13430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3DB" w:rsidTr="005E43DB">
        <w:tc>
          <w:tcPr>
            <w:tcW w:w="8644" w:type="dxa"/>
          </w:tcPr>
          <w:p w:rsidR="005E43DB" w:rsidRDefault="003E7681">
            <w:r>
              <w:t>Las otras líneas son para borrar de la lista izquierda y añadir en el de la derecha.</w:t>
            </w:r>
          </w:p>
        </w:tc>
      </w:tr>
    </w:tbl>
    <w:p w:rsidR="005E3E2F" w:rsidRDefault="005E3E2F">
      <w:bookmarkStart w:id="0" w:name="_GoBack"/>
      <w:bookmarkEnd w:id="0"/>
      <w:r>
        <w:t xml:space="preserve">Ejercicio: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22"/>
      </w:tblGrid>
      <w:tr w:rsidR="00D66D1D" w:rsidTr="00D66D1D">
        <w:tc>
          <w:tcPr>
            <w:tcW w:w="4322" w:type="dxa"/>
          </w:tcPr>
          <w:p w:rsidR="00D66D1D" w:rsidRDefault="00D66D1D">
            <w:r>
              <w:rPr>
                <w:noProof/>
                <w:lang w:eastAsia="es-ES"/>
              </w:rPr>
              <w:drawing>
                <wp:inline distT="0" distB="0" distL="0" distR="0" wp14:anchorId="2177A53F" wp14:editId="060B1C42">
                  <wp:extent cx="2621212" cy="1976438"/>
                  <wp:effectExtent l="0" t="0" r="8255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072" cy="197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D66D1D" w:rsidRDefault="00D66D1D">
            <w:r>
              <w:t xml:space="preserve">Se pueden añadir ciudades y borrar las seleccionadas. </w:t>
            </w:r>
          </w:p>
          <w:p w:rsidR="00D66D1D" w:rsidRDefault="00D66D1D">
            <w:r>
              <w:t>Las ciudades 4 primeras ciudades se cargan inicialmente.</w:t>
            </w:r>
          </w:p>
          <w:p w:rsidR="00D66D1D" w:rsidRPr="00D66D1D" w:rsidRDefault="00D66D1D">
            <w:pPr>
              <w:rPr>
                <w:b/>
              </w:rPr>
            </w:pPr>
            <w:r w:rsidRPr="00D66D1D">
              <w:rPr>
                <w:b/>
              </w:rPr>
              <w:t xml:space="preserve">Mejoras: </w:t>
            </w:r>
          </w:p>
          <w:p w:rsidR="00D66D1D" w:rsidRDefault="00D66D1D">
            <w:r>
              <w:t>Al clicar una ciudad aparece una foto de ella y texto informativo.</w:t>
            </w:r>
          </w:p>
          <w:p w:rsidR="00D66D1D" w:rsidRDefault="00D66D1D"/>
        </w:tc>
      </w:tr>
    </w:tbl>
    <w:p w:rsidR="00D66D1D" w:rsidRDefault="00D66D1D"/>
    <w:p w:rsidR="005E3E2F" w:rsidRDefault="005E3E2F"/>
    <w:sectPr w:rsidR="005E3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0C28"/>
    <w:multiLevelType w:val="hybridMultilevel"/>
    <w:tmpl w:val="24F66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7D"/>
    <w:rsid w:val="00343ECF"/>
    <w:rsid w:val="003E7681"/>
    <w:rsid w:val="005043F3"/>
    <w:rsid w:val="005C5FEB"/>
    <w:rsid w:val="005E3E2F"/>
    <w:rsid w:val="005E43DB"/>
    <w:rsid w:val="007C6D76"/>
    <w:rsid w:val="00803FD1"/>
    <w:rsid w:val="00964F07"/>
    <w:rsid w:val="00B6758A"/>
    <w:rsid w:val="00D5067D"/>
    <w:rsid w:val="00D66D1D"/>
    <w:rsid w:val="00E8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E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E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EC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43E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3F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E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E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EC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43E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TNB-20</dc:creator>
  <cp:keywords/>
  <dc:description/>
  <cp:lastModifiedBy>TNB-20</cp:lastModifiedBy>
  <cp:revision>8</cp:revision>
  <dcterms:created xsi:type="dcterms:W3CDTF">2019-02-13T11:15:00Z</dcterms:created>
  <dcterms:modified xsi:type="dcterms:W3CDTF">2020-01-20T11:26:00Z</dcterms:modified>
</cp:coreProperties>
</file>