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Style w:val="5"/>
          <w:rFonts w:hint="eastAsia" w:ascii="华文中宋" w:hAnsi="华文中宋" w:eastAsia="华文中宋" w:cs="华文中宋"/>
          <w:i w:val="0"/>
          <w:caps w:val="0"/>
          <w:color w:val="333333"/>
          <w:spacing w:val="8"/>
          <w:sz w:val="36"/>
          <w:szCs w:val="36"/>
          <w:shd w:val="clear" w:fill="FFFFFF"/>
        </w:rPr>
      </w:pPr>
      <w:r>
        <w:rPr>
          <w:rStyle w:val="5"/>
          <w:rFonts w:hint="eastAsia" w:ascii="华文中宋" w:hAnsi="华文中宋" w:eastAsia="华文中宋" w:cs="华文中宋"/>
          <w:i w:val="0"/>
          <w:caps w:val="0"/>
          <w:color w:val="333333"/>
          <w:spacing w:val="8"/>
          <w:sz w:val="36"/>
          <w:szCs w:val="36"/>
          <w:shd w:val="clear" w:fill="FFFFFF"/>
        </w:rPr>
        <w:t>关于人民战争的常见问题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shd w:val="clear" w:fill="FFFFFF"/>
        </w:rPr>
        <w:t>来源：秘鲁人民运动和《新旗帜》杂志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shd w:val="clear" w:fill="FFFFFF"/>
        </w:rPr>
        <w:t>1998年1月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0" w:firstLineChars="0"/>
        <w:jc w:val="center"/>
        <w:textAlignment w:val="auto"/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shd w:val="clear" w:fill="FFFFFF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shd w:val="clear" w:fill="FFFFFF"/>
        </w:rPr>
        <w:t>译者：Roja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1.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秘鲁的总人口和总面积是多少？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秘鲁位于南美洲中西部地区，面向太平洋，与厄瓜多尔、哥伦比亚、玻利维亚、智利和巴西接壤，长达6940公里。该国东部的热带和西部的干燥沙漠的气候各不相同。它有三个地理区域：科斯塔(西部滨海平原)，塞拉(中部是高地或安第斯山脉)和塞尔瓦(靠近亚马逊河的东部丛林以及与哥伦比亚和巴西接壤的其他地区)。在塞拉和塞尔瓦之间有一个很长的区域，被称为“Ceja de Selva”(丛林地带)。这三个地区包括以下24个省（departments）和1个州（province）[指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卡亚俄宪法州。2002年11月16日，秘鲁政府通过《地方政府组织法》，各省(Departamento)和卡亚俄宪法州的地位转变为大区(Region)，同时从利马大区划出首都利马为利马州，不属于任何一大区。—译者注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]：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阿亚库乔省、亚马孙省﹑安卡什省、阿普里马克省、阿雷基帕省、卡哈马卡省、库斯科省、万卡维利卡省、瓦努科省、伊卡省、胡宁省、拉利伯塔德省、兰巴耶克省、洛雷托省、马德雷·德迪奥斯省、莫克瓜省、帕斯科省、皮乌拉省、普诺省、圣马丁省、塔克纳省、通贝斯省、乌卡亚利省﹑利马省和卡亚俄州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领土：1285220平方公里或502040平方英里。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领海：200海里。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人口：24500000（1997年7月，est。）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农村人口占比：30.2％（1996年）。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文盲率：11.3％。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人口密度（每平方千里）：19.0（1996）。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年人口增长率：1.76％。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男性：49.6％; 女性：50.4％（1997）。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2000年人口预测（25720000）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出生率：24.33人出生/ 1000人。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死亡率：6.13人死亡/ 1000人。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婴儿死亡率：52.2人死亡/ 1000例活产婴儿。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生育率：3.3名儿童/1名妇女（1993年）。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1993年，利马占总人口的33.3％，而1940年为9.4％。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资料来源：秘鲁国家统计研究所(INEI)，1997年。联合国教科文组织数据库，1995年。联合国人口司(UNPOP)。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2.秘鲁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能够开采的自然资源和原材料有什么？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采矿：秘鲁拥有着巨量的矿产资源。开采的矿物包括石油、铜、金、银(秘鲁排名前十)、铁、铅、锌(世界第四大生产商)、锑、煤、磷酸盐、钼、钨和铋(制造X光机和高科技仪器所必需)。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农业：只有3%的可用土地被利用(耕地)。亚马逊地区的主要农作物是水稻、土豆、玉米、大麦、小麦、黑麦、燕麦、棉花、甘蔗和木材。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捕鱼业：凤尾鱼捕捞占总捕鱼量的五分之三，使秘鲁成为世界上凤尾鱼肉和衍生物(油、面粉等)的供应国之一。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4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3.秘鲁的社会性质是什么？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秘鲁是半封建半殖民地社会。19世纪初，秘鲁有两个问题，到目前为止只存在着微小的变化：一是土地问题，即大地主强加给农民的封建主义和农奴制问题(Latifundia)；二是国家主权问题。16世纪初，秘鲁是印加帝国的中心，其首都是库斯科，北部是基多(基多现在是厄瓜多尔的一部分)。在1532年西班牙人到达之前，印加王位上的一场内战帮助西班牙人击败并推翻了印加统治，并将他们的帝国变成了西班牙殖民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反之，秘鲁成为了西班牙殖民地中最富有和最重要的一部分：它的领土还包括今天的玻利维亚(高秘鲁)﹑厄瓜多尔﹑巴西西北部﹑巴拉圭西北部(查科)﹑智利北部(阿塔卡马沙漠)﹑哥伦比亚南部的狭长地带和阿根廷北部的部分地区。利马，被殖民者称为“国王之城”，沿着圣马科斯大学(美洲最古老的大学)建于1551年。在脱离西班牙的独立战争中，军队来自南部的圣马丁和北部的玻利瓦尔。在1824年的阿亚库乔战役中，马歇尔·安东尼奥·何塞·德苏克雷击败了西班牙将军﹑秘鲁最后一位总督拉塞纳，结束了西班牙在美洲大陆的统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然而，19世纪的独立只是意味着与西班牙断绝关系。此后不久，秘鲁被控制，随后被英国统治。当时英国是最重要的资本主义大国，最终统治了整个拉丁美洲。英国引入了更高级的发展方法，资本主义的方法，主要是通过对外贸易，并将它们直接与当时繁荣的鸟粪贸易(天然鸟类的农业肥料)联系在一起。英国商品和资本主义方法的涌入加速了封建主义的发展，开始了秘鲁半殖民地的进程。因此，英国的统治意味着秘鲁开始了向半封建半殖民地国家的转变，并伴随着买办资产阶级的出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随着20世纪的到来，美利坚合众国(美国)设法取代了英国的统治，并在20世纪20年代确立了对秘鲁的统治。在美帝国主义统治的这些条件下，秘鲁社会的半封建性质得到进一步发展，但并没有完全摧毁它：半封建制度延续至今。对社会施加的摧毁封建主义的压力越来越大，但它是一种依赖于帝国主义(官僚资本主义)的，与大垄断联系在一起的资本主义形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综合来说，秘鲁保持了半封建的性质，也是半殖民地的，即一个在形式上独立的附属国家，在经济上、外交上、文化上和军事上仍然受到帝国主义列强的统治，这一事实使政治独立只是一个幌子(形式)。美国和欧洲列强继续压迫和剥削秘鲁人民，掠夺秘鲁的自然资源：帝国主义(主要是美国)有效地、完全地控制了秘鲁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80" w:lineRule="exact"/>
        <w:ind w:left="0" w:right="0" w:firstLine="592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社会阶级在上述历史背景下在秘鲁演变而来。大资产阶级和大地主(帝国主义列强大垄断的同盟和奴仆)把他们的旧地主-资本主义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8"/>
          <w:sz w:val="28"/>
          <w:szCs w:val="28"/>
          <w:bdr w:val="none" w:color="auto" w:sz="0" w:space="0"/>
          <w:shd w:val="clear" w:fill="FFFFFF"/>
        </w:rPr>
        <w:t>国家强加给秘鲁，以支配和剥削其他社会阶级(中等资产阶级或民族资产阶级、小资产阶级、无产阶级和农民)。工人和贫农群众站在反对大资本家、地主和帝国主义的统治的前线。这些社会、经济和政治条件产生了今天秘鲁的革命斗争：无产阶级及其有组织的先锋队秘鲁共产党领导的人民战争。(阅读我们关于“国家问题”，PCP文件的页面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2289E"/>
    <w:rsid w:val="324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2020-05-24T09:47:07Z</dcterms:created>
  <dc:creator>Administrator</dc:creator>
  <cp:lastModifiedBy>Administrator</cp:lastModifiedBy>
  <dcterms:modified xsi:type="dcterms:W3CDTF">2020-05-24T09:48:39Z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