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C5D3" w14:textId="0AE9E328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proofErr w:type="spellStart"/>
      <w:r w:rsidRPr="00A54C88">
        <w:rPr>
          <w:rFonts w:ascii="Times New Roman" w:hAnsi="Times New Roman" w:cs="Times New Roman"/>
          <w:b/>
          <w:bCs/>
        </w:rPr>
        <w:t>HeraNorm</w:t>
      </w:r>
      <w:proofErr w:type="spellEnd"/>
      <w:r w:rsidRPr="00A54C88">
        <w:rPr>
          <w:rFonts w:ascii="Times New Roman" w:hAnsi="Times New Roman" w:cs="Times New Roman"/>
          <w:b/>
          <w:bCs/>
        </w:rPr>
        <w:t>: Endogenous Control Genes and Differentially Expressed Genes Analysis Tool</w:t>
      </w:r>
      <w:r w:rsidR="009632D7">
        <w:rPr>
          <w:rFonts w:ascii="Times New Roman" w:hAnsi="Times New Roman" w:cs="Times New Roman" w:hint="eastAsia"/>
          <w:b/>
          <w:bCs/>
        </w:rPr>
        <w:t xml:space="preserve"> Document</w:t>
      </w:r>
    </w:p>
    <w:p w14:paraId="4CA91268" w14:textId="77777777" w:rsid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Overview</w:t>
      </w:r>
      <w:r w:rsidRPr="00A54C88">
        <w:rPr>
          <w:rFonts w:ascii="Times New Roman" w:hAnsi="Times New Roman" w:cs="Times New Roman"/>
        </w:rPr>
        <w:br/>
      </w:r>
      <w:proofErr w:type="spellStart"/>
      <w:r w:rsidRPr="00A54C88">
        <w:rPr>
          <w:rFonts w:ascii="Times New Roman" w:hAnsi="Times New Roman" w:cs="Times New Roman"/>
        </w:rPr>
        <w:t>HeraNorm</w:t>
      </w:r>
      <w:proofErr w:type="spellEnd"/>
      <w:r w:rsidRPr="00A54C88">
        <w:rPr>
          <w:rFonts w:ascii="Times New Roman" w:hAnsi="Times New Roman" w:cs="Times New Roman"/>
        </w:rPr>
        <w:t xml:space="preserve"> is an R Shiny-based application designed to systematically identify and validate endogenous control genes (ECs) and differentially expressed genes (DEGs) from NGS datasets, ensuring their reliable translation into reference genes for qPCR/</w:t>
      </w:r>
      <w:proofErr w:type="spellStart"/>
      <w:r w:rsidRPr="00A54C88">
        <w:rPr>
          <w:rFonts w:ascii="Times New Roman" w:hAnsi="Times New Roman" w:cs="Times New Roman"/>
        </w:rPr>
        <w:t>ddPCR</w:t>
      </w:r>
      <w:proofErr w:type="spellEnd"/>
      <w:r w:rsidRPr="00A54C88">
        <w:rPr>
          <w:rFonts w:ascii="Times New Roman" w:hAnsi="Times New Roman" w:cs="Times New Roman"/>
        </w:rPr>
        <w:t xml:space="preserve"> experiments.</w:t>
      </w:r>
    </w:p>
    <w:p w14:paraId="272F4C51" w14:textId="77777777" w:rsidR="001417AF" w:rsidRPr="00A54C88" w:rsidRDefault="001417AF" w:rsidP="00065900">
      <w:pPr>
        <w:spacing w:after="0"/>
        <w:rPr>
          <w:rFonts w:ascii="Times New Roman" w:hAnsi="Times New Roman" w:cs="Times New Roman"/>
        </w:rPr>
      </w:pPr>
    </w:p>
    <w:p w14:paraId="0D34090F" w14:textId="77777777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Features</w:t>
      </w:r>
    </w:p>
    <w:p w14:paraId="204C3FCB" w14:textId="77777777" w:rsidR="00A54C88" w:rsidRPr="00A54C88" w:rsidRDefault="00A54C88" w:rsidP="0006590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Data Input and Preprocessing:</w:t>
      </w:r>
    </w:p>
    <w:p w14:paraId="44611C85" w14:textId="77777777" w:rsidR="00A91B9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RNA-Seq or miRNA-Seq count matrices (CSV format) </w:t>
      </w:r>
    </w:p>
    <w:p w14:paraId="28382331" w14:textId="5C8FF714" w:rsidR="00A54C88" w:rsidRPr="00A54C88" w:rsidRDefault="00A91B9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A54C88" w:rsidRPr="00A54C88">
        <w:rPr>
          <w:rFonts w:ascii="Times New Roman" w:hAnsi="Times New Roman" w:cs="Times New Roman"/>
        </w:rPr>
        <w:t xml:space="preserve">ample </w:t>
      </w:r>
      <w:r>
        <w:rPr>
          <w:rFonts w:ascii="Times New Roman" w:hAnsi="Times New Roman" w:cs="Times New Roman"/>
        </w:rPr>
        <w:t>metadata</w:t>
      </w:r>
      <w:r w:rsidR="00A54C88" w:rsidRPr="00A54C88">
        <w:rPr>
          <w:rFonts w:ascii="Times New Roman" w:hAnsi="Times New Roman" w:cs="Times New Roman"/>
        </w:rPr>
        <w:t xml:space="preserve"> information (TXT format).</w:t>
      </w:r>
    </w:p>
    <w:p w14:paraId="0CAADD7B" w14:textId="6147D178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Performs normalization and differential expression analysis using </w:t>
      </w:r>
      <w:r w:rsidR="00A91B98">
        <w:rPr>
          <w:rFonts w:ascii="Times New Roman" w:hAnsi="Times New Roman" w:cs="Times New Roman"/>
        </w:rPr>
        <w:t xml:space="preserve">a </w:t>
      </w:r>
      <w:r w:rsidRPr="00A54C88">
        <w:rPr>
          <w:rFonts w:ascii="Times New Roman" w:hAnsi="Times New Roman" w:cs="Times New Roman"/>
        </w:rPr>
        <w:t>DESeq2</w:t>
      </w:r>
      <w:r w:rsidR="00A91B98">
        <w:rPr>
          <w:rFonts w:ascii="Times New Roman" w:hAnsi="Times New Roman" w:cs="Times New Roman"/>
        </w:rPr>
        <w:t xml:space="preserve"> wrapper</w:t>
      </w:r>
      <w:r w:rsidRPr="00A54C88">
        <w:rPr>
          <w:rFonts w:ascii="Times New Roman" w:hAnsi="Times New Roman" w:cs="Times New Roman"/>
        </w:rPr>
        <w:t>.</w:t>
      </w:r>
    </w:p>
    <w:p w14:paraId="11FF6086" w14:textId="77777777" w:rsidR="00A54C88" w:rsidRPr="00A54C88" w:rsidRDefault="00A54C88" w:rsidP="0006590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Endogenous Control Genes and DEG Screening:</w:t>
      </w:r>
    </w:p>
    <w:p w14:paraId="0D26A7EF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Screens ECs and DEGs based on expression stability and differential expression.</w:t>
      </w:r>
    </w:p>
    <w:p w14:paraId="1F053898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Allows customization of screening parameters (e.g., p-value threshold, </w:t>
      </w:r>
      <w:proofErr w:type="spellStart"/>
      <w:r w:rsidRPr="00A54C88">
        <w:rPr>
          <w:rFonts w:ascii="Times New Roman" w:hAnsi="Times New Roman" w:cs="Times New Roman"/>
        </w:rPr>
        <w:t>baseMean</w:t>
      </w:r>
      <w:proofErr w:type="spellEnd"/>
      <w:r w:rsidRPr="00A54C88">
        <w:rPr>
          <w:rFonts w:ascii="Times New Roman" w:hAnsi="Times New Roman" w:cs="Times New Roman"/>
        </w:rPr>
        <w:t xml:space="preserve"> value, log2FoldChange threshold).</w:t>
      </w:r>
    </w:p>
    <w:p w14:paraId="2658DE9C" w14:textId="77777777" w:rsidR="00A54C88" w:rsidRPr="00A54C88" w:rsidRDefault="00A54C88" w:rsidP="0006590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Visualization:</w:t>
      </w:r>
    </w:p>
    <w:p w14:paraId="3A60D3C6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Visualizes expression patterns of ECs and DEGs using heatmaps and boxplots.</w:t>
      </w:r>
    </w:p>
    <w:p w14:paraId="2FA92940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Simulates qPCR/</w:t>
      </w:r>
      <w:proofErr w:type="spellStart"/>
      <w:r w:rsidRPr="00A54C88">
        <w:rPr>
          <w:rFonts w:ascii="Times New Roman" w:hAnsi="Times New Roman" w:cs="Times New Roman"/>
        </w:rPr>
        <w:t>ddPCR</w:t>
      </w:r>
      <w:proofErr w:type="spellEnd"/>
      <w:r w:rsidRPr="00A54C88">
        <w:rPr>
          <w:rFonts w:ascii="Times New Roman" w:hAnsi="Times New Roman" w:cs="Times New Roman"/>
        </w:rPr>
        <w:t xml:space="preserve"> results by normalizing target genes with user-selected ECs.</w:t>
      </w:r>
    </w:p>
    <w:p w14:paraId="07A03952" w14:textId="77777777" w:rsidR="00A54C88" w:rsidRPr="00A54C88" w:rsidRDefault="00A54C88" w:rsidP="00065900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Data Export:</w:t>
      </w:r>
    </w:p>
    <w:p w14:paraId="28C3B3B1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Exports lists of ECs and DEGs as CSV files.</w:t>
      </w:r>
    </w:p>
    <w:p w14:paraId="76D149EA" w14:textId="77777777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Exports gene expression plots and relative expression plots as PDF files.</w:t>
      </w:r>
    </w:p>
    <w:p w14:paraId="1C1695C6" w14:textId="77777777" w:rsidR="00334642" w:rsidRDefault="00334642" w:rsidP="00065900">
      <w:pPr>
        <w:spacing w:after="0"/>
        <w:rPr>
          <w:rFonts w:ascii="Times New Roman" w:hAnsi="Times New Roman" w:cs="Times New Roman"/>
          <w:b/>
          <w:bCs/>
        </w:rPr>
      </w:pPr>
    </w:p>
    <w:p w14:paraId="31910FA0" w14:textId="0BD2410F" w:rsidR="00135B94" w:rsidRPr="00334642" w:rsidRDefault="00334642" w:rsidP="00065900">
      <w:pPr>
        <w:spacing w:after="0"/>
        <w:rPr>
          <w:rFonts w:ascii="Times New Roman" w:hAnsi="Times New Roman" w:cs="Times New Roman"/>
          <w:b/>
          <w:bCs/>
        </w:rPr>
      </w:pPr>
      <w:r w:rsidRPr="00334642">
        <w:rPr>
          <w:rFonts w:ascii="Times New Roman" w:hAnsi="Times New Roman" w:cs="Times New Roman"/>
          <w:b/>
          <w:bCs/>
        </w:rPr>
        <w:t>Prerequisites:</w:t>
      </w:r>
    </w:p>
    <w:p w14:paraId="53C9C8F8" w14:textId="7E224A3C" w:rsidR="00334642" w:rsidRDefault="00334642" w:rsidP="00065900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DEseq2</w:t>
      </w:r>
      <w:r w:rsidR="000D1C75">
        <w:rPr>
          <w:rFonts w:ascii="Times New Roman" w:hAnsi="Times New Roman" w:cs="Times New Roman"/>
        </w:rPr>
        <w:t xml:space="preserve"> ≥1.42.1</w:t>
      </w:r>
    </w:p>
    <w:p w14:paraId="616B3270" w14:textId="1DEB0838" w:rsidR="00334642" w:rsidRDefault="00334642" w:rsidP="00065900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ggplot2</w:t>
      </w:r>
      <w:r w:rsidR="000D1C75">
        <w:rPr>
          <w:rFonts w:ascii="Times New Roman" w:hAnsi="Times New Roman" w:cs="Times New Roman"/>
        </w:rPr>
        <w:t xml:space="preserve"> ≥3.5.1</w:t>
      </w:r>
    </w:p>
    <w:p w14:paraId="4A612493" w14:textId="5DEC9672" w:rsidR="00334642" w:rsidRDefault="00334642" w:rsidP="00065900">
      <w:pPr>
        <w:spacing w:after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shiny</w:t>
      </w:r>
      <w:r w:rsidR="000D1C75">
        <w:rPr>
          <w:rFonts w:ascii="Times New Roman" w:hAnsi="Times New Roman" w:cs="Times New Roman"/>
        </w:rPr>
        <w:t xml:space="preserve"> ≥</w:t>
      </w:r>
      <w:r w:rsidR="00065900">
        <w:rPr>
          <w:rFonts w:ascii="Times New Roman" w:hAnsi="Times New Roman" w:cs="Times New Roman"/>
        </w:rPr>
        <w:t>1.1.4</w:t>
      </w:r>
    </w:p>
    <w:p w14:paraId="240EB705" w14:textId="79336A40" w:rsidR="00334642" w:rsidRDefault="00334642" w:rsidP="00065900">
      <w:pPr>
        <w:spacing w:after="0"/>
        <w:ind w:firstLine="4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dplyr</w:t>
      </w:r>
      <w:proofErr w:type="spellEnd"/>
      <w:r w:rsidR="00065900">
        <w:rPr>
          <w:rFonts w:ascii="Times New Roman" w:hAnsi="Times New Roman" w:cs="Times New Roman"/>
        </w:rPr>
        <w:t xml:space="preserve"> ≥1.10.0</w:t>
      </w:r>
    </w:p>
    <w:p w14:paraId="7743A14D" w14:textId="3156F369" w:rsidR="00334642" w:rsidRDefault="00065900" w:rsidP="000659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app should work if the older packages were installed.</w:t>
      </w:r>
    </w:p>
    <w:p w14:paraId="45C3F9E0" w14:textId="77777777" w:rsidR="00334642" w:rsidRDefault="00334642" w:rsidP="00065900">
      <w:pPr>
        <w:spacing w:after="0"/>
        <w:rPr>
          <w:rFonts w:ascii="Times New Roman" w:hAnsi="Times New Roman" w:cs="Times New Roman"/>
        </w:rPr>
      </w:pPr>
    </w:p>
    <w:p w14:paraId="1A0640FC" w14:textId="77777777" w:rsidR="00334642" w:rsidRPr="00A54C88" w:rsidRDefault="00334642" w:rsidP="00065900">
      <w:pPr>
        <w:spacing w:after="0"/>
        <w:rPr>
          <w:rFonts w:ascii="Times New Roman" w:hAnsi="Times New Roman" w:cs="Times New Roman"/>
        </w:rPr>
      </w:pPr>
    </w:p>
    <w:p w14:paraId="560D9430" w14:textId="468BC40F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Usage Instructions</w:t>
      </w:r>
    </w:p>
    <w:p w14:paraId="61FACAC7" w14:textId="1558B4A9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Launch the Application:</w:t>
      </w:r>
      <w:r w:rsidRPr="00A54C88">
        <w:rPr>
          <w:rFonts w:ascii="Times New Roman" w:hAnsi="Times New Roman" w:cs="Times New Roman"/>
        </w:rPr>
        <w:br/>
      </w:r>
      <w:r w:rsidR="00631D73">
        <w:rPr>
          <w:rFonts w:ascii="Times New Roman" w:hAnsi="Times New Roman" w:cs="Times New Roman"/>
        </w:rPr>
        <w:t xml:space="preserve">Download the </w:t>
      </w:r>
      <w:proofErr w:type="spellStart"/>
      <w:r w:rsidR="00631D73">
        <w:rPr>
          <w:rFonts w:ascii="Times New Roman" w:hAnsi="Times New Roman" w:cs="Times New Roman"/>
        </w:rPr>
        <w:t>HeraNorm.r</w:t>
      </w:r>
      <w:proofErr w:type="spellEnd"/>
      <w:r w:rsidR="00631D73">
        <w:rPr>
          <w:rFonts w:ascii="Times New Roman" w:hAnsi="Times New Roman" w:cs="Times New Roman"/>
        </w:rPr>
        <w:t xml:space="preserve"> </w:t>
      </w:r>
      <w:proofErr w:type="gramStart"/>
      <w:r w:rsidR="00631D73">
        <w:rPr>
          <w:rFonts w:ascii="Times New Roman" w:hAnsi="Times New Roman" w:cs="Times New Roman"/>
        </w:rPr>
        <w:t>app, and</w:t>
      </w:r>
      <w:proofErr w:type="gramEnd"/>
      <w:r w:rsidR="00631D73">
        <w:rPr>
          <w:rFonts w:ascii="Times New Roman" w:hAnsi="Times New Roman" w:cs="Times New Roman"/>
        </w:rPr>
        <w:t xml:space="preserve"> save it in your directory. </w:t>
      </w:r>
      <w:proofErr w:type="spellStart"/>
      <w:r w:rsidRPr="00A54C88">
        <w:rPr>
          <w:rFonts w:ascii="Times New Roman" w:hAnsi="Times New Roman" w:cs="Times New Roman"/>
        </w:rPr>
        <w:t>Run</w:t>
      </w:r>
      <w:proofErr w:type="spellEnd"/>
      <w:r w:rsidRPr="00A54C88">
        <w:rPr>
          <w:rFonts w:ascii="Times New Roman" w:hAnsi="Times New Roman" w:cs="Times New Roman"/>
        </w:rPr>
        <w:t xml:space="preserve"> the following code in the R environment to start the </w:t>
      </w:r>
      <w:proofErr w:type="spellStart"/>
      <w:r w:rsidRPr="00A54C88">
        <w:rPr>
          <w:rFonts w:ascii="Times New Roman" w:hAnsi="Times New Roman" w:cs="Times New Roman"/>
        </w:rPr>
        <w:t>HeraNorm</w:t>
      </w:r>
      <w:proofErr w:type="spellEnd"/>
      <w:r w:rsidRPr="00A54C88">
        <w:rPr>
          <w:rFonts w:ascii="Times New Roman" w:hAnsi="Times New Roman" w:cs="Times New Roman"/>
        </w:rPr>
        <w:t xml:space="preserve"> application:</w:t>
      </w:r>
    </w:p>
    <w:p w14:paraId="1290D047" w14:textId="77777777" w:rsidR="0017532B" w:rsidRPr="0017532B" w:rsidRDefault="0017532B" w:rsidP="0006590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</w:pPr>
      <w:r w:rsidRPr="0017532B">
        <w:rPr>
          <w:rFonts w:ascii="Consolas" w:eastAsia="SimSun" w:hAnsi="Consolas" w:cs="SimSun"/>
          <w:color w:val="50A14F"/>
          <w:kern w:val="0"/>
          <w:sz w:val="21"/>
          <w:szCs w:val="21"/>
          <w14:ligatures w14:val="none"/>
        </w:rPr>
        <w:t>R</w:t>
      </w:r>
    </w:p>
    <w:p w14:paraId="5892F102" w14:textId="77777777" w:rsidR="0017532B" w:rsidRPr="0017532B" w:rsidRDefault="0017532B" w:rsidP="00065900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</w:pPr>
      <w:r w:rsidRPr="0017532B">
        <w:rPr>
          <w:rFonts w:ascii="Consolas" w:eastAsia="SimSun" w:hAnsi="Consolas" w:cs="SimSun"/>
          <w:color w:val="C18401"/>
          <w:kern w:val="0"/>
          <w:sz w:val="21"/>
          <w:szCs w:val="21"/>
          <w14:ligatures w14:val="none"/>
        </w:rPr>
        <w:t>library</w:t>
      </w:r>
      <w:r w:rsidRPr="0017532B"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  <w:t>(shiny)  </w:t>
      </w:r>
    </w:p>
    <w:p w14:paraId="1834C2EE" w14:textId="77777777" w:rsidR="0017532B" w:rsidRPr="0017532B" w:rsidRDefault="0017532B" w:rsidP="00065900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</w:pPr>
      <w:proofErr w:type="spellStart"/>
      <w:r w:rsidRPr="0017532B">
        <w:rPr>
          <w:rFonts w:ascii="Consolas" w:eastAsia="SimSun" w:hAnsi="Consolas" w:cs="SimSun"/>
          <w:color w:val="C18401"/>
          <w:kern w:val="0"/>
          <w:sz w:val="21"/>
          <w:szCs w:val="21"/>
          <w14:ligatures w14:val="none"/>
        </w:rPr>
        <w:t>runApp</w:t>
      </w:r>
      <w:proofErr w:type="spellEnd"/>
      <w:r w:rsidRPr="0017532B"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  <w:t>("path/to/your/</w:t>
      </w:r>
      <w:proofErr w:type="spellStart"/>
      <w:r w:rsidRPr="0017532B"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  <w:t>HeraNorm</w:t>
      </w:r>
      <w:proofErr w:type="spellEnd"/>
      <w:r w:rsidRPr="0017532B">
        <w:rPr>
          <w:rFonts w:ascii="Consolas" w:eastAsia="SimSun" w:hAnsi="Consolas" w:cs="SimSun"/>
          <w:color w:val="383A42"/>
          <w:kern w:val="0"/>
          <w:sz w:val="21"/>
          <w:szCs w:val="21"/>
          <w14:ligatures w14:val="none"/>
        </w:rPr>
        <w:t>/app")  </w:t>
      </w:r>
    </w:p>
    <w:p w14:paraId="2E915291" w14:textId="4B552473" w:rsidR="007D0335" w:rsidRPr="007D0335" w:rsidRDefault="007D0335" w:rsidP="000659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</w:p>
    <w:p w14:paraId="58047157" w14:textId="6D45D21B" w:rsidR="0017532B" w:rsidRPr="00A54C88" w:rsidRDefault="007D0335" w:rsidP="0006590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="00A7392A">
        <w:rPr>
          <w:rFonts w:ascii="Times New Roman" w:hAnsi="Times New Roman" w:cs="Times New Roman" w:hint="eastAsia"/>
        </w:rPr>
        <w:t>GUI</w:t>
      </w:r>
      <w:r w:rsidR="00A20FC8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of the tool</w:t>
      </w:r>
      <w:r w:rsidR="00A7392A">
        <w:rPr>
          <w:rFonts w:ascii="Times New Roman" w:hAnsi="Times New Roman" w:cs="Times New Roman" w:hint="eastAsia"/>
        </w:rPr>
        <w:t>:</w:t>
      </w:r>
      <w:r w:rsidR="00A7392A" w:rsidRPr="00A7392A">
        <w:rPr>
          <w:noProof/>
        </w:rPr>
        <w:t xml:space="preserve"> </w:t>
      </w:r>
      <w:r w:rsidR="00A7392A">
        <w:rPr>
          <w:noProof/>
        </w:rPr>
        <w:drawing>
          <wp:inline distT="0" distB="0" distL="0" distR="0" wp14:anchorId="5E3F13F6" wp14:editId="2E18B2F7">
            <wp:extent cx="5274310" cy="3634105"/>
            <wp:effectExtent l="0" t="0" r="2540" b="4445"/>
            <wp:docPr id="2118563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63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B93E" w14:textId="77777777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Data Input:</w:t>
      </w:r>
    </w:p>
    <w:p w14:paraId="740D3D1D" w14:textId="77777777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Upload the RNA-Seq or miRNA-Seq count matrix (CSV format) and sample grouping information (TXT format).</w:t>
      </w:r>
    </w:p>
    <w:p w14:paraId="334F6323" w14:textId="700FAF74" w:rsidR="00A97A67" w:rsidRDefault="00A97A67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miRNA-Seq count matrix csv file:</w:t>
      </w:r>
    </w:p>
    <w:p w14:paraId="0B650389" w14:textId="7D596430" w:rsidR="009436BA" w:rsidRDefault="009436BA" w:rsidP="00065900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6572E8" wp14:editId="2469859D">
            <wp:extent cx="5274310" cy="1836420"/>
            <wp:effectExtent l="0" t="0" r="2540" b="0"/>
            <wp:docPr id="976520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520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2E40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61B16DBB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4F6ABF92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48B9CF3C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66537C4D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14335DCD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176019BF" w14:textId="77777777" w:rsid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0E4E2615" w14:textId="77777777" w:rsidR="00FC4C05" w:rsidRPr="00FC4C05" w:rsidRDefault="00FC4C05" w:rsidP="00FC4C05">
      <w:pPr>
        <w:spacing w:after="0"/>
        <w:ind w:left="720"/>
        <w:rPr>
          <w:rFonts w:ascii="Times New Roman" w:hAnsi="Times New Roman" w:cs="Times New Roman"/>
        </w:rPr>
      </w:pPr>
    </w:p>
    <w:p w14:paraId="301BE92D" w14:textId="5767AA68" w:rsidR="006463C5" w:rsidRDefault="006463C5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sample group information:</w:t>
      </w:r>
    </w:p>
    <w:p w14:paraId="0CA305D8" w14:textId="25CC02A3" w:rsidR="006463C5" w:rsidRPr="006463C5" w:rsidRDefault="009436BA" w:rsidP="00065900">
      <w:pPr>
        <w:spacing w:after="0"/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484FD3" wp14:editId="3C36FF3E">
            <wp:extent cx="1642389" cy="3168650"/>
            <wp:effectExtent l="0" t="0" r="0" b="0"/>
            <wp:docPr id="283067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67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3332" cy="317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6737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Ensure the sample order in the grouping file matches the column order in the count matrix.</w:t>
      </w:r>
    </w:p>
    <w:p w14:paraId="66FA6F30" w14:textId="77777777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Parameter Settings:</w:t>
      </w:r>
    </w:p>
    <w:p w14:paraId="308865D8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Set screening parameters for ECs and DEGs (e.g., p-value, </w:t>
      </w:r>
      <w:proofErr w:type="spellStart"/>
      <w:r w:rsidRPr="00A54C88">
        <w:rPr>
          <w:rFonts w:ascii="Times New Roman" w:hAnsi="Times New Roman" w:cs="Times New Roman"/>
        </w:rPr>
        <w:t>baseMean</w:t>
      </w:r>
      <w:proofErr w:type="spellEnd"/>
      <w:r w:rsidRPr="00A54C88">
        <w:rPr>
          <w:rFonts w:ascii="Times New Roman" w:hAnsi="Times New Roman" w:cs="Times New Roman"/>
        </w:rPr>
        <w:t>, log2FoldChange).</w:t>
      </w:r>
    </w:p>
    <w:p w14:paraId="7BB7EE66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Configure visualization parameters (e.g., gene type, gene names).</w:t>
      </w:r>
    </w:p>
    <w:p w14:paraId="5A41C493" w14:textId="77777777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Run Analysis:</w:t>
      </w:r>
      <w:r w:rsidRPr="00A54C88">
        <w:rPr>
          <w:rFonts w:ascii="Times New Roman" w:hAnsi="Times New Roman" w:cs="Times New Roman"/>
        </w:rPr>
        <w:br/>
        <w:t>Click the </w:t>
      </w:r>
      <w:r w:rsidRPr="00A54C88">
        <w:rPr>
          <w:rFonts w:ascii="Times New Roman" w:hAnsi="Times New Roman" w:cs="Times New Roman"/>
          <w:b/>
          <w:bCs/>
        </w:rPr>
        <w:t>“Run Analysis”</w:t>
      </w:r>
      <w:r w:rsidRPr="00A54C88">
        <w:rPr>
          <w:rFonts w:ascii="Times New Roman" w:hAnsi="Times New Roman" w:cs="Times New Roman"/>
        </w:rPr>
        <w:t> button to initiate the analysis.</w:t>
      </w:r>
    </w:p>
    <w:p w14:paraId="281F2F9E" w14:textId="77777777" w:rsidR="00A54C88" w:rsidRPr="00A54C88" w:rsidRDefault="00A54C88" w:rsidP="00065900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View Results:</w:t>
      </w:r>
    </w:p>
    <w:p w14:paraId="00FD1590" w14:textId="374235AE" w:rsidR="00025D7E" w:rsidRPr="00025D7E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Navigate to the “Endogenous Control Genes” and “DEG Genes” tabs to review filtered EC and DEG lists.</w:t>
      </w:r>
    </w:p>
    <w:p w14:paraId="78FE9A10" w14:textId="77777777" w:rsidR="00A54C88" w:rsidRP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Use the “Gene Expression Plot” and “Relative Expression Plot” tabs to visualize expression patterns.</w:t>
      </w:r>
    </w:p>
    <w:p w14:paraId="5A695D2F" w14:textId="77777777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Export tables and plots using the “Download” button.</w:t>
      </w:r>
    </w:p>
    <w:p w14:paraId="617ADE39" w14:textId="77777777" w:rsidR="001417AF" w:rsidRPr="00A54C88" w:rsidRDefault="001417AF" w:rsidP="00065900">
      <w:pPr>
        <w:spacing w:after="0"/>
        <w:rPr>
          <w:rFonts w:ascii="Times New Roman" w:hAnsi="Times New Roman" w:cs="Times New Roman"/>
        </w:rPr>
      </w:pPr>
    </w:p>
    <w:p w14:paraId="1728BA34" w14:textId="77777777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Example</w:t>
      </w:r>
      <w:r w:rsidRPr="00A54C88">
        <w:rPr>
          <w:rFonts w:ascii="Times New Roman" w:hAnsi="Times New Roman" w:cs="Times New Roman"/>
        </w:rPr>
        <w:br/>
        <w:t>Assuming an uploaded miRNA-Seq dataset for endometriosis with predefined screening parameters, you can:</w:t>
      </w:r>
    </w:p>
    <w:p w14:paraId="107C2679" w14:textId="1ED3F107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View identified ECs (e.g., miR-</w:t>
      </w:r>
      <w:r w:rsidR="00025D7E">
        <w:rPr>
          <w:rFonts w:ascii="Times New Roman" w:hAnsi="Times New Roman" w:cs="Times New Roman" w:hint="eastAsia"/>
        </w:rPr>
        <w:t>1301-3p</w:t>
      </w:r>
      <w:r w:rsidRPr="00A54C88">
        <w:rPr>
          <w:rFonts w:ascii="Times New Roman" w:hAnsi="Times New Roman" w:cs="Times New Roman"/>
        </w:rPr>
        <w:t xml:space="preserve"> and miR-</w:t>
      </w:r>
      <w:r w:rsidR="00025D7E">
        <w:rPr>
          <w:rFonts w:ascii="Times New Roman" w:hAnsi="Times New Roman" w:cs="Times New Roman" w:hint="eastAsia"/>
        </w:rPr>
        <w:t>181a-5p</w:t>
      </w:r>
      <w:r w:rsidRPr="00A54C88">
        <w:rPr>
          <w:rFonts w:ascii="Times New Roman" w:hAnsi="Times New Roman" w:cs="Times New Roman"/>
        </w:rPr>
        <w:t>) under the </w:t>
      </w:r>
      <w:r w:rsidRPr="00A54C88">
        <w:rPr>
          <w:rFonts w:ascii="Times New Roman" w:hAnsi="Times New Roman" w:cs="Times New Roman"/>
          <w:b/>
          <w:bCs/>
        </w:rPr>
        <w:t>“Endogenous Control Genes”</w:t>
      </w:r>
      <w:r w:rsidRPr="00A54C88">
        <w:rPr>
          <w:rFonts w:ascii="Times New Roman" w:hAnsi="Times New Roman" w:cs="Times New Roman"/>
        </w:rPr>
        <w:t> tab.</w:t>
      </w:r>
    </w:p>
    <w:p w14:paraId="0F8BAE3E" w14:textId="01B4CBAB" w:rsidR="00025D7E" w:rsidRPr="00A54C88" w:rsidRDefault="00025D7E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FF61B4B" wp14:editId="0AD8148D">
            <wp:extent cx="5274310" cy="3170555"/>
            <wp:effectExtent l="0" t="0" r="2540" b="0"/>
            <wp:docPr id="1240045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45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B1AC" w14:textId="33A8831A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View identified DEGs (e.g., </w:t>
      </w:r>
      <w:r w:rsidR="00025D7E" w:rsidRPr="00025D7E">
        <w:rPr>
          <w:rFonts w:ascii="Times New Roman" w:hAnsi="Times New Roman" w:cs="Times New Roman" w:hint="eastAsia"/>
        </w:rPr>
        <w:t>let-7b-3p</w:t>
      </w:r>
      <w:r w:rsidR="00025D7E">
        <w:rPr>
          <w:rFonts w:ascii="Times New Roman" w:hAnsi="Times New Roman" w:cs="Times New Roman" w:hint="eastAsia"/>
        </w:rPr>
        <w:t xml:space="preserve"> </w:t>
      </w:r>
      <w:r w:rsidRPr="00A54C88">
        <w:rPr>
          <w:rFonts w:ascii="Times New Roman" w:hAnsi="Times New Roman" w:cs="Times New Roman"/>
        </w:rPr>
        <w:t xml:space="preserve">and </w:t>
      </w:r>
      <w:r w:rsidR="00025D7E" w:rsidRPr="00025D7E">
        <w:rPr>
          <w:rFonts w:ascii="Times New Roman" w:hAnsi="Times New Roman" w:cs="Times New Roman"/>
        </w:rPr>
        <w:t>miR-100-5p</w:t>
      </w:r>
      <w:r w:rsidRPr="00A54C88">
        <w:rPr>
          <w:rFonts w:ascii="Times New Roman" w:hAnsi="Times New Roman" w:cs="Times New Roman"/>
        </w:rPr>
        <w:t>) under the </w:t>
      </w:r>
      <w:r w:rsidRPr="00A54C88">
        <w:rPr>
          <w:rFonts w:ascii="Times New Roman" w:hAnsi="Times New Roman" w:cs="Times New Roman"/>
          <w:b/>
          <w:bCs/>
        </w:rPr>
        <w:t>“DEG Genes”</w:t>
      </w:r>
      <w:r w:rsidRPr="00A54C88">
        <w:rPr>
          <w:rFonts w:ascii="Times New Roman" w:hAnsi="Times New Roman" w:cs="Times New Roman"/>
        </w:rPr>
        <w:t> tab.</w:t>
      </w:r>
    </w:p>
    <w:p w14:paraId="796DE19E" w14:textId="07DB2830" w:rsidR="00025D7E" w:rsidRPr="00A54C88" w:rsidRDefault="00025D7E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A17860" wp14:editId="7A1C8937">
            <wp:extent cx="5274310" cy="2307590"/>
            <wp:effectExtent l="0" t="0" r="2540" b="0"/>
            <wp:docPr id="159076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6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D26C" w14:textId="05285DFC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Select </w:t>
      </w:r>
      <w:r w:rsidR="00025D7E" w:rsidRPr="00025D7E">
        <w:rPr>
          <w:rFonts w:ascii="Times New Roman" w:hAnsi="Times New Roman" w:cs="Times New Roman" w:hint="eastAsia"/>
        </w:rPr>
        <w:t>let-7b-3p</w:t>
      </w:r>
      <w:r w:rsidRPr="00A54C88">
        <w:rPr>
          <w:rFonts w:ascii="Times New Roman" w:hAnsi="Times New Roman" w:cs="Times New Roman"/>
        </w:rPr>
        <w:t xml:space="preserve"> in the </w:t>
      </w:r>
      <w:r w:rsidRPr="00A54C88">
        <w:rPr>
          <w:rFonts w:ascii="Times New Roman" w:hAnsi="Times New Roman" w:cs="Times New Roman"/>
          <w:b/>
          <w:bCs/>
        </w:rPr>
        <w:t>“Gene Expression Plot”</w:t>
      </w:r>
      <w:r w:rsidRPr="00A54C88">
        <w:rPr>
          <w:rFonts w:ascii="Times New Roman" w:hAnsi="Times New Roman" w:cs="Times New Roman"/>
        </w:rPr>
        <w:t> tab to observe its expression across groups.</w:t>
      </w:r>
    </w:p>
    <w:p w14:paraId="0F0F5072" w14:textId="2CEAD911" w:rsidR="00025D7E" w:rsidRPr="00A54C88" w:rsidRDefault="00025D7E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9621C4" wp14:editId="3D4E8B77">
            <wp:extent cx="5274310" cy="2172335"/>
            <wp:effectExtent l="0" t="0" r="2540" b="0"/>
            <wp:docPr id="553246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6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6941" w14:textId="466F824A" w:rsidR="00A54C88" w:rsidRDefault="00A54C88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 xml:space="preserve">Select </w:t>
      </w:r>
      <w:r w:rsidR="00025D7E" w:rsidRPr="00A54C88">
        <w:rPr>
          <w:rFonts w:ascii="Times New Roman" w:hAnsi="Times New Roman" w:cs="Times New Roman"/>
        </w:rPr>
        <w:t>miR-</w:t>
      </w:r>
      <w:r w:rsidR="00025D7E">
        <w:rPr>
          <w:rFonts w:ascii="Times New Roman" w:hAnsi="Times New Roman" w:cs="Times New Roman" w:hint="eastAsia"/>
        </w:rPr>
        <w:t>181a-5p</w:t>
      </w:r>
      <w:r w:rsidRPr="00A54C88">
        <w:rPr>
          <w:rFonts w:ascii="Times New Roman" w:hAnsi="Times New Roman" w:cs="Times New Roman"/>
        </w:rPr>
        <w:t xml:space="preserve"> and </w:t>
      </w:r>
      <w:r w:rsidR="00025D7E" w:rsidRPr="00025D7E">
        <w:rPr>
          <w:rFonts w:ascii="Times New Roman" w:hAnsi="Times New Roman" w:cs="Times New Roman" w:hint="eastAsia"/>
        </w:rPr>
        <w:t>let-7b-3p</w:t>
      </w:r>
      <w:r w:rsidR="00025D7E" w:rsidRPr="00A54C88">
        <w:rPr>
          <w:rFonts w:ascii="Times New Roman" w:hAnsi="Times New Roman" w:cs="Times New Roman"/>
        </w:rPr>
        <w:t xml:space="preserve"> </w:t>
      </w:r>
      <w:r w:rsidRPr="00A54C88">
        <w:rPr>
          <w:rFonts w:ascii="Times New Roman" w:hAnsi="Times New Roman" w:cs="Times New Roman"/>
        </w:rPr>
        <w:t>in the </w:t>
      </w:r>
      <w:r w:rsidRPr="00A54C88">
        <w:rPr>
          <w:rFonts w:ascii="Times New Roman" w:hAnsi="Times New Roman" w:cs="Times New Roman"/>
          <w:b/>
          <w:bCs/>
        </w:rPr>
        <w:t>“Relative Expression Plot”</w:t>
      </w:r>
      <w:r w:rsidRPr="00A54C88">
        <w:rPr>
          <w:rFonts w:ascii="Times New Roman" w:hAnsi="Times New Roman" w:cs="Times New Roman"/>
        </w:rPr>
        <w:t xml:space="preserve"> tab to compare </w:t>
      </w:r>
      <w:r w:rsidRPr="00A54C88">
        <w:rPr>
          <w:rFonts w:ascii="Times New Roman" w:hAnsi="Times New Roman" w:cs="Times New Roman"/>
        </w:rPr>
        <w:lastRenderedPageBreak/>
        <w:t>their relative expression.</w:t>
      </w:r>
    </w:p>
    <w:p w14:paraId="54CA391E" w14:textId="53554E37" w:rsidR="00025D7E" w:rsidRPr="00A54C88" w:rsidRDefault="00025D7E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A688CC" wp14:editId="7FC2D275">
            <wp:extent cx="5274310" cy="2430780"/>
            <wp:effectExtent l="0" t="0" r="2540" b="7620"/>
            <wp:docPr id="8193991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3991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AB5F" w14:textId="49816126" w:rsidR="00A54C88" w:rsidRDefault="00292109" w:rsidP="00065900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Export</w:t>
      </w:r>
      <w:r w:rsidRPr="00292109">
        <w:rPr>
          <w:rFonts w:ascii="Times New Roman" w:hAnsi="Times New Roman" w:cs="Times New Roman"/>
        </w:rPr>
        <w:t xml:space="preserve"> </w:t>
      </w:r>
      <w:r w:rsidRPr="00A54C88">
        <w:rPr>
          <w:rFonts w:ascii="Times New Roman" w:hAnsi="Times New Roman" w:cs="Times New Roman"/>
        </w:rPr>
        <w:t>EC/DEG list tables and plots using the “Download” button.</w:t>
      </w:r>
    </w:p>
    <w:p w14:paraId="443F8DC1" w14:textId="77777777" w:rsidR="001417AF" w:rsidRPr="00064094" w:rsidRDefault="001417AF" w:rsidP="00065900">
      <w:pPr>
        <w:spacing w:after="0"/>
        <w:rPr>
          <w:rFonts w:ascii="Times New Roman" w:hAnsi="Times New Roman" w:cs="Times New Roman"/>
        </w:rPr>
      </w:pPr>
    </w:p>
    <w:p w14:paraId="27FA1D4D" w14:textId="77777777" w:rsidR="00A54C88" w:rsidRP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Notes</w:t>
      </w:r>
    </w:p>
    <w:p w14:paraId="4142D8E2" w14:textId="77777777" w:rsidR="00A54C88" w:rsidRPr="00A54C88" w:rsidRDefault="00A54C88" w:rsidP="0006590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Verify the correct file formats and sample order in the grouping file before uploading.</w:t>
      </w:r>
    </w:p>
    <w:p w14:paraId="3C871BA3" w14:textId="77777777" w:rsidR="00A54C88" w:rsidRPr="00A54C88" w:rsidRDefault="00A54C88" w:rsidP="0006590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Adjust screening parameters based on your data and research objectives.</w:t>
      </w:r>
    </w:p>
    <w:p w14:paraId="263C0546" w14:textId="77777777" w:rsidR="00A54C88" w:rsidRDefault="00A54C88" w:rsidP="00065900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</w:rPr>
        <w:t>Visualization tools aid in interpreting gene expression trends and differential expression.</w:t>
      </w:r>
    </w:p>
    <w:p w14:paraId="05D896F7" w14:textId="77777777" w:rsidR="001417AF" w:rsidRPr="00A54C88" w:rsidRDefault="001417AF" w:rsidP="00065900">
      <w:pPr>
        <w:spacing w:after="0"/>
        <w:rPr>
          <w:rFonts w:ascii="Times New Roman" w:hAnsi="Times New Roman" w:cs="Times New Roman"/>
        </w:rPr>
      </w:pPr>
    </w:p>
    <w:p w14:paraId="67A305BA" w14:textId="72F02358" w:rsidR="00A54C88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Summary</w:t>
      </w:r>
      <w:r w:rsidRPr="00A54C88">
        <w:rPr>
          <w:rFonts w:ascii="Times New Roman" w:hAnsi="Times New Roman" w:cs="Times New Roman"/>
        </w:rPr>
        <w:br/>
      </w:r>
      <w:proofErr w:type="spellStart"/>
      <w:r w:rsidRPr="00A54C88">
        <w:rPr>
          <w:rFonts w:ascii="Times New Roman" w:hAnsi="Times New Roman" w:cs="Times New Roman"/>
        </w:rPr>
        <w:t>HeraNorm</w:t>
      </w:r>
      <w:proofErr w:type="spellEnd"/>
      <w:r w:rsidRPr="00A54C88">
        <w:rPr>
          <w:rFonts w:ascii="Times New Roman" w:hAnsi="Times New Roman" w:cs="Times New Roman"/>
        </w:rPr>
        <w:t xml:space="preserve"> is a powerful tool for efficiently identifying and </w:t>
      </w:r>
      <w:r w:rsidR="0076787A" w:rsidRPr="0076787A">
        <w:rPr>
          <w:rFonts w:ascii="Times New Roman" w:hAnsi="Times New Roman" w:cs="Times New Roman"/>
          <w:i/>
          <w:iCs/>
        </w:rPr>
        <w:t>in silico</w:t>
      </w:r>
      <w:r w:rsidR="0076787A">
        <w:rPr>
          <w:rFonts w:ascii="Times New Roman" w:hAnsi="Times New Roman" w:cs="Times New Roman"/>
        </w:rPr>
        <w:t xml:space="preserve"> </w:t>
      </w:r>
      <w:r w:rsidRPr="00A54C88">
        <w:rPr>
          <w:rFonts w:ascii="Times New Roman" w:hAnsi="Times New Roman" w:cs="Times New Roman"/>
        </w:rPr>
        <w:t>validating endogenous control genes and differentially expressed genes from NGS datasets. It enhances the reliability and reproducibility of qPCR/</w:t>
      </w:r>
      <w:proofErr w:type="spellStart"/>
      <w:r w:rsidRPr="00A54C88">
        <w:rPr>
          <w:rFonts w:ascii="Times New Roman" w:hAnsi="Times New Roman" w:cs="Times New Roman"/>
        </w:rPr>
        <w:t>ddPCR</w:t>
      </w:r>
      <w:proofErr w:type="spellEnd"/>
      <w:r w:rsidRPr="00A54C88">
        <w:rPr>
          <w:rFonts w:ascii="Times New Roman" w:hAnsi="Times New Roman" w:cs="Times New Roman"/>
        </w:rPr>
        <w:t xml:space="preserve"> experiments, facilitating the translation of genomic research into clinical diagnostic tools.</w:t>
      </w:r>
    </w:p>
    <w:p w14:paraId="1229B3E3" w14:textId="77777777" w:rsidR="001417AF" w:rsidRPr="00A54C88" w:rsidRDefault="001417AF" w:rsidP="00065900">
      <w:pPr>
        <w:spacing w:after="0"/>
        <w:rPr>
          <w:rFonts w:ascii="Times New Roman" w:hAnsi="Times New Roman" w:cs="Times New Roman"/>
        </w:rPr>
      </w:pPr>
    </w:p>
    <w:p w14:paraId="6800E819" w14:textId="3F706AA2" w:rsidR="005958DC" w:rsidRPr="00E60011" w:rsidRDefault="00A54C88" w:rsidP="00065900">
      <w:pPr>
        <w:spacing w:after="0"/>
        <w:rPr>
          <w:rFonts w:ascii="Times New Roman" w:hAnsi="Times New Roman" w:cs="Times New Roman"/>
        </w:rPr>
      </w:pPr>
      <w:r w:rsidRPr="00A54C88">
        <w:rPr>
          <w:rFonts w:ascii="Times New Roman" w:hAnsi="Times New Roman" w:cs="Times New Roman"/>
          <w:b/>
          <w:bCs/>
        </w:rPr>
        <w:t>Contact</w:t>
      </w:r>
      <w:r w:rsidRPr="00A54C88">
        <w:rPr>
          <w:rFonts w:ascii="Times New Roman" w:hAnsi="Times New Roman" w:cs="Times New Roman"/>
        </w:rPr>
        <w:br/>
        <w:t>For questions or issues, contact us at:</w:t>
      </w:r>
      <w:r w:rsidRPr="00A54C88">
        <w:rPr>
          <w:rFonts w:ascii="Times New Roman" w:hAnsi="Times New Roman" w:cs="Times New Roman"/>
        </w:rPr>
        <w:br/>
      </w:r>
      <w:r w:rsidR="00A614D9" w:rsidRPr="00E60011">
        <w:rPr>
          <w:rFonts w:ascii="Times New Roman" w:hAnsi="Times New Roman" w:cs="Times New Roman"/>
        </w:rPr>
        <w:t>wing.h.wong@heranova.com</w:t>
      </w:r>
    </w:p>
    <w:sectPr w:rsidR="005958DC" w:rsidRPr="00E60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50EFC"/>
    <w:multiLevelType w:val="multilevel"/>
    <w:tmpl w:val="1DF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0A40D4"/>
    <w:multiLevelType w:val="multilevel"/>
    <w:tmpl w:val="7790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3C10CF"/>
    <w:multiLevelType w:val="multilevel"/>
    <w:tmpl w:val="F0F44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5714A"/>
    <w:multiLevelType w:val="multilevel"/>
    <w:tmpl w:val="E070D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325E43"/>
    <w:multiLevelType w:val="multilevel"/>
    <w:tmpl w:val="183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C233F"/>
    <w:multiLevelType w:val="multilevel"/>
    <w:tmpl w:val="A326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E474F"/>
    <w:multiLevelType w:val="multilevel"/>
    <w:tmpl w:val="AB2AE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79C12B89"/>
    <w:multiLevelType w:val="multilevel"/>
    <w:tmpl w:val="A940A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02444676">
    <w:abstractNumId w:val="3"/>
  </w:num>
  <w:num w:numId="2" w16cid:durableId="1223443535">
    <w:abstractNumId w:val="5"/>
  </w:num>
  <w:num w:numId="3" w16cid:durableId="456604161">
    <w:abstractNumId w:val="0"/>
  </w:num>
  <w:num w:numId="4" w16cid:durableId="1282374596">
    <w:abstractNumId w:val="4"/>
  </w:num>
  <w:num w:numId="5" w16cid:durableId="1016346039">
    <w:abstractNumId w:val="7"/>
  </w:num>
  <w:num w:numId="6" w16cid:durableId="1841122369">
    <w:abstractNumId w:val="6"/>
  </w:num>
  <w:num w:numId="7" w16cid:durableId="1019433728">
    <w:abstractNumId w:val="1"/>
  </w:num>
  <w:num w:numId="8" w16cid:durableId="1014918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88"/>
    <w:rsid w:val="00025D7E"/>
    <w:rsid w:val="00064094"/>
    <w:rsid w:val="00065900"/>
    <w:rsid w:val="000B7723"/>
    <w:rsid w:val="000D1C75"/>
    <w:rsid w:val="00135B94"/>
    <w:rsid w:val="001417AF"/>
    <w:rsid w:val="00155C30"/>
    <w:rsid w:val="0017532B"/>
    <w:rsid w:val="002349B2"/>
    <w:rsid w:val="00292109"/>
    <w:rsid w:val="00334642"/>
    <w:rsid w:val="0050112D"/>
    <w:rsid w:val="00541E59"/>
    <w:rsid w:val="0054624A"/>
    <w:rsid w:val="005958DC"/>
    <w:rsid w:val="00631D73"/>
    <w:rsid w:val="006463C5"/>
    <w:rsid w:val="006D7ACE"/>
    <w:rsid w:val="0076787A"/>
    <w:rsid w:val="007D0335"/>
    <w:rsid w:val="008565D5"/>
    <w:rsid w:val="00870A25"/>
    <w:rsid w:val="008C287E"/>
    <w:rsid w:val="009436BA"/>
    <w:rsid w:val="009632D7"/>
    <w:rsid w:val="00A20FC8"/>
    <w:rsid w:val="00A54C88"/>
    <w:rsid w:val="00A614D9"/>
    <w:rsid w:val="00A7392A"/>
    <w:rsid w:val="00A91B98"/>
    <w:rsid w:val="00A97A67"/>
    <w:rsid w:val="00BC185B"/>
    <w:rsid w:val="00CF7707"/>
    <w:rsid w:val="00DD1A64"/>
    <w:rsid w:val="00E3538D"/>
    <w:rsid w:val="00E60011"/>
    <w:rsid w:val="00E9238E"/>
    <w:rsid w:val="00F61D0B"/>
    <w:rsid w:val="00FC4680"/>
    <w:rsid w:val="00F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06B3"/>
  <w15:chartTrackingRefBased/>
  <w15:docId w15:val="{D1A7A489-E2F7-4323-91DA-4FC3A285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109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4C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C8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C8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C8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C8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C8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C8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C8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C8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C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C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C88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C88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C88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C88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C88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C88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4C8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C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C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C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C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C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C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532B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4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3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1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7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5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4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8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1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69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52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8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7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2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1B69D6-7ED7-4A76-9CDC-6443CBAC2051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垚 胡</dc:creator>
  <cp:keywords/>
  <dc:description/>
  <cp:lastModifiedBy>wong winghing</cp:lastModifiedBy>
  <cp:revision>15</cp:revision>
  <dcterms:created xsi:type="dcterms:W3CDTF">2025-02-27T07:54:00Z</dcterms:created>
  <dcterms:modified xsi:type="dcterms:W3CDTF">2025-03-10T03:42:00Z</dcterms:modified>
</cp:coreProperties>
</file>