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480"/>
      </w:pPr>
      <w:r>
        <w:rPr>
          <w:rFonts w:ascii="Arial" w:cs="Arial" w:eastAsia="Arial" w:hAnsi="Arial"/>
          <w:b/>
          <w:bCs/>
          <w:color w:val="2E4057"/>
          <w:sz w:val="72"/>
          <w:szCs w:val="72"/>
        </w:rPr>
        <w:t xml:space="preserve">stl2scad</w:t>
      </w:r>
    </w:p>
    <w:p>
      <w:pPr>
        <w:spacing w:after="60"/>
      </w:pPr>
      <w:r>
        <w:rPr>
          <w:rFonts w:ascii="Arial" w:cs="Arial" w:eastAsia="Arial" w:hAnsi="Arial"/>
          <w:color w:val="1B6CA8"/>
          <w:sz w:val="36"/>
          <w:szCs w:val="36"/>
        </w:rPr>
        <w:t xml:space="preserve">Implementation Plan: Path to a Working System</w:t>
      </w:r>
    </w:p>
    <w:p>
      <w:pPr>
        <w:pBdr>
          <w:bottom w:val="single" w:color="2E4057" w:sz="8" w:space="4"/>
        </w:pBdr>
        <w:spacing w:after="480"/>
      </w:pPr>
      <w:r>
        <w:rPr>
          <w:rFonts w:ascii="Arial" w:cs="Arial" w:eastAsia="Arial" w:hAnsi="Arial"/>
          <w:i/>
          <w:iCs/>
          <w:color w:val="777777"/>
          <w:sz w:val="22"/>
          <w:szCs w:val="22"/>
        </w:rPr>
        <w:t xml:space="preserve">Prepared March 2026  ·  Based on code review and test session</w:t>
      </w:r>
    </w:p>
    <w:p>
      <w:pPr>
        <w:pStyle w:val="Heading1"/>
      </w:pPr>
      <w:r>
        <w:t xml:space="preserve">1. Executive Summary</w:t>
      </w:r>
    </w:p>
    <w:p>
      <w:pPr>
        <w:spacing w:after="120"/>
      </w:pPr>
      <w:r>
        <w:rPr>
          <w:rFonts w:ascii="Arial" w:cs="Arial" w:eastAsia="Arial" w:hAnsi="Arial"/>
          <w:sz w:val="20"/>
          <w:szCs w:val="20"/>
        </w:rPr>
        <w:t xml:space="preserve">stl2scad converts binary and ASCII STL mesh files into OpenSCAD polyhedron definitions. The core conversion pipeline — reading, deduplicating vertices, and writing SCAD — is functional after the fixes applied in the most recent session. All surrounding systems (CLI, verification, visualization, GUI, tests) are partially or fully broken and require targeted work before the project delivers on its stated goals.</w:t>
      </w:r>
    </w:p>
    <w:p>
      <w:pPr>
        <w:spacing w:after="120"/>
      </w:pPr>
      <w:r>
        <w:rPr>
          <w:rFonts w:ascii="Arial" w:cs="Arial" w:eastAsia="Arial" w:hAnsi="Arial"/>
          <w:sz w:val="20"/>
          <w:szCs w:val="20"/>
        </w:rPr>
        <w:t xml:space="preserve">This document defines the minimum changes needed to reach a reliable baseline, followed by a prioritised roadmap to a fully featured tool. Work is organised into four phases. Completing Phase 1 alone will produce a project that actually works end-to-end for the common case.</w:t>
      </w:r>
    </w:p>
    <w:p>
      <w:r>
        <w:rPr>
          <w:rFonts w:ascii="Arial" w:cs="Arial" w:eastAsia="Arial" w:hAnsi="Arial"/>
          <w:sz w:val="20"/>
          <w:szCs w:val="20"/>
        </w:rPr>
        <w:t xml:space="preserve"/>
      </w:r>
    </w:p>
    <w:p>
      <w:pPr>
        <w:pStyle w:val="Heading1"/>
      </w:pPr>
      <w:r>
        <w:t xml:space="preserve">2. Current State</w:t>
      </w:r>
    </w:p>
    <w:p>
      <w:pPr>
        <w:pStyle w:val="Heading2"/>
      </w:pPr>
      <w:r>
        <w:t xml:space="preserve">2.1 What Works</w:t>
      </w:r>
    </w:p>
    <w:p>
      <w:pPr>
        <w:pStyle w:val="ListParagraph"/>
        <w:numPr>
          <w:ilvl w:val="0"/>
          <w:numId w:val="2"/>
        </w:numPr>
      </w:pPr>
      <w:r>
        <w:rPr>
          <w:rFonts w:ascii="Arial" w:cs="Arial" w:eastAsia="Arial" w:hAnsi="Arial"/>
          <w:sz w:val="20"/>
          <w:szCs w:val="20"/>
        </w:rPr>
        <w:t xml:space="preserve">Core STL loading via numpy-stl (binary and ASCII)</w:t>
      </w:r>
    </w:p>
    <w:p>
      <w:pPr>
        <w:pStyle w:val="ListParagraph"/>
        <w:numPr>
          <w:ilvl w:val="0"/>
          <w:numId w:val="2"/>
        </w:numPr>
      </w:pPr>
      <w:r>
        <w:rPr>
          <w:rFonts w:ascii="Arial" w:cs="Arial" w:eastAsia="Arial" w:hAnsi="Arial"/>
          <w:sz w:val="20"/>
          <w:szCs w:val="20"/>
        </w:rPr>
        <w:t xml:space="preserve">Vertex deduplication — now O(n log n) after numpy.unique fix; handles 337k-vertex meshes in seconds</w:t>
      </w:r>
    </w:p>
    <w:p>
      <w:pPr>
        <w:pStyle w:val="ListParagraph"/>
        <w:numPr>
          <w:ilvl w:val="0"/>
          <w:numId w:val="2"/>
        </w:numPr>
      </w:pPr>
      <w:r>
        <w:rPr>
          <w:rFonts w:ascii="Arial" w:cs="Arial" w:eastAsia="Arial" w:hAnsi="Arial"/>
          <w:sz w:val="20"/>
          <w:szCs w:val="20"/>
        </w:rPr>
        <w:t xml:space="preserve">polyhedron() SCAD output — produces syntactically valid files that OpenSCAD can render</w:t>
      </w:r>
    </w:p>
    <w:p>
      <w:pPr>
        <w:pStyle w:val="ListParagraph"/>
        <w:numPr>
          <w:ilvl w:val="0"/>
          <w:numId w:val="2"/>
        </w:numPr>
      </w:pPr>
      <w:r>
        <w:rPr>
          <w:rFonts w:ascii="Arial" w:cs="Arial" w:eastAsia="Arial" w:hAnsi="Arial"/>
          <w:sz w:val="20"/>
          <w:szCs w:val="20"/>
        </w:rPr>
        <w:t xml:space="preserve">Manifold validation — correctly detects non-manifold edges and reports them</w:t>
      </w:r>
    </w:p>
    <w:p>
      <w:pPr>
        <w:pStyle w:val="ListParagraph"/>
        <w:numPr>
          <w:ilvl w:val="0"/>
          <w:numId w:val="2"/>
        </w:numPr>
      </w:pPr>
      <w:r>
        <w:rPr>
          <w:rFonts w:ascii="Arial" w:cs="Arial" w:eastAsia="Arial" w:hAnsi="Arial"/>
          <w:sz w:val="20"/>
          <w:szCs w:val="20"/>
        </w:rPr>
        <w:t xml:space="preserve">STL bounding box and volume/surface-area calculation from the original mesh</w:t>
      </w:r>
    </w:p>
    <w:p>
      <w:pPr>
        <w:pStyle w:val="ListParagraph"/>
        <w:numPr>
          <w:ilvl w:val="0"/>
          <w:numId w:val="2"/>
        </w:numPr>
      </w:pPr>
      <w:r>
        <w:rPr>
          <w:rFonts w:ascii="Arial" w:cs="Arial" w:eastAsia="Arial" w:hAnsi="Arial"/>
          <w:sz w:val="20"/>
          <w:szCs w:val="20"/>
        </w:rPr>
        <w:t xml:space="preserve">pytest infrastructure — runs cleanly after installing pytest-cov and psutil</w:t>
      </w:r>
    </w:p>
    <w:p>
      <w:r>
        <w:rPr>
          <w:rFonts w:ascii="Arial" w:cs="Arial" w:eastAsia="Arial" w:hAnsi="Arial"/>
          <w:sz w:val="20"/>
          <w:szCs w:val="20"/>
        </w:rPr>
        <w:t xml:space="preserve"/>
      </w:r>
    </w:p>
    <w:p>
      <w:pPr>
        <w:pStyle w:val="Heading2"/>
      </w:pPr>
      <w:r>
        <w:t xml:space="preserve">2.2 What Does Not Work</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4680"/>
      </w:tblGrid>
      <w:tr>
        <w:tc>
          <w:tcPr>
            <w:tcW w:type="dxa" w:w="32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22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468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Root Cause</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calculate_scad_metrics</w:t>
            </w:r>
          </w:p>
        </w:tc>
        <w:tc>
          <w:tcPr>
            <w:tcW w:type="dxa" w:w="2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sz w:val="20"/>
                <w:szCs w:val="20"/>
              </w:rPr>
              <w:t xml:space="preserve">Broken — always returns None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Echoes undefined SCAD variables; reads output file instead of log for echo; no valid export format supplied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generate_comparison_visualization</w:t>
            </w:r>
          </w:p>
        </w:tc>
        <w:tc>
          <w:tcPr>
            <w:tcW w:type="dxa" w:w="2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sz w:val="20"/>
                <w:szCs w:val="20"/>
              </w:rPr>
              <w:t xml:space="preserve">Broken — renders fail headlessly</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Uses --preview=throwntogether which requires an OpenGL context; not available via openscad.com</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Cross-section views</w:t>
            </w:r>
          </w:p>
        </w:tc>
        <w:tc>
          <w:tcPr>
            <w:tcW w:type="dxa" w:w="2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sz w:val="20"/>
                <w:szCs w:val="20"/>
              </w:rPr>
              <w:t xml:space="preserve">Broken — all slices identical</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model_height hardcoded to 0; all cross-sections cut at z=0</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Debug JSON export</w:t>
            </w:r>
          </w:p>
        </w:tc>
        <w:tc>
          <w:tcPr>
            <w:tcW w:type="dxa" w:w="22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sz w:val="20"/>
                <w:szCs w:val="20"/>
              </w:rPr>
              <w:t xml:space="preserve">Broken — file never written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--export-format json not supported by OpenSCAD; command fails silently</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CLI (all subcommands)</w:t>
            </w:r>
          </w:p>
        </w:tc>
        <w:tc>
          <w:tcPr>
            <w:tcW w:type="dxa" w:w="2200"/>
            <w:tcBorders>
              <w:top w:val="single" w:color="CCCCCC" w:sz="1"/>
              <w:left w:val="single" w:color="CCCCCC" w:sz="1"/>
              <w:bottom w:val="single" w:color="CCCCCC" w:sz="1"/>
              <w:right w:val="single" w:color="CCCCCC" w:sz="1"/>
            </w:tcBorders>
            <w:shd w:fill="E0F0E0" w:val="clear"/>
            <w:tcMar>
              <w:top w:type="dxa" w:w="80"/>
              <w:left w:type="dxa" w:w="120"/>
              <w:bottom w:type="dxa" w:w="80"/>
              <w:right w:type="dxa" w:w="120"/>
            </w:tcMar>
          </w:tcPr>
          <w:p>
            <w:r>
              <w:rPr>
                <w:rFonts w:ascii="Arial" w:cs="Arial" w:eastAsia="Arial" w:hAnsi="Arial"/>
                <w:b w:val="false"/>
                <w:bCs w:val="false"/>
                <w:sz w:val="20"/>
                <w:szCs w:val="20"/>
              </w:rPr>
              <w:t xml:space="preserve">Fixed — was broken</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Off-by-one argv indices in all three parse functions; corrected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GUI (PyQt5)</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Untested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No automated tests exist; rendering code references VTK which is not in requirements.txt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Test coverage</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21% — insufficient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Most critical paths lack unit tests; batch test was hanging on oversized STL files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calculate_stl_surface_area</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Correct but slow</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Python loop over triangles; should use numpy vectorisation for large meshes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validate_stl edge key</w:t>
            </w:r>
          </w:p>
        </w:tc>
        <w:tc>
          <w:tcPr>
            <w:tcW w:type="dxa" w:w="22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Fragile</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Float tuple keys for edge detection are susceptible to floating-point noise; may miss real non-manifold edges</w:t>
            </w:r>
          </w:p>
        </w:tc>
      </w:tr>
    </w:tbl>
    <w:p>
      <w:r>
        <w:rPr>
          <w:rFonts w:ascii="Arial" w:cs="Arial" w:eastAsia="Arial" w:hAnsi="Arial"/>
          <w:sz w:val="20"/>
          <w:szCs w:val="20"/>
        </w:rPr>
        <w:t xml:space="preserve"/>
      </w:r>
    </w:p>
    <w:p>
      <w:pPr>
        <w:pStyle w:val="Heading1"/>
      </w:pPr>
      <w:r>
        <w:t xml:space="preserve">3. Implementation Roadmap</w:t>
      </w:r>
    </w:p>
    <w:p>
      <w:pPr>
        <w:spacing w:after="120"/>
      </w:pPr>
      <w:r>
        <w:rPr>
          <w:rFonts w:ascii="Arial" w:cs="Arial" w:eastAsia="Arial" w:hAnsi="Arial"/>
          <w:sz w:val="20"/>
          <w:szCs w:val="20"/>
        </w:rPr>
        <w:t xml:space="preserve">The work is divided into four phases. Each phase is self-contained; later phases depend on earlier ones only where noted.</w:t>
      </w:r>
    </w:p>
    <w:p>
      <w:r>
        <w:rPr>
          <w:rFonts w:ascii="Arial" w:cs="Arial" w:eastAsia="Arial" w:hAnsi="Arial"/>
          <w:sz w:val="20"/>
          <w:szCs w:val="20"/>
        </w:rPr>
        <w:t xml:space="preserve"/>
      </w:r>
    </w:p>
    <w:p>
      <w:pPr>
        <w:pStyle w:val="Heading2"/>
      </w:pPr>
      <w:r>
        <w:t xml:space="preserve">Phase 1 — Core Verification Pipeline (Highest Priority)</w:t>
      </w:r>
    </w:p>
    <w:p>
      <w:pPr>
        <w:spacing w:after="120"/>
      </w:pPr>
      <w:r>
        <w:rPr>
          <w:rFonts w:ascii="Arial" w:cs="Arial" w:eastAsia="Arial" w:hAnsi="Arial"/>
          <w:sz w:val="20"/>
          <w:szCs w:val="20"/>
        </w:rPr>
        <w:t xml:space="preserve">Goal: make verify_existing_conversion produce real numbers instead of all-None comparisons. This is the single largest functional gap; everything downstream of it is currently dead code.</w:t>
      </w:r>
    </w:p>
    <w:p>
      <w:r>
        <w:rPr>
          <w:rFonts w:ascii="Arial" w:cs="Arial" w:eastAsia="Arial" w:hAnsi="Arial"/>
          <w:sz w:val="20"/>
          <w:szCs w:val="20"/>
        </w:rPr>
        <w:t xml:space="preserve"/>
      </w:r>
    </w:p>
    <w:p>
      <w:pPr>
        <w:pStyle w:val="Heading3"/>
      </w:pPr>
      <w:r>
        <w:t xml:space="preserve">1.1  Fix calculate_scad_metrics</w:t>
      </w:r>
    </w:p>
    <w:p>
      <w:pPr>
        <w:spacing w:after="120"/>
      </w:pPr>
      <w:r>
        <w:rPr>
          <w:rFonts w:ascii="Arial" w:cs="Arial" w:eastAsia="Arial" w:hAnsi="Arial"/>
          <w:sz w:val="20"/>
          <w:szCs w:val="20"/>
        </w:rPr>
        <w:t xml:space="preserve">File: stl2scad/core/verification/metrics.py</w:t>
      </w:r>
    </w:p>
    <w:p>
      <w:pPr>
        <w:spacing w:after="120"/>
      </w:pPr>
      <w:r>
        <w:rPr>
          <w:rFonts w:ascii="Arial" w:cs="Arial" w:eastAsia="Arial" w:hAnsi="Arial"/>
          <w:sz w:val="20"/>
          <w:szCs w:val="20"/>
        </w:rPr>
        <w:t xml:space="preserve">There are two independent bugs that together make the function permanently return None.</w:t>
      </w:r>
    </w:p>
    <w:p>
      <w:pPr>
        <w:spacing w:after="120"/>
      </w:pPr>
      <w:r>
        <w:rPr>
          <w:rFonts w:ascii="Arial" w:cs="Arial" w:eastAsia="Arial" w:hAnsi="Arial"/>
          <w:sz w:val="20"/>
          <w:szCs w:val="20"/>
        </w:rPr>
        <w:t xml:space="preserve">Bug A — Undefined variables in generated SCAD</w:t>
      </w:r>
    </w:p>
    <w:p>
      <w:pPr>
        <w:spacing w:after="120"/>
      </w:pPr>
      <w:r>
        <w:rPr>
          <w:rFonts w:ascii="Arial" w:cs="Arial" w:eastAsia="Arial" w:hAnsi="Arial"/>
          <w:sz w:val="20"/>
          <w:szCs w:val="20"/>
        </w:rPr>
        <w:t xml:space="preserve">The current metrics.scad echoes variables named volume, surface_area, bbox_min, and bbox_max. A polyhedron() SCAD generated by stl2scad defines none of these. OpenSCAD will print VOLUME= undef. The correct approach is to render the SCAD to a temporary STL file and then measure that STL with the existing get_stl_metrics() function — the same measurement path already used for the source file.</w:t>
      </w:r>
    </w:p>
    <w:p>
      <w:pPr>
        <w:spacing w:after="120"/>
      </w:pPr>
      <w:r>
        <w:rPr>
          <w:rFonts w:ascii="Arial" w:cs="Arial" w:eastAsia="Arial" w:hAnsi="Arial"/>
          <w:sz w:val="20"/>
          <w:szCs w:val="20"/>
        </w:rPr>
        <w:t xml:space="preserve">Replacement approach:</w:t>
      </w:r>
    </w:p>
    <w:p>
      <w:pPr>
        <w:spacing w:after="60" w:before="60"/>
        <w:ind w:left="720"/>
      </w:pPr>
      <w:r>
        <w:rPr>
          <w:rFonts w:ascii="Courier New" w:cs="Courier New" w:eastAsia="Courier New" w:hAnsi="Courier New"/>
          <w:color w:val="1F3864"/>
          <w:sz w:val="18"/>
          <w:szCs w:val="18"/>
        </w:rPr>
        <w:t xml:space="preserve"># 1. Render scad_file to a temp STL</w:t>
      </w:r>
    </w:p>
    <w:p>
      <w:pPr>
        <w:spacing w:after="60" w:before="60"/>
        <w:ind w:left="720"/>
      </w:pPr>
      <w:r>
        <w:rPr>
          <w:rFonts w:ascii="Courier New" w:cs="Courier New" w:eastAsia="Courier New" w:hAnsi="Courier New"/>
          <w:color w:val="1F3864"/>
          <w:sz w:val="18"/>
          <w:szCs w:val="18"/>
        </w:rPr>
        <w:t xml:space="preserve">tmp_stl = Path(temp_dir) / 'rendered.stl'</w:t>
      </w:r>
    </w:p>
    <w:p>
      <w:pPr>
        <w:spacing w:after="60" w:before="60"/>
        <w:ind w:left="720"/>
      </w:pPr>
      <w:r>
        <w:rPr>
          <w:rFonts w:ascii="Courier New" w:cs="Courier New" w:eastAsia="Courier New" w:hAnsi="Courier New"/>
          <w:color w:val="1F3864"/>
          <w:sz w:val="18"/>
          <w:szCs w:val="18"/>
        </w:rPr>
        <w:t xml:space="preserve">run_openscad('Render SCAD', ['--render', '-o', str(tmp_stl), str(scad_path)], ...)</w:t>
      </w:r>
    </w:p>
    <w:p>
      <w:pPr>
        <w:spacing w:after="60" w:before="60"/>
        <w:ind w:left="720"/>
      </w:pPr>
      <w:r>
        <w:rPr>
          <w:rFonts w:ascii="Courier New" w:cs="Courier New" w:eastAsia="Courier New" w:hAnsi="Courier New"/>
          <w:color w:val="1F3864"/>
          <w:sz w:val="18"/>
          <w:szCs w:val="18"/>
        </w:rPr>
        <w:t xml:space="preserve"># 2. Measure the rendered STL with get_stl_metrics()</w:t>
      </w:r>
    </w:p>
    <w:p>
      <w:pPr>
        <w:spacing w:after="60" w:before="60"/>
        <w:ind w:left="720"/>
      </w:pPr>
      <w:r>
        <w:rPr>
          <w:rFonts w:ascii="Courier New" w:cs="Courier New" w:eastAsia="Courier New" w:hAnsi="Courier New"/>
          <w:color w:val="1F3864"/>
          <w:sz w:val="18"/>
          <w:szCs w:val="18"/>
        </w:rPr>
        <w:t xml:space="preserve">return get_stl_metrics(tmp_stl)</w:t>
      </w:r>
    </w:p>
    <w:p>
      <w:pPr>
        <w:spacing w:after="120"/>
      </w:pPr>
      <w:r>
        <w:rPr>
          <w:rFonts w:ascii="Arial" w:cs="Arial" w:eastAsia="Arial" w:hAnsi="Arial"/>
          <w:sz w:val="20"/>
          <w:szCs w:val="20"/>
        </w:rPr>
        <w:t xml:space="preserve">This eliminates both the undefined-variable problem and the echo-parsing problem in a single change. The returned dict already has the volume, surface_area, and bounding_box keys that compare_metrics() expects.</w:t>
      </w:r>
    </w:p>
    <w:p>
      <w:r>
        <w:rPr>
          <w:rFonts w:ascii="Arial" w:cs="Arial" w:eastAsia="Arial" w:hAnsi="Arial"/>
          <w:sz w:val="20"/>
          <w:szCs w:val="20"/>
        </w:rPr>
        <w:t xml:space="preserve"/>
      </w:r>
    </w:p>
    <w:p>
      <w:pPr>
        <w:spacing w:after="120"/>
      </w:pPr>
      <w:r>
        <w:rPr>
          <w:rFonts w:ascii="Arial" w:cs="Arial" w:eastAsia="Arial" w:hAnsi="Arial"/>
          <w:sz w:val="20"/>
          <w:szCs w:val="20"/>
        </w:rPr>
        <w:t xml:space="preserve">Bug B — Echo output read from the wrong place (secondary, resolved by fix A)</w:t>
      </w:r>
    </w:p>
    <w:p>
      <w:pPr>
        <w:spacing w:after="120"/>
      </w:pPr>
      <w:r>
        <w:rPr>
          <w:rFonts w:ascii="Arial" w:cs="Arial" w:eastAsia="Arial" w:hAnsi="Arial"/>
          <w:sz w:val="20"/>
          <w:szCs w:val="20"/>
        </w:rPr>
        <w:t xml:space="preserve">OpenSCAD writes echo() output to its stderr stream or a log file passed via --hardwarnings, not to the -o output file. Even if the variables were defined, reading echo_file would find nothing. Fix A sidesteps this entirely by not relying on echo at all.</w:t>
      </w:r>
    </w:p>
    <w:p>
      <w:r>
        <w:rPr>
          <w:rFonts w:ascii="Arial" w:cs="Arial" w:eastAsia="Arial" w:hAnsi="Arial"/>
          <w:sz w:val="20"/>
          <w:szCs w:val="20"/>
        </w:rPr>
        <w:t xml:space="preserve"/>
      </w:r>
    </w:p>
    <w:p>
      <w:pPr>
        <w:pStyle w:val="Heading3"/>
      </w:pPr>
      <w:r>
        <w:t xml:space="preserve">1.2  Add a smoke test for calculate_scad_metrics</w:t>
      </w:r>
    </w:p>
    <w:p>
      <w:pPr>
        <w:spacing w:after="120"/>
      </w:pPr>
      <w:r>
        <w:rPr>
          <w:rFonts w:ascii="Arial" w:cs="Arial" w:eastAsia="Arial" w:hAnsi="Arial"/>
          <w:sz w:val="20"/>
          <w:szCs w:val="20"/>
        </w:rPr>
        <w:t xml:space="preserve">File: tests/test_verification.py</w:t>
      </w:r>
    </w:p>
    <w:p>
      <w:pPr>
        <w:spacing w:after="120"/>
      </w:pPr>
      <w:r>
        <w:rPr>
          <w:rFonts w:ascii="Arial" w:cs="Arial" w:eastAsia="Arial" w:hAnsi="Arial"/>
          <w:sz w:val="20"/>
          <w:szCs w:val="20"/>
        </w:rPr>
        <w:t xml:space="preserve">Once the function is fixed, add a test that:</w:t>
      </w:r>
    </w:p>
    <w:p>
      <w:pPr>
        <w:pStyle w:val="ListParagraph"/>
        <w:numPr>
          <w:ilvl w:val="0"/>
          <w:numId w:val="2"/>
        </w:numPr>
      </w:pPr>
      <w:r>
        <w:rPr>
          <w:rFonts w:ascii="Arial" w:cs="Arial" w:eastAsia="Arial" w:hAnsi="Arial"/>
          <w:sz w:val="20"/>
          <w:szCs w:val="20"/>
        </w:rPr>
        <w:t xml:space="preserve">Converts tests/data/Cube_3d_printing_sample.stl to a temp SCAD file</w:t>
      </w:r>
    </w:p>
    <w:p>
      <w:pPr>
        <w:pStyle w:val="ListParagraph"/>
        <w:numPr>
          <w:ilvl w:val="0"/>
          <w:numId w:val="2"/>
        </w:numPr>
      </w:pPr>
      <w:r>
        <w:rPr>
          <w:rFonts w:ascii="Arial" w:cs="Arial" w:eastAsia="Arial" w:hAnsi="Arial"/>
          <w:sz w:val="20"/>
          <w:szCs w:val="20"/>
        </w:rPr>
        <w:t xml:space="preserve">Calls calculate_scad_metrics() on the result</w:t>
      </w:r>
    </w:p>
    <w:p>
      <w:pPr>
        <w:pStyle w:val="ListParagraph"/>
        <w:numPr>
          <w:ilvl w:val="0"/>
          <w:numId w:val="2"/>
        </w:numPr>
      </w:pPr>
      <w:r>
        <w:rPr>
          <w:rFonts w:ascii="Arial" w:cs="Arial" w:eastAsia="Arial" w:hAnsi="Arial"/>
          <w:sz w:val="20"/>
          <w:szCs w:val="20"/>
        </w:rPr>
        <w:t xml:space="preserve">Asserts volume, surface_area, and bounding_box are all non-None and within 1% of the values returned by get_stl_metrics() on the source STL</w:t>
      </w:r>
    </w:p>
    <w:p>
      <w:pPr>
        <w:spacing w:after="120"/>
      </w:pPr>
      <w:r>
        <w:rPr>
          <w:rFonts w:ascii="Arial" w:cs="Arial" w:eastAsia="Arial" w:hAnsi="Arial"/>
          <w:sz w:val="20"/>
          <w:szCs w:val="20"/>
        </w:rPr>
        <w:t xml:space="preserve">This gives a regression guard against the function silently breaking again.</w:t>
      </w:r>
    </w:p>
    <w:p>
      <w:r>
        <w:rPr>
          <w:rFonts w:ascii="Arial" w:cs="Arial" w:eastAsia="Arial" w:hAnsi="Arial"/>
          <w:sz w:val="20"/>
          <w:szCs w:val="20"/>
        </w:rPr>
        <w:t xml:space="preserve"/>
      </w:r>
    </w:p>
    <w:p>
      <w:pPr>
        <w:pStyle w:val="Heading2"/>
      </w:pPr>
      <w:r>
        <w:t xml:space="preserve">Phase 2 — Visualization and Debug Output</w:t>
      </w:r>
    </w:p>
    <w:p>
      <w:pPr>
        <w:spacing w:after="120"/>
      </w:pPr>
      <w:r>
        <w:rPr>
          <w:rFonts w:ascii="Arial" w:cs="Arial" w:eastAsia="Arial" w:hAnsi="Arial"/>
          <w:sz w:val="20"/>
          <w:szCs w:val="20"/>
        </w:rPr>
        <w:t xml:space="preserve">Goal: make the headless render pipeline produce actual image files. Depends on Phase 1 only for integration tests.</w:t>
      </w:r>
    </w:p>
    <w:p>
      <w:r>
        <w:rPr>
          <w:rFonts w:ascii="Arial" w:cs="Arial" w:eastAsia="Arial" w:hAnsi="Arial"/>
          <w:sz w:val="20"/>
          <w:szCs w:val="20"/>
        </w:rPr>
        <w:t xml:space="preserve"/>
      </w:r>
    </w:p>
    <w:p>
      <w:pPr>
        <w:pStyle w:val="Heading3"/>
      </w:pPr>
      <w:r>
        <w:t xml:space="preserve">2.1  Replace --preview=throwntogether with --render in all visualisation calls</w:t>
      </w:r>
    </w:p>
    <w:p>
      <w:pPr>
        <w:spacing w:after="120"/>
      </w:pPr>
      <w:r>
        <w:rPr>
          <w:rFonts w:ascii="Arial" w:cs="Arial" w:eastAsia="Arial" w:hAnsi="Arial"/>
          <w:sz w:val="20"/>
          <w:szCs w:val="20"/>
        </w:rPr>
        <w:t xml:space="preserve">File: stl2scad/core/verification/visualization.py</w:t>
      </w:r>
    </w:p>
    <w:p>
      <w:pPr>
        <w:spacing w:after="120"/>
      </w:pPr>
      <w:r>
        <w:rPr>
          <w:rFonts w:ascii="Arial" w:cs="Arial" w:eastAsia="Arial" w:hAnsi="Arial"/>
          <w:sz w:val="20"/>
          <w:szCs w:val="20"/>
        </w:rPr>
        <w:t xml:space="preserve">Every run_openscad() call that uses --preview=throwntogether must be changed to --render. The throwntogether preview mode requires an active OpenGL context and cannot run headlessly via openscad.com. The --render flag uses the CGAL geometry kernel and works without a display.</w:t>
      </w:r>
    </w:p>
    <w:p>
      <w:pPr>
        <w:spacing w:after="120"/>
      </w:pPr>
      <w:r>
        <w:rPr>
          <w:rFonts w:ascii="Arial" w:cs="Arial" w:eastAsia="Arial" w:hAnsi="Arial"/>
          <w:sz w:val="20"/>
          <w:szCs w:val="20"/>
        </w:rPr>
        <w:t xml:space="preserve">Each call site also needs --autocenter --viewall so the camera frames the geometry correctly regardless of where the model sits in world space. These flags were already validated as working during the debug PNG fix in converter.py.</w:t>
      </w:r>
    </w:p>
    <w:p>
      <w:pPr>
        <w:spacing w:after="120"/>
      </w:pPr>
      <w:r>
        <w:rPr>
          <w:rFonts w:ascii="Arial" w:cs="Arial" w:eastAsia="Arial" w:hAnsi="Arial"/>
          <w:sz w:val="20"/>
          <w:szCs w:val="20"/>
        </w:rPr>
        <w:t xml:space="preserve">Affected calls: perspective view, top/front/side orthographic views, cross-section renders.</w:t>
      </w:r>
    </w:p>
    <w:p>
      <w:r>
        <w:rPr>
          <w:rFonts w:ascii="Arial" w:cs="Arial" w:eastAsia="Arial" w:hAnsi="Arial"/>
          <w:sz w:val="20"/>
          <w:szCs w:val="20"/>
        </w:rPr>
        <w:t xml:space="preserve"/>
      </w:r>
    </w:p>
    <w:p>
      <w:pPr>
        <w:pStyle w:val="Heading3"/>
      </w:pPr>
      <w:r>
        <w:t xml:space="preserve">2.2  Fix cross-section z-coordinate</w:t>
      </w:r>
    </w:p>
    <w:p>
      <w:pPr>
        <w:spacing w:after="120"/>
      </w:pPr>
      <w:r>
        <w:rPr>
          <w:rFonts w:ascii="Arial" w:cs="Arial" w:eastAsia="Arial" w:hAnsi="Arial"/>
          <w:sz w:val="20"/>
          <w:szCs w:val="20"/>
        </w:rPr>
        <w:t xml:space="preserve">File: stl2scad/core/verification/visualization.py</w:t>
      </w:r>
    </w:p>
    <w:p>
      <w:pPr>
        <w:spacing w:after="120"/>
      </w:pPr>
      <w:r>
        <w:rPr>
          <w:rFonts w:ascii="Arial" w:cs="Arial" w:eastAsia="Arial" w:hAnsi="Arial"/>
          <w:sz w:val="20"/>
          <w:szCs w:val="20"/>
        </w:rPr>
        <w:t xml:space="preserve">The current code sets model_height = 0, which means every cross-section cuts the model at z=0. For most models this will slice through the base or miss the geometry entirely.</w:t>
      </w:r>
    </w:p>
    <w:p>
      <w:pPr>
        <w:spacing w:after="120"/>
      </w:pPr>
      <w:r>
        <w:rPr>
          <w:rFonts w:ascii="Arial" w:cs="Arial" w:eastAsia="Arial" w:hAnsi="Arial"/>
          <w:sz w:val="20"/>
          <w:szCs w:val="20"/>
        </w:rPr>
        <w:t xml:space="preserve">The fix: read the bounding box from the STL (already available via get_stl_bounding_box()), then compute the midpoint:</w:t>
      </w:r>
    </w:p>
    <w:p>
      <w:pPr>
        <w:spacing w:after="60" w:before="60"/>
        <w:ind w:left="720"/>
      </w:pPr>
      <w:r>
        <w:rPr>
          <w:rFonts w:ascii="Courier New" w:cs="Courier New" w:eastAsia="Courier New" w:hAnsi="Courier New"/>
          <w:color w:val="1F3864"/>
          <w:sz w:val="18"/>
          <w:szCs w:val="18"/>
        </w:rPr>
        <w:t xml:space="preserve">bbox = get_stl_bounding_box(mesh)</w:t>
      </w:r>
    </w:p>
    <w:p>
      <w:pPr>
        <w:spacing w:after="60" w:before="60"/>
        <w:ind w:left="720"/>
      </w:pPr>
      <w:r>
        <w:rPr>
          <w:rFonts w:ascii="Courier New" w:cs="Courier New" w:eastAsia="Courier New" w:hAnsi="Courier New"/>
          <w:color w:val="1F3864"/>
          <w:sz w:val="18"/>
          <w:szCs w:val="18"/>
        </w:rPr>
        <w:t xml:space="preserve">model_height = (bbox['max_z'] + bbox['min_z']) / 2.0</w:t>
      </w:r>
    </w:p>
    <w:p>
      <w:pPr>
        <w:spacing w:after="120"/>
      </w:pPr>
      <w:r>
        <w:rPr>
          <w:rFonts w:ascii="Arial" w:cs="Arial" w:eastAsia="Arial" w:hAnsi="Arial"/>
          <w:sz w:val="20"/>
          <w:szCs w:val="20"/>
        </w:rPr>
        <w:t xml:space="preserve">For multi-level cross-sections (bottom/middle/top), use 25%, 50%, and 75% of the z range respectively.</w:t>
      </w:r>
    </w:p>
    <w:p>
      <w:r>
        <w:rPr>
          <w:rFonts w:ascii="Arial" w:cs="Arial" w:eastAsia="Arial" w:hAnsi="Arial"/>
          <w:sz w:val="20"/>
          <w:szCs w:val="20"/>
        </w:rPr>
        <w:t xml:space="preserve"/>
      </w:r>
    </w:p>
    <w:p>
      <w:pPr>
        <w:pStyle w:val="Heading3"/>
      </w:pPr>
      <w:r>
        <w:t xml:space="preserve">2.3  Replace JSON debug export</w:t>
      </w:r>
    </w:p>
    <w:p>
      <w:pPr>
        <w:spacing w:after="120"/>
      </w:pPr>
      <w:r>
        <w:rPr>
          <w:rFonts w:ascii="Arial" w:cs="Arial" w:eastAsia="Arial" w:hAnsi="Arial"/>
          <w:sz w:val="20"/>
          <w:szCs w:val="20"/>
        </w:rPr>
        <w:t xml:space="preserve">File: stl2scad/core/converter.py (debug branch)</w:t>
      </w:r>
    </w:p>
    <w:p>
      <w:pPr>
        <w:spacing w:after="120"/>
      </w:pPr>
      <w:r>
        <w:rPr>
          <w:rFonts w:ascii="Arial" w:cs="Arial" w:eastAsia="Arial" w:hAnsi="Arial"/>
          <w:sz w:val="20"/>
          <w:szCs w:val="20"/>
        </w:rPr>
        <w:t xml:space="preserve">The debug path tries --export-format json which OpenSCAD does not support. The intent is to capture geometry metadata for inspection. Two alternatives:</w:t>
      </w:r>
    </w:p>
    <w:p>
      <w:pPr>
        <w:pStyle w:val="ListParagraph"/>
        <w:numPr>
          <w:ilvl w:val="0"/>
          <w:numId w:val="2"/>
        </w:numPr>
      </w:pPr>
      <w:r>
        <w:rPr>
          <w:rFonts w:ascii="Arial" w:cs="Arial" w:eastAsia="Arial" w:hAnsi="Arial"/>
          <w:sz w:val="20"/>
          <w:szCs w:val="20"/>
        </w:rPr>
        <w:t xml:space="preserve">Write the analysis dict directly from Python using json.dumps() before the OpenSCAD call — this is simpler and does not require OpenSCAD at all since the data is already available in the ConversionStats object.</w:t>
      </w:r>
    </w:p>
    <w:p>
      <w:pPr>
        <w:pStyle w:val="ListParagraph"/>
        <w:numPr>
          <w:ilvl w:val="0"/>
          <w:numId w:val="2"/>
        </w:numPr>
      </w:pPr>
      <w:r>
        <w:rPr>
          <w:rFonts w:ascii="Arial" w:cs="Arial" w:eastAsia="Arial" w:hAnsi="Arial"/>
          <w:sz w:val="20"/>
          <w:szCs w:val="20"/>
        </w:rPr>
        <w:t xml:space="preserve">Export to OFF format (--export-format off) if a geometry-level export is needed, then parse the OFF file.</w:t>
      </w:r>
    </w:p>
    <w:p>
      <w:pPr>
        <w:spacing w:after="120"/>
      </w:pPr>
      <w:r>
        <w:rPr>
          <w:rFonts w:ascii="Arial" w:cs="Arial" w:eastAsia="Arial" w:hAnsi="Arial"/>
          <w:sz w:val="20"/>
          <w:szCs w:val="20"/>
        </w:rPr>
        <w:t xml:space="preserve">The Python json.dumps() approach is preferred. The analysis dict should include: original vertex count, deduplicated vertex count, face count, bounding box, volume, surface area, and any validation warnings.</w:t>
      </w:r>
    </w:p>
    <w:p>
      <w:r>
        <w:rPr>
          <w:rFonts w:ascii="Arial" w:cs="Arial" w:eastAsia="Arial" w:hAnsi="Arial"/>
          <w:sz w:val="20"/>
          <w:szCs w:val="20"/>
        </w:rPr>
        <w:t xml:space="preserve"/>
      </w:r>
    </w:p>
    <w:p>
      <w:pPr>
        <w:pStyle w:val="Heading2"/>
      </w:pPr>
      <w:r>
        <w:t xml:space="preserve">Phase 3 — Test Coverage and Reliability</w:t>
      </w:r>
    </w:p>
    <w:p>
      <w:pPr>
        <w:spacing w:after="120"/>
      </w:pPr>
      <w:r>
        <w:rPr>
          <w:rFonts w:ascii="Arial" w:cs="Arial" w:eastAsia="Arial" w:hAnsi="Arial"/>
          <w:sz w:val="20"/>
          <w:szCs w:val="20"/>
        </w:rPr>
        <w:t xml:space="preserve">Goal: raise test coverage from 21% to at least 70% and ensure the test suite is fast and deterministic.</w:t>
      </w:r>
    </w:p>
    <w:p>
      <w:r>
        <w:rPr>
          <w:rFonts w:ascii="Arial" w:cs="Arial" w:eastAsia="Arial" w:hAnsi="Arial"/>
          <w:sz w:val="20"/>
          <w:szCs w:val="20"/>
        </w:rPr>
        <w:t xml:space="preserve"/>
      </w:r>
    </w:p>
    <w:p>
      <w:pPr>
        <w:pStyle w:val="Heading3"/>
      </w:pPr>
      <w:r>
        <w:t xml:space="preserve">3.1  Unit tests for converter internals</w:t>
      </w:r>
    </w:p>
    <w:p>
      <w:pPr>
        <w:spacing w:after="120"/>
      </w:pPr>
      <w:r>
        <w:rPr>
          <w:rFonts w:ascii="Arial" w:cs="Arial" w:eastAsia="Arial" w:hAnsi="Arial"/>
          <w:sz w:val="20"/>
          <w:szCs w:val="20"/>
        </w:rPr>
        <w:t xml:space="preserve">The following functions have no direct unit tests and should be covered:</w:t>
      </w:r>
    </w:p>
    <w:p>
      <w:pPr>
        <w:pStyle w:val="ListParagraph"/>
        <w:numPr>
          <w:ilvl w:val="0"/>
          <w:numId w:val="2"/>
        </w:numPr>
      </w:pPr>
      <w:r>
        <w:rPr>
          <w:rFonts w:ascii="Arial" w:cs="Arial" w:eastAsia="Arial" w:hAnsi="Arial"/>
          <w:sz w:val="20"/>
          <w:szCs w:val="20"/>
        </w:rPr>
        <w:t xml:space="preserve">find_unique_vertices: test with a mesh containing known duplicate vertices and assert the returned unique count and vertex_map are correct</w:t>
      </w:r>
    </w:p>
    <w:p>
      <w:pPr>
        <w:pStyle w:val="ListParagraph"/>
        <w:numPr>
          <w:ilvl w:val="0"/>
          <w:numId w:val="2"/>
        </w:numPr>
      </w:pPr>
      <w:r>
        <w:rPr>
          <w:rFonts w:ascii="Arial" w:cs="Arial" w:eastAsia="Arial" w:hAnsi="Arial"/>
          <w:sz w:val="20"/>
          <w:szCs w:val="20"/>
        </w:rPr>
        <w:t xml:space="preserve">build_faces: test with a simple tetrahedron; assert degenerate faces (where any vertex index repeats) are skipped</w:t>
      </w:r>
    </w:p>
    <w:p>
      <w:pPr>
        <w:pStyle w:val="ListParagraph"/>
        <w:numPr>
          <w:ilvl w:val="0"/>
          <w:numId w:val="2"/>
        </w:numPr>
      </w:pPr>
      <w:r>
        <w:rPr>
          <w:rFonts w:ascii="Arial" w:cs="Arial" w:eastAsia="Arial" w:hAnsi="Arial"/>
          <w:sz w:val="20"/>
          <w:szCs w:val="20"/>
        </w:rPr>
        <w:t xml:space="preserve">extract_metadata: test that null bytes from binary STL headers are stripped without raising an exception</w:t>
      </w:r>
    </w:p>
    <w:p>
      <w:pPr>
        <w:pStyle w:val="ListParagraph"/>
        <w:numPr>
          <w:ilvl w:val="0"/>
          <w:numId w:val="2"/>
        </w:numPr>
      </w:pPr>
      <w:r>
        <w:rPr>
          <w:rFonts w:ascii="Arial" w:cs="Arial" w:eastAsia="Arial" w:hAnsi="Arial"/>
          <w:sz w:val="20"/>
          <w:szCs w:val="20"/>
        </w:rPr>
        <w:t xml:space="preserve">validate_stl: test both the passing case (unit cube) and the failing case (a mesh with a known non-manifold edge)</w:t>
      </w:r>
    </w:p>
    <w:p>
      <w:r>
        <w:rPr>
          <w:rFonts w:ascii="Arial" w:cs="Arial" w:eastAsia="Arial" w:hAnsi="Arial"/>
          <w:sz w:val="20"/>
          <w:szCs w:val="20"/>
        </w:rPr>
        <w:t xml:space="preserve"/>
      </w:r>
    </w:p>
    <w:p>
      <w:pPr>
        <w:pStyle w:val="Heading3"/>
      </w:pPr>
      <w:r>
        <w:t xml:space="preserve">3.2  CLI end-to-end tests</w:t>
      </w:r>
    </w:p>
    <w:p>
      <w:pPr>
        <w:spacing w:after="120"/>
      </w:pPr>
      <w:r>
        <w:rPr>
          <w:rFonts w:ascii="Arial" w:cs="Arial" w:eastAsia="Arial" w:hAnsi="Arial"/>
          <w:sz w:val="20"/>
          <w:szCs w:val="20"/>
        </w:rPr>
        <w:t xml:space="preserve">Add tests that invoke main() via subprocess or by calling the parse functions directly:</w:t>
      </w:r>
    </w:p>
    <w:p>
      <w:pPr>
        <w:pStyle w:val="ListParagraph"/>
        <w:numPr>
          <w:ilvl w:val="0"/>
          <w:numId w:val="2"/>
        </w:numPr>
      </w:pPr>
      <w:r>
        <w:rPr>
          <w:rFonts w:ascii="Arial" w:cs="Arial" w:eastAsia="Arial" w:hAnsi="Arial"/>
          <w:sz w:val="20"/>
          <w:szCs w:val="20"/>
        </w:rPr>
        <w:t xml:space="preserve">stl2scad convert &lt;input.stl&gt; &lt;output.scad&gt; — assert exit code 0 and output file exists</w:t>
      </w:r>
    </w:p>
    <w:p>
      <w:pPr>
        <w:pStyle w:val="ListParagraph"/>
        <w:numPr>
          <w:ilvl w:val="0"/>
          <w:numId w:val="2"/>
        </w:numPr>
      </w:pPr>
      <w:r>
        <w:rPr>
          <w:rFonts w:ascii="Arial" w:cs="Arial" w:eastAsia="Arial" w:hAnsi="Arial"/>
          <w:sz w:val="20"/>
          <w:szCs w:val="20"/>
        </w:rPr>
        <w:t xml:space="preserve">stl2scad convert with a non-existent input — assert exit code 1 and error message on stderr</w:t>
      </w:r>
    </w:p>
    <w:p>
      <w:pPr>
        <w:pStyle w:val="ListParagraph"/>
        <w:numPr>
          <w:ilvl w:val="0"/>
          <w:numId w:val="2"/>
        </w:numPr>
      </w:pPr>
      <w:r>
        <w:rPr>
          <w:rFonts w:ascii="Arial" w:cs="Arial" w:eastAsia="Arial" w:hAnsi="Arial"/>
          <w:sz w:val="20"/>
          <w:szCs w:val="20"/>
        </w:rPr>
        <w:t xml:space="preserve">stl2scad verify &lt;stl&gt; &lt;scad&gt; — assert output contains comparison metrics</w:t>
      </w:r>
    </w:p>
    <w:p>
      <w:r>
        <w:rPr>
          <w:rFonts w:ascii="Arial" w:cs="Arial" w:eastAsia="Arial" w:hAnsi="Arial"/>
          <w:sz w:val="20"/>
          <w:szCs w:val="20"/>
        </w:rPr>
        <w:t xml:space="preserve"/>
      </w:r>
    </w:p>
    <w:p>
      <w:pPr>
        <w:pStyle w:val="Heading3"/>
      </w:pPr>
      <w:r>
        <w:t xml:space="preserve">3.3  Fix validate_stl edge key fragility</w:t>
      </w:r>
    </w:p>
    <w:p>
      <w:pPr>
        <w:spacing w:after="120"/>
      </w:pPr>
      <w:r>
        <w:rPr>
          <w:rFonts w:ascii="Arial" w:cs="Arial" w:eastAsia="Arial" w:hAnsi="Arial"/>
          <w:sz w:val="20"/>
          <w:szCs w:val="20"/>
        </w:rPr>
        <w:t xml:space="preserve">File: stl2scad/core/converter.py, validate_stl function</w:t>
      </w:r>
    </w:p>
    <w:p>
      <w:pPr>
        <w:spacing w:after="120"/>
      </w:pPr>
      <w:r>
        <w:rPr>
          <w:rFonts w:ascii="Arial" w:cs="Arial" w:eastAsia="Arial" w:hAnsi="Arial"/>
          <w:sz w:val="20"/>
          <w:szCs w:val="20"/>
        </w:rPr>
        <w:t xml:space="preserve">Float tuple keys for detecting shared edges are unreliable when vertex coordinates are not exactly equal (e.g., after floating-point arithmetic). The fix is to snap coordinates to integer keys before building the edge map, using the same tolerance-based rounding already used in find_unique_vertices:</w:t>
      </w:r>
    </w:p>
    <w:p>
      <w:pPr>
        <w:spacing w:after="60" w:before="60"/>
        <w:ind w:left="720"/>
      </w:pPr>
      <w:r>
        <w:rPr>
          <w:rFonts w:ascii="Courier New" w:cs="Courier New" w:eastAsia="Courier New" w:hAnsi="Courier New"/>
          <w:color w:val="1F3864"/>
          <w:sz w:val="18"/>
          <w:szCs w:val="18"/>
        </w:rPr>
        <w:t xml:space="preserve">scale = 1.0 / tolerance</w:t>
      </w:r>
    </w:p>
    <w:p>
      <w:pPr>
        <w:spacing w:after="60" w:before="60"/>
        <w:ind w:left="720"/>
      </w:pPr>
      <w:r>
        <w:rPr>
          <w:rFonts w:ascii="Courier New" w:cs="Courier New" w:eastAsia="Courier New" w:hAnsi="Courier New"/>
          <w:color w:val="1F3864"/>
          <w:sz w:val="18"/>
          <w:szCs w:val="18"/>
        </w:rPr>
        <w:t xml:space="preserve">def snap(v): return tuple(int(round(x * scale)) for x in v)</w:t>
      </w:r>
    </w:p>
    <w:p>
      <w:pPr>
        <w:spacing w:after="60" w:before="60"/>
        <w:ind w:left="720"/>
      </w:pPr>
      <w:r>
        <w:rPr>
          <w:rFonts w:ascii="Courier New" w:cs="Courier New" w:eastAsia="Courier New" w:hAnsi="Courier New"/>
          <w:color w:val="1F3864"/>
          <w:sz w:val="18"/>
          <w:szCs w:val="18"/>
        </w:rPr>
        <w:t xml:space="preserve">edge_key = tuple(sorted([snap(v1), snap(v2)]))</w:t>
      </w:r>
    </w:p>
    <w:p>
      <w:pPr>
        <w:spacing w:after="120"/>
      </w:pPr>
      <w:r>
        <w:rPr>
          <w:rFonts w:ascii="Arial" w:cs="Arial" w:eastAsia="Arial" w:hAnsi="Arial"/>
          <w:sz w:val="20"/>
          <w:szCs w:val="20"/>
        </w:rPr>
        <w:t xml:space="preserve">This ensures edges are consistently identified regardless of floating-point representation.</w:t>
      </w:r>
    </w:p>
    <w:p>
      <w:r>
        <w:rPr>
          <w:rFonts w:ascii="Arial" w:cs="Arial" w:eastAsia="Arial" w:hAnsi="Arial"/>
          <w:sz w:val="20"/>
          <w:szCs w:val="20"/>
        </w:rPr>
        <w:t xml:space="preserve"/>
      </w:r>
    </w:p>
    <w:p>
      <w:pPr>
        <w:pStyle w:val="Heading3"/>
      </w:pPr>
      <w:r>
        <w:t xml:space="preserve">3.4  Vectorise calculate_stl_surface_area</w:t>
      </w:r>
    </w:p>
    <w:p>
      <w:pPr>
        <w:spacing w:after="120"/>
      </w:pPr>
      <w:r>
        <w:rPr>
          <w:rFonts w:ascii="Arial" w:cs="Arial" w:eastAsia="Arial" w:hAnsi="Arial"/>
          <w:sz w:val="20"/>
          <w:szCs w:val="20"/>
        </w:rPr>
        <w:t xml:space="preserve">File: stl2scad/core/verification/metrics.py</w:t>
      </w:r>
    </w:p>
    <w:p>
      <w:pPr>
        <w:spacing w:after="120"/>
      </w:pPr>
      <w:r>
        <w:rPr>
          <w:rFonts w:ascii="Arial" w:cs="Arial" w:eastAsia="Arial" w:hAnsi="Arial"/>
          <w:sz w:val="20"/>
          <w:szCs w:val="20"/>
        </w:rPr>
        <w:t xml:space="preserve">The current implementation loops over triangles in Python. Replace with:</w:t>
      </w:r>
    </w:p>
    <w:p>
      <w:pPr>
        <w:spacing w:after="60" w:before="60"/>
        <w:ind w:left="720"/>
      </w:pPr>
      <w:r>
        <w:rPr>
          <w:rFonts w:ascii="Courier New" w:cs="Courier New" w:eastAsia="Courier New" w:hAnsi="Courier New"/>
          <w:color w:val="1F3864"/>
          <w:sz w:val="18"/>
          <w:szCs w:val="18"/>
        </w:rPr>
        <w:t xml:space="preserve">v1 = mesh.vectors[:, 1] - mesh.vectors[:, 0]</w:t>
      </w:r>
    </w:p>
    <w:p>
      <w:pPr>
        <w:spacing w:after="60" w:before="60"/>
        <w:ind w:left="720"/>
      </w:pPr>
      <w:r>
        <w:rPr>
          <w:rFonts w:ascii="Courier New" w:cs="Courier New" w:eastAsia="Courier New" w:hAnsi="Courier New"/>
          <w:color w:val="1F3864"/>
          <w:sz w:val="18"/>
          <w:szCs w:val="18"/>
        </w:rPr>
        <w:t xml:space="preserve">v2 = mesh.vectors[:, 2] - mesh.vectors[:, 0]</w:t>
      </w:r>
    </w:p>
    <w:p>
      <w:pPr>
        <w:spacing w:after="60" w:before="60"/>
        <w:ind w:left="720"/>
      </w:pPr>
      <w:r>
        <w:rPr>
          <w:rFonts w:ascii="Courier New" w:cs="Courier New" w:eastAsia="Courier New" w:hAnsi="Courier New"/>
          <w:color w:val="1F3864"/>
          <w:sz w:val="18"/>
          <w:szCs w:val="18"/>
        </w:rPr>
        <w:t xml:space="preserve">area = 0.5 * float(np.sum(np.linalg.norm(np.cross(v1, v2), axis=1)))</w:t>
      </w:r>
    </w:p>
    <w:p>
      <w:pPr>
        <w:spacing w:after="120"/>
      </w:pPr>
      <w:r>
        <w:rPr>
          <w:rFonts w:ascii="Arial" w:cs="Arial" w:eastAsia="Arial" w:hAnsi="Arial"/>
          <w:sz w:val="20"/>
          <w:szCs w:val="20"/>
        </w:rPr>
        <w:t xml:space="preserve">For a 337k-face mesh this reduces surface area calculation from several seconds to milliseconds.</w:t>
      </w:r>
    </w:p>
    <w:p>
      <w:r>
        <w:rPr>
          <w:rFonts w:ascii="Arial" w:cs="Arial" w:eastAsia="Arial" w:hAnsi="Arial"/>
          <w:sz w:val="20"/>
          <w:szCs w:val="20"/>
        </w:rPr>
        <w:t xml:space="preserve"/>
      </w:r>
    </w:p>
    <w:p>
      <w:pPr>
        <w:pStyle w:val="Heading2"/>
      </w:pPr>
      <w:r>
        <w:t xml:space="preserve">Phase 4 — GUI and Packaging</w:t>
      </w:r>
    </w:p>
    <w:p>
      <w:pPr>
        <w:spacing w:after="120"/>
      </w:pPr>
      <w:r>
        <w:rPr>
          <w:rFonts w:ascii="Arial" w:cs="Arial" w:eastAsia="Arial" w:hAnsi="Arial"/>
          <w:sz w:val="20"/>
          <w:szCs w:val="20"/>
        </w:rPr>
        <w:t xml:space="preserve">Goal: validate and clean up the PyQt5 GUI and ensure the package installs cleanly on a fresh machine.</w:t>
      </w:r>
    </w:p>
    <w:p>
      <w:r>
        <w:rPr>
          <w:rFonts w:ascii="Arial" w:cs="Arial" w:eastAsia="Arial" w:hAnsi="Arial"/>
          <w:sz w:val="20"/>
          <w:szCs w:val="20"/>
        </w:rPr>
        <w:t xml:space="preserve"/>
      </w:r>
    </w:p>
    <w:p>
      <w:pPr>
        <w:pStyle w:val="Heading3"/>
      </w:pPr>
      <w:r>
        <w:t xml:space="preserve">4.1  Audit GUI against actual requirements</w:t>
      </w:r>
    </w:p>
    <w:p>
      <w:pPr>
        <w:spacing w:after="120"/>
      </w:pPr>
      <w:r>
        <w:rPr>
          <w:rFonts w:ascii="Arial" w:cs="Arial" w:eastAsia="Arial" w:hAnsi="Arial"/>
          <w:sz w:val="20"/>
          <w:szCs w:val="20"/>
        </w:rPr>
        <w:t xml:space="preserve">File: stl2scad/gui/ (all files)</w:t>
      </w:r>
    </w:p>
    <w:p>
      <w:pPr>
        <w:spacing w:after="120"/>
      </w:pPr>
      <w:r>
        <w:rPr>
          <w:rFonts w:ascii="Arial" w:cs="Arial" w:eastAsia="Arial" w:hAnsi="Arial"/>
          <w:sz w:val="20"/>
          <w:szCs w:val="20"/>
        </w:rPr>
        <w:t xml:space="preserve">The GUI references VTK for 3D preview but VTK is not listed in requirements.txt or setup.py. This means the GUI crashes on import for any user who has not separately installed VTK. Two options:</w:t>
      </w:r>
    </w:p>
    <w:p>
      <w:pPr>
        <w:pStyle w:val="ListParagraph"/>
        <w:numPr>
          <w:ilvl w:val="0"/>
          <w:numId w:val="2"/>
        </w:numPr>
      </w:pPr>
      <w:r>
        <w:rPr>
          <w:rFonts w:ascii="Arial" w:cs="Arial" w:eastAsia="Arial" w:hAnsi="Arial"/>
          <w:sz w:val="20"/>
          <w:szCs w:val="20"/>
        </w:rPr>
        <w:t xml:space="preserve">Add vtk as an optional dependency and gate the 3D preview behind a try/except ImportError with a user-visible message</w:t>
      </w:r>
    </w:p>
    <w:p>
      <w:pPr>
        <w:pStyle w:val="ListParagraph"/>
        <w:numPr>
          <w:ilvl w:val="0"/>
          <w:numId w:val="2"/>
        </w:numPr>
      </w:pPr>
      <w:r>
        <w:rPr>
          <w:rFonts w:ascii="Arial" w:cs="Arial" w:eastAsia="Arial" w:hAnsi="Arial"/>
          <w:sz w:val="20"/>
          <w:szCs w:val="20"/>
        </w:rPr>
        <w:t xml:space="preserve">Replace the VTK 3D preview with a pyqtgraph-based view — pyqtgraph is already listed as a dependency</w:t>
      </w:r>
    </w:p>
    <w:p>
      <w:pPr>
        <w:spacing w:after="120"/>
      </w:pPr>
      <w:r>
        <w:rPr>
          <w:rFonts w:ascii="Arial" w:cs="Arial" w:eastAsia="Arial" w:hAnsi="Arial"/>
          <w:sz w:val="20"/>
          <w:szCs w:val="20"/>
        </w:rPr>
        <w:t xml:space="preserve">Either way, start by running the GUI manually and cataloguing every import error and runtime exception before writing any code.</w:t>
      </w:r>
    </w:p>
    <w:p>
      <w:r>
        <w:rPr>
          <w:rFonts w:ascii="Arial" w:cs="Arial" w:eastAsia="Arial" w:hAnsi="Arial"/>
          <w:sz w:val="20"/>
          <w:szCs w:val="20"/>
        </w:rPr>
        <w:t xml:space="preserve"/>
      </w:r>
    </w:p>
    <w:p>
      <w:pPr>
        <w:pStyle w:val="Heading3"/>
      </w:pPr>
      <w:r>
        <w:t xml:space="preserve">4.2  Clean up requirements.txt</w:t>
      </w:r>
    </w:p>
    <w:p>
      <w:pPr>
        <w:spacing w:after="120"/>
      </w:pPr>
      <w:r>
        <w:rPr>
          <w:rFonts w:ascii="Arial" w:cs="Arial" w:eastAsia="Arial" w:hAnsi="Arial"/>
          <w:sz w:val="20"/>
          <w:szCs w:val="20"/>
        </w:rPr>
        <w:t xml:space="preserve">Audit all imports across the codebase and ensure requirements.txt is complete and pinned to ranges that are known to work. At minimum, add psutil (required by test_debug.py) and decide on vtk (see 4.1). Remove any entries that are no longer imported.</w:t>
      </w:r>
    </w:p>
    <w:p>
      <w:r>
        <w:rPr>
          <w:rFonts w:ascii="Arial" w:cs="Arial" w:eastAsia="Arial" w:hAnsi="Arial"/>
          <w:sz w:val="20"/>
          <w:szCs w:val="20"/>
        </w:rPr>
        <w:t xml:space="preserve"/>
      </w:r>
    </w:p>
    <w:p>
      <w:pPr>
        <w:pStyle w:val="Heading3"/>
      </w:pPr>
      <w:r>
        <w:t xml:space="preserve">4.3  Add a GUI smoke test</w:t>
      </w:r>
    </w:p>
    <w:p>
      <w:pPr>
        <w:spacing w:after="120"/>
      </w:pPr>
      <w:r>
        <w:rPr>
          <w:rFonts w:ascii="Arial" w:cs="Arial" w:eastAsia="Arial" w:hAnsi="Arial"/>
          <w:sz w:val="20"/>
          <w:szCs w:val="20"/>
        </w:rPr>
        <w:t xml:space="preserve">A minimal non-interactive test that imports the GUI module and instantiates the main window without showing it (use QApplication with the offscreen platform via DISPLAY= or QT_QPA_PLATFORM=offscreen). This catches import errors and obvious constructor failures in CI without requiring a display.</w:t>
      </w:r>
    </w:p>
    <w:p>
      <w:r>
        <w:rPr>
          <w:rFonts w:ascii="Arial" w:cs="Arial" w:eastAsia="Arial" w:hAnsi="Arial"/>
          <w:sz w:val="20"/>
          <w:szCs w:val="20"/>
        </w:rPr>
        <w:t xml:space="preserve"/>
      </w:r>
    </w:p>
    <w:p>
      <w:pPr>
        <w:pStyle w:val="Heading1"/>
      </w:pPr>
      <w:r>
        <w:t xml:space="preserve">4. Prioritised Task List</w:t>
      </w:r>
    </w:p>
    <w:p>
      <w:pPr>
        <w:spacing w:after="120"/>
      </w:pPr>
      <w:r>
        <w:rPr>
          <w:rFonts w:ascii="Arial" w:cs="Arial" w:eastAsia="Arial" w:hAnsi="Arial"/>
          <w:sz w:val="20"/>
          <w:szCs w:val="20"/>
        </w:rPr>
        <w:t xml:space="preserve">Tasks ranked by impact and dependency order. Items in Phase 1 should be completed before any Phase 2 work begins.</w:t>
      </w:r>
    </w:p>
    <w:p>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600"/>
        <w:gridCol w:w="4480"/>
        <w:gridCol w:w="1800"/>
        <w:gridCol w:w="1800"/>
        <w:gridCol w:w="1400"/>
      </w:tblGrid>
      <w:tr>
        <w:tc>
          <w:tcPr>
            <w:tcW w:type="dxa" w:w="6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448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Task</w:t>
            </w:r>
          </w:p>
        </w:tc>
        <w:tc>
          <w:tcPr>
            <w:tcW w:type="dxa" w:w="18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18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Effort</w:t>
            </w:r>
          </w:p>
        </w:tc>
        <w:tc>
          <w:tcPr>
            <w:tcW w:type="dxa" w:w="140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Impact</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Fix calculate_scad_metrics (render-to-STL approach)</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Small</w:t>
            </w:r>
          </w:p>
        </w:tc>
        <w:tc>
          <w:tcPr>
            <w:tcW w:type="dxa" w:w="1400"/>
            <w:tcBorders>
              <w:top w:val="single" w:color="CCCCCC" w:sz="1"/>
              <w:left w:val="single" w:color="CCCCCC" w:sz="1"/>
              <w:bottom w:val="single" w:color="CCCCCC" w:sz="1"/>
              <w:right w:val="single" w:color="CCCCCC" w:sz="1"/>
            </w:tcBorders>
            <w:shd w:fill="FFE0E0" w:val="clear"/>
            <w:tcMar>
              <w:top w:type="dxa" w:w="80"/>
              <w:left w:type="dxa" w:w="120"/>
              <w:bottom w:type="dxa" w:w="80"/>
              <w:right w:type="dxa" w:w="120"/>
            </w:tcMar>
          </w:tcPr>
          <w:p>
            <w:r>
              <w:rPr>
                <w:rFonts w:ascii="Arial" w:cs="Arial" w:eastAsia="Arial" w:hAnsi="Arial"/>
                <w:b w:val="false"/>
                <w:bCs w:val="false"/>
                <w:sz w:val="20"/>
                <w:szCs w:val="20"/>
              </w:rPr>
              <w:t xml:space="preserve">Critical</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 smoke test for calculate_scad_metrics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Small</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High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Replace --preview=throwntogether with --render in visualization.py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Small</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High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Fix cross-section z-coordinate (use bbox midpoint)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Small</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sz w:val="20"/>
                <w:szCs w:val="20"/>
              </w:rPr>
              <w:t xml:space="preserve">Medium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5</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Replace debug JSON export with Python json.dumps()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2</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Small</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sz w:val="20"/>
                <w:szCs w:val="20"/>
              </w:rPr>
              <w:t xml:space="preserve">Medium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6</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Unit tests: find_unique_vertices, build_faces, extract_metadata, validate_stl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High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7</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CLI end-to-end tests (convert + verify subcommands)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4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High</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8</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Vectorise calculate_stl_surface_area with numpy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Small</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sz w:val="20"/>
                <w:szCs w:val="20"/>
              </w:rPr>
              <w:t xml:space="preserve">Medium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9</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Fix validate_stl edge key (snap to integer grid)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3</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Small</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sz w:val="20"/>
                <w:szCs w:val="20"/>
              </w:rPr>
              <w:t xml:space="preserve">Medium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10</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Audit GUI imports; resolve VTK dependency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sz w:val="20"/>
                <w:szCs w:val="20"/>
              </w:rPr>
              <w:t xml:space="preserve">Medium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11</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Clean up requirements.txt (add psutil, resolve vtk)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8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sz w:val="20"/>
                <w:szCs w:val="20"/>
              </w:rPr>
              <w:t xml:space="preserve">Small</w:t>
            </w:r>
          </w:p>
        </w:tc>
        <w:tc>
          <w:tcPr>
            <w:tcW w:type="dxa" w:w="1400"/>
            <w:tcBorders>
              <w:top w:val="single" w:color="CCCCCC" w:sz="1"/>
              <w:left w:val="single" w:color="CCCCCC" w:sz="1"/>
              <w:bottom w:val="single" w:color="CCCCCC" w:sz="1"/>
              <w:right w:val="single" w:color="CCCCCC" w:sz="1"/>
            </w:tcBorders>
            <w:shd w:fill="E3F2FD" w:val="clear"/>
            <w:tcMar>
              <w:top w:type="dxa" w:w="80"/>
              <w:left w:type="dxa" w:w="120"/>
              <w:bottom w:type="dxa" w:w="80"/>
              <w:right w:type="dxa" w:w="120"/>
            </w:tcMar>
          </w:tcPr>
          <w:p>
            <w:r>
              <w:rPr>
                <w:rFonts w:ascii="Arial" w:cs="Arial" w:eastAsia="Arial" w:hAnsi="Arial"/>
                <w:b w:val="false"/>
                <w:bCs w:val="false"/>
                <w:sz w:val="20"/>
                <w:szCs w:val="20"/>
              </w:rPr>
              <w:t xml:space="preserve">Medium</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12</w:t>
            </w:r>
          </w:p>
        </w:tc>
        <w:tc>
          <w:tcPr>
            <w:tcW w:type="dxa" w:w="4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 offscreen GUI smoke test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4</w:t>
            </w:r>
          </w:p>
        </w:tc>
        <w:tc>
          <w:tcPr>
            <w:tcW w:type="dxa" w:w="1800"/>
            <w:tcBorders>
              <w:top w:val="single" w:color="CCCCCC" w:sz="1"/>
              <w:left w:val="single" w:color="CCCCCC" w:sz="1"/>
              <w:bottom w:val="single" w:color="CCCCCC" w:sz="1"/>
              <w:right w:val="single" w:color="CCCCCC" w:sz="1"/>
            </w:tcBorders>
            <w:shd w:fill="FFF3CD" w:val="clear"/>
            <w:tcMar>
              <w:top w:type="dxa" w:w="80"/>
              <w:left w:type="dxa" w:w="120"/>
              <w:bottom w:type="dxa" w:w="80"/>
              <w:right w:type="dxa" w:w="120"/>
            </w:tcMar>
          </w:tcPr>
          <w:p>
            <w:r>
              <w:rPr>
                <w:rFonts w:ascii="Arial" w:cs="Arial" w:eastAsia="Arial" w:hAnsi="Arial"/>
                <w:b w:val="false"/>
                <w:bCs w:val="false"/>
                <w:sz w:val="20"/>
                <w:szCs w:val="20"/>
              </w:rPr>
              <w:t xml:space="preserve">Medium</w:t>
            </w:r>
          </w:p>
        </w:tc>
        <w:tc>
          <w:tcPr>
            <w:tcW w:type="dxa" w:w="1400"/>
            <w:tcBorders>
              <w:top w:val="single" w:color="CCCCCC" w:sz="1"/>
              <w:left w:val="single" w:color="CCCCCC" w:sz="1"/>
              <w:bottom w:val="single" w:color="CCCCCC" w:sz="1"/>
              <w:right w:val="single" w:color="CCCCCC" w:sz="1"/>
            </w:tcBorders>
            <w:shd w:fill="EEEEEE" w:val="clear"/>
            <w:tcMar>
              <w:top w:type="dxa" w:w="80"/>
              <w:left w:type="dxa" w:w="120"/>
              <w:bottom w:type="dxa" w:w="80"/>
              <w:right w:type="dxa" w:w="120"/>
            </w:tcMar>
          </w:tcPr>
          <w:p>
            <w:r>
              <w:rPr>
                <w:rFonts w:ascii="Arial" w:cs="Arial" w:eastAsia="Arial" w:hAnsi="Arial"/>
                <w:b w:val="false"/>
                <w:bCs w:val="false"/>
                <w:sz w:val="20"/>
                <w:szCs w:val="20"/>
              </w:rPr>
              <w:t xml:space="preserve">Low</w:t>
            </w:r>
          </w:p>
        </w:tc>
      </w:tr>
    </w:tbl>
    <w:p>
      <w:r>
        <w:rPr>
          <w:rFonts w:ascii="Arial" w:cs="Arial" w:eastAsia="Arial" w:hAnsi="Arial"/>
          <w:sz w:val="20"/>
          <w:szCs w:val="20"/>
        </w:rPr>
        <w:t xml:space="preserve"/>
      </w:r>
    </w:p>
    <w:p>
      <w:pPr>
        <w:pStyle w:val="Heading1"/>
      </w:pPr>
      <w:r>
        <w:t xml:space="preserve">5. File Reference</w:t>
      </w:r>
    </w:p>
    <w:p>
      <w:pPr>
        <w:spacing w:after="120"/>
      </w:pPr>
      <w:r>
        <w:rPr>
          <w:rFonts w:ascii="Arial" w:cs="Arial" w:eastAsia="Arial" w:hAnsi="Arial"/>
          <w:sz w:val="20"/>
          <w:szCs w:val="20"/>
        </w:rPr>
        <w:t xml:space="preserve">The following files require changes in this plan. All other files should be left as-is.</w:t>
      </w:r>
    </w:p>
    <w:p>
      <w:r>
        <w:rPr>
          <w:rFonts w:ascii="Arial" w:cs="Arial" w:eastAsia="Arial" w:hAnsi="Arial"/>
          <w:sz w:val="20"/>
          <w:szCs w:val="20"/>
        </w:rPr>
        <w:t xml:space="preserve"/>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5040"/>
        <w:gridCol w:w="5040"/>
      </w:tblGrid>
      <w:tr>
        <w:tc>
          <w:tcPr>
            <w:tcW w:type="dxa" w:w="504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File</w:t>
            </w:r>
          </w:p>
        </w:tc>
        <w:tc>
          <w:tcPr>
            <w:tcW w:type="dxa" w:w="5040"/>
            <w:tcBorders>
              <w:top w:val="single" w:color="999999" w:sz="1"/>
              <w:left w:val="single" w:color="999999" w:sz="1"/>
              <w:bottom w:val="single" w:color="999999" w:sz="1"/>
              <w:right w:val="single" w:color="999999" w:sz="1"/>
            </w:tcBorders>
            <w:shd w:fill="2E4057" w:val="clear"/>
            <w:tcMar>
              <w:top w:type="dxa" w:w="80"/>
              <w:left w:type="dxa" w:w="120"/>
              <w:bottom w:type="dxa" w:w="80"/>
              <w:right w:type="dxa" w:w="120"/>
            </w:tcMar>
          </w:tcPr>
          <w:p>
            <w:r>
              <w:rPr>
                <w:rFonts w:ascii="Arial" w:cs="Arial" w:eastAsia="Arial" w:hAnsi="Arial"/>
                <w:b/>
                <w:bCs/>
                <w:color w:val="FFFFFF"/>
                <w:sz w:val="20"/>
                <w:szCs w:val="20"/>
              </w:rPr>
              <w:t xml:space="preserve">Changes Required</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stl2scad/core/verification/metrics.py</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Rewrite calculate_scad_metrics to render-then-measure; vectorise surface area calculation</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stl2scad/core/verification/visualization.py</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Replace --preview flags with --render; fix model_height=0</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stl2scad/core/converter.py</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Replace --export-format json with Python json.dumps(); fix validate_stl edge keys</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requirements.txt</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 psutil; audit and add vtk or guard imports</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tests/test_verification.py</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 smoke test for calculate_scad_metrics</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tests/test_converter.py (new or existing)</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 unit tests for find_unique_vertices, build_faces, extract_metadata, validate_stl</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tests/test_cli.py (new)</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Add CLI end-to-end tests for convert and verify subcommands</w:t>
            </w:r>
          </w:p>
        </w:tc>
      </w:tr>
      <w:tr>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stl2scad/gui/ (all files)</w:t>
            </w:r>
          </w:p>
        </w:tc>
        <w:tc>
          <w:tcPr>
            <w:tcW w:type="dxa" w:w="5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sz w:val="20"/>
                <w:szCs w:val="20"/>
              </w:rPr>
              <w:t xml:space="preserve">Audit and fix VTK import; add offscreen smoke test</w:t>
            </w:r>
          </w:p>
        </w:tc>
      </w:tr>
    </w:tbl>
    <w:p>
      <w:r>
        <w:rPr>
          <w:rFonts w:ascii="Arial" w:cs="Arial" w:eastAsia="Arial" w:hAnsi="Arial"/>
          <w:sz w:val="20"/>
          <w:szCs w:val="20"/>
        </w:rPr>
        <w:t xml:space="preserve"/>
      </w:r>
    </w:p>
    <w:p>
      <w:r>
        <w:br w:type="page"/>
      </w:r>
    </w:p>
    <w:p>
      <w:pPr>
        <w:pStyle w:val="Heading1"/>
      </w:pPr>
      <w:r>
        <w:t xml:space="preserve">6. Definition of Done</w:t>
      </w:r>
    </w:p>
    <w:p>
      <w:pPr>
        <w:spacing w:after="120"/>
      </w:pPr>
      <w:r>
        <w:rPr>
          <w:rFonts w:ascii="Arial" w:cs="Arial" w:eastAsia="Arial" w:hAnsi="Arial"/>
          <w:sz w:val="20"/>
          <w:szCs w:val="20"/>
        </w:rPr>
        <w:t xml:space="preserve">The project is considered to have reached a working baseline when all of the following are true:</w:t>
      </w:r>
    </w:p>
    <w:p>
      <w:r>
        <w:rPr>
          <w:rFonts w:ascii="Arial" w:cs="Arial" w:eastAsia="Arial" w:hAnsi="Arial"/>
          <w:sz w:val="20"/>
          <w:szCs w:val="20"/>
        </w:rPr>
        <w:t xml:space="preserve"/>
      </w:r>
    </w:p>
    <w:p>
      <w:pPr>
        <w:pStyle w:val="ListParagraph"/>
        <w:numPr>
          <w:ilvl w:val="0"/>
          <w:numId w:val="3"/>
        </w:numPr>
      </w:pPr>
      <w:r>
        <w:rPr>
          <w:rFonts w:ascii="Arial" w:cs="Arial" w:eastAsia="Arial" w:hAnsi="Arial"/>
          <w:sz w:val="20"/>
          <w:szCs w:val="20"/>
        </w:rPr>
        <w:t xml:space="preserve">stl2scad convert &lt;input.stl&gt; &lt;output.scad&gt; runs without error on a standard STL file and produces a .scad file that OpenSCAD renders without errors.</w:t>
      </w:r>
    </w:p>
    <w:p>
      <w:pPr>
        <w:pStyle w:val="ListParagraph"/>
        <w:numPr>
          <w:ilvl w:val="0"/>
          <w:numId w:val="3"/>
        </w:numPr>
      </w:pPr>
      <w:r>
        <w:rPr>
          <w:rFonts w:ascii="Arial" w:cs="Arial" w:eastAsia="Arial" w:hAnsi="Arial"/>
          <w:sz w:val="20"/>
          <w:szCs w:val="20"/>
        </w:rPr>
        <w:t xml:space="preserve">stl2scad verify &lt;input.stl&gt; &lt;output.scad&gt; produces a report with non-None volume, surface_area, and bounding_box comparisons.</w:t>
      </w:r>
    </w:p>
    <w:p>
      <w:pPr>
        <w:pStyle w:val="ListParagraph"/>
        <w:numPr>
          <w:ilvl w:val="0"/>
          <w:numId w:val="3"/>
        </w:numPr>
      </w:pPr>
      <w:r>
        <w:rPr>
          <w:rFonts w:ascii="Arial" w:cs="Arial" w:eastAsia="Arial" w:hAnsi="Arial"/>
          <w:sz w:val="20"/>
          <w:szCs w:val="20"/>
        </w:rPr>
        <w:t xml:space="preserve">generate_comparison_visualization() produces at least one PNG file when called with a valid STL/SCAD pair.</w:t>
      </w:r>
    </w:p>
    <w:p>
      <w:pPr>
        <w:pStyle w:val="ListParagraph"/>
        <w:numPr>
          <w:ilvl w:val="0"/>
          <w:numId w:val="3"/>
        </w:numPr>
      </w:pPr>
      <w:r>
        <w:rPr>
          <w:rFonts w:ascii="Arial" w:cs="Arial" w:eastAsia="Arial" w:hAnsi="Arial"/>
          <w:sz w:val="20"/>
          <w:szCs w:val="20"/>
        </w:rPr>
        <w:t xml:space="preserve">The debug flag produces both a _debug.scad and a _analysis.json file (json written by Python, not OpenSCAD).</w:t>
      </w:r>
    </w:p>
    <w:p>
      <w:pPr>
        <w:pStyle w:val="ListParagraph"/>
        <w:numPr>
          <w:ilvl w:val="0"/>
          <w:numId w:val="3"/>
        </w:numPr>
      </w:pPr>
      <w:r>
        <w:rPr>
          <w:rFonts w:ascii="Arial" w:cs="Arial" w:eastAsia="Arial" w:hAnsi="Arial"/>
          <w:sz w:val="20"/>
          <w:szCs w:val="20"/>
        </w:rPr>
        <w:t xml:space="preserve">pytest passes with no errors on a clean checkout, test coverage is at or above 70%, and no test takes longer than 30 seconds.</w:t>
      </w:r>
    </w:p>
    <w:p>
      <w:pPr>
        <w:pStyle w:val="ListParagraph"/>
        <w:numPr>
          <w:ilvl w:val="0"/>
          <w:numId w:val="3"/>
        </w:numPr>
      </w:pPr>
      <w:r>
        <w:rPr>
          <w:rFonts w:ascii="Arial" w:cs="Arial" w:eastAsia="Arial" w:hAnsi="Arial"/>
          <w:sz w:val="20"/>
          <w:szCs w:val="20"/>
        </w:rPr>
        <w:t xml:space="preserve">The project installs from requirements.txt on a fresh Python 3.9+ environment without manual dependency intervention.</w:t>
      </w:r>
    </w:p>
    <w:p>
      <w:r>
        <w:rPr>
          <w:rFonts w:ascii="Arial" w:cs="Arial" w:eastAsia="Arial" w:hAnsi="Arial"/>
          <w:sz w:val="20"/>
          <w:szCs w:val="20"/>
        </w:rPr>
        <w:t xml:space="preserve"/>
      </w:r>
    </w:p>
    <w:p>
      <w:pPr>
        <w:spacing w:after="120"/>
      </w:pPr>
      <w:r>
        <w:rPr>
          <w:rFonts w:ascii="Arial" w:cs="Arial" w:eastAsia="Arial" w:hAnsi="Arial"/>
          <w:sz w:val="20"/>
          <w:szCs w:val="20"/>
        </w:rPr>
        <w:t xml:space="preserve">GUI functionality (PyQt5 window) is a stretch goal and is not required for the baseline definition of done.</w:t>
      </w:r>
    </w:p>
    <w:p>
      <w:r>
        <w:rPr>
          <w:rFonts w:ascii="Arial" w:cs="Arial" w:eastAsia="Arial" w:hAnsi="Arial"/>
          <w:sz w:val="20"/>
          <w:szCs w:val="20"/>
        </w:rPr>
        <w:t xml:space="preserve"/>
      </w:r>
    </w:p>
    <w:p>
      <w:pPr>
        <w:pStyle w:val="Heading1"/>
      </w:pPr>
      <w:r>
        <w:t xml:space="preserve">7. Out of Scope</w:t>
      </w:r>
    </w:p>
    <w:p>
      <w:pPr>
        <w:spacing w:after="120"/>
      </w:pPr>
      <w:r>
        <w:rPr>
          <w:rFonts w:ascii="Arial" w:cs="Arial" w:eastAsia="Arial" w:hAnsi="Arial"/>
          <w:sz w:val="20"/>
          <w:szCs w:val="20"/>
        </w:rPr>
        <w:t xml:space="preserve">The following are explicitly out of scope for this plan and should not be worked on until the baseline is reached:</w:t>
      </w:r>
    </w:p>
    <w:p>
      <w:pPr>
        <w:pStyle w:val="ListParagraph"/>
        <w:numPr>
          <w:ilvl w:val="0"/>
          <w:numId w:val="2"/>
        </w:numPr>
      </w:pPr>
      <w:r>
        <w:rPr>
          <w:rFonts w:ascii="Arial" w:cs="Arial" w:eastAsia="Arial" w:hAnsi="Arial"/>
          <w:sz w:val="20"/>
          <w:szCs w:val="20"/>
        </w:rPr>
        <w:t xml:space="preserve">CSG decomposition — converting mesh geometry into OpenSCAD boolean operations (sphere, cylinder, hull, etc.) rather than a raw polyhedron</w:t>
      </w:r>
    </w:p>
    <w:p>
      <w:pPr>
        <w:pStyle w:val="ListParagraph"/>
        <w:numPr>
          <w:ilvl w:val="0"/>
          <w:numId w:val="2"/>
        </w:numPr>
      </w:pPr>
      <w:r>
        <w:rPr>
          <w:rFonts w:ascii="Arial" w:cs="Arial" w:eastAsia="Arial" w:hAnsi="Arial"/>
          <w:sz w:val="20"/>
          <w:szCs w:val="20"/>
        </w:rPr>
        <w:t xml:space="preserve">STEP or OBJ input format support</w:t>
      </w:r>
    </w:p>
    <w:p>
      <w:pPr>
        <w:pStyle w:val="ListParagraph"/>
        <w:numPr>
          <w:ilvl w:val="0"/>
          <w:numId w:val="2"/>
        </w:numPr>
      </w:pPr>
      <w:r>
        <w:rPr>
          <w:rFonts w:ascii="Arial" w:cs="Arial" w:eastAsia="Arial" w:hAnsi="Arial"/>
          <w:sz w:val="20"/>
          <w:szCs w:val="20"/>
        </w:rPr>
        <w:t xml:space="preserve">Web or cloud-hosted version of the converter</w:t>
      </w:r>
    </w:p>
    <w:p>
      <w:pPr>
        <w:pStyle w:val="ListParagraph"/>
        <w:numPr>
          <w:ilvl w:val="0"/>
          <w:numId w:val="2"/>
        </w:numPr>
      </w:pPr>
      <w:r>
        <w:rPr>
          <w:rFonts w:ascii="Arial" w:cs="Arial" w:eastAsia="Arial" w:hAnsi="Arial"/>
          <w:sz w:val="20"/>
          <w:szCs w:val="20"/>
        </w:rPr>
        <w:t xml:space="preserve">Animated or time-stepped SCAD output</w:t>
      </w:r>
    </w:p>
    <w:p>
      <w:pPr>
        <w:pStyle w:val="ListParagraph"/>
        <w:numPr>
          <w:ilvl w:val="0"/>
          <w:numId w:val="2"/>
        </w:numPr>
      </w:pPr>
      <w:r>
        <w:rPr>
          <w:rFonts w:ascii="Arial" w:cs="Arial" w:eastAsia="Arial" w:hAnsi="Arial"/>
          <w:sz w:val="20"/>
          <w:szCs w:val="20"/>
        </w:rPr>
        <w:t xml:space="preserve">Performance optimisation beyond the numpy.unique deduplication already applied</w:t>
      </w:r>
    </w:p>
    <w:p>
      <w:r>
        <w:rPr>
          <w:rFonts w:ascii="Arial" w:cs="Arial" w:eastAsia="Arial" w:hAnsi="Arial"/>
          <w:sz w:val="20"/>
          <w:szCs w:val="20"/>
        </w:rPr>
        <w:t xml:space="preserve"/>
      </w:r>
    </w:p>
    <w:sectPr>
      <w:headerReference w:type="default" r:id="rId7"/>
      <w:footerReference w:type="default" r:id="rId8"/>
      <w:pgSz w:w="12240" w:h="15840" w:orient="portrait"/>
      <w:pgMar w:top="1440" w:right="1080" w:bottom="144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4057" w:sz="4" w:space="1"/>
      </w:pBdr>
      <w:tabs>
        <w:tab w:val="right" w:pos="9026"/>
      </w:tabs>
    </w:pPr>
    <w:r>
      <w:rPr>
        <w:rFonts w:ascii="Arial" w:cs="Arial" w:eastAsia="Arial" w:hAnsi="Arial"/>
        <w:color w:val="777777"/>
        <w:sz w:val="18"/>
        <w:szCs w:val="18"/>
      </w:rPr>
      <w:t xml:space="preserve">Confidential — Internal Planning Document</w:t>
    </w:r>
    <w:r>
      <w:rPr>
        <w:rFonts w:ascii="Arial" w:cs="Arial" w:eastAsia="Arial" w:hAnsi="Arial"/>
        <w:color w:val="777777"/>
        <w:sz w:val="18"/>
        <w:szCs w:val="18"/>
      </w:rPr>
      <w:t xml:space="preserve">	Page </w:t>
    </w:r>
    <w:r>
      <w:rPr>
        <w:rFonts w:ascii="Arial" w:cs="Arial" w:eastAsia="Arial" w:hAnsi="Arial"/>
        <w:color w:val="777777"/>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4057" w:sz="4" w:space="1"/>
      </w:pBdr>
      <w:tabs>
        <w:tab w:val="right" w:pos="9026"/>
      </w:tabs>
    </w:pPr>
    <w:r>
      <w:rPr>
        <w:rFonts w:ascii="Arial" w:cs="Arial" w:eastAsia="Arial" w:hAnsi="Arial"/>
        <w:color w:val="2E4057"/>
        <w:sz w:val="20"/>
        <w:szCs w:val="20"/>
      </w:rPr>
      <w:t xml:space="preserve">stl2scad — Implementation Plan</w:t>
    </w:r>
    <w:r>
      <w:rPr>
        <w:rFonts w:ascii="Arial" w:cs="Arial" w:eastAsia="Arial" w:hAnsi="Arial"/>
        <w:color w:val="777777"/>
        <w:sz w:val="20"/>
        <w:szCs w:val="20"/>
      </w:rPr>
      <w:t xml:space="preserve">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2E4057"/>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B6CA8"/>
      <w:sz w:val="28"/>
      <w:szCs w:val="28"/>
    </w:rPr>
  </w:style>
  <w:style w:type="paragraph" w:styleId="Heading3">
    <w:name w:val="Heading 3"/>
    <w:basedOn w:val="Normal"/>
    <w:next w:val="Normal"/>
    <w:qFormat/>
    <w:pPr>
      <w:spacing w:after="80" w:before="200"/>
      <w:outlineLvl w:val="2"/>
    </w:pPr>
    <w:rPr>
      <w:rFonts w:ascii="Arial" w:cs="Arial" w:eastAsia="Arial" w:hAnsi="Arial"/>
      <w:b/>
      <w:bCs/>
      <w:color w:val="33333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2026-03-21T17:20:10.428Z</dcterms:created>
  <dcterms:modified xsi:type="dcterms:W3CDTF">2026-03-21T17:20:10.428Z</dcterms:modified>
</cp:coreProperties>
</file>

<file path=docProps/custom.xml><?xml version="1.0" encoding="utf-8"?>
<Properties xmlns="http://schemas.openxmlformats.org/officeDocument/2006/custom-properties" xmlns:vt="http://schemas.openxmlformats.org/officeDocument/2006/docPropsVTypes"/>
</file>