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D3DA" w14:textId="66B04522" w:rsidR="003D3DC1"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Working title:</w:t>
      </w:r>
    </w:p>
    <w:p w14:paraId="5C93B5AA" w14:textId="7970E835" w:rsidR="003D3DC1" w:rsidRDefault="00C53111" w:rsidP="00AB7DCF">
      <w:pPr>
        <w:spacing w:after="0"/>
        <w:rPr>
          <w:rFonts w:ascii="Times New Roman" w:hAnsi="Times New Roman" w:cs="Times New Roman"/>
        </w:rPr>
      </w:pPr>
      <w:r>
        <w:rPr>
          <w:rFonts w:ascii="Times New Roman" w:hAnsi="Times New Roman" w:cs="Times New Roman"/>
        </w:rPr>
        <w:t xml:space="preserve">The influence of plant genetics and environment on </w:t>
      </w:r>
      <w:r w:rsidR="00B83950">
        <w:rPr>
          <w:rFonts w:ascii="Times New Roman" w:hAnsi="Times New Roman" w:cs="Times New Roman"/>
        </w:rPr>
        <w:t>variability</w:t>
      </w:r>
      <w:r>
        <w:rPr>
          <w:rFonts w:ascii="Times New Roman" w:hAnsi="Times New Roman" w:cs="Times New Roman"/>
        </w:rPr>
        <w:t xml:space="preserve"> in herbivory</w:t>
      </w:r>
    </w:p>
    <w:p w14:paraId="4A9226EA" w14:textId="77777777" w:rsidR="003930C5" w:rsidRDefault="003930C5" w:rsidP="00AB7DCF">
      <w:pPr>
        <w:spacing w:after="0"/>
        <w:rPr>
          <w:rFonts w:ascii="Times New Roman" w:hAnsi="Times New Roman" w:cs="Times New Roman"/>
        </w:rPr>
      </w:pPr>
    </w:p>
    <w:p w14:paraId="491E11FF" w14:textId="77777777" w:rsidR="00AB7DCF"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Lead author:</w:t>
      </w:r>
    </w:p>
    <w:p w14:paraId="34E6E19A" w14:textId="54577EA2" w:rsidR="00025F91" w:rsidRDefault="003D3DC1" w:rsidP="00AB7DCF">
      <w:pPr>
        <w:spacing w:after="0"/>
        <w:rPr>
          <w:rFonts w:ascii="Times New Roman" w:hAnsi="Times New Roman" w:cs="Times New Roman"/>
        </w:rPr>
      </w:pPr>
      <w:r w:rsidRPr="003D3DC1">
        <w:rPr>
          <w:rFonts w:ascii="Times New Roman" w:hAnsi="Times New Roman" w:cs="Times New Roman"/>
        </w:rPr>
        <w:t xml:space="preserve">Michael </w:t>
      </w:r>
      <w:proofErr w:type="spellStart"/>
      <w:r w:rsidRPr="003D3DC1">
        <w:rPr>
          <w:rFonts w:ascii="Times New Roman" w:hAnsi="Times New Roman" w:cs="Times New Roman"/>
        </w:rPr>
        <w:t>Eisenring</w:t>
      </w:r>
      <w:proofErr w:type="spellEnd"/>
      <w:r w:rsidR="00026C2E">
        <w:rPr>
          <w:rFonts w:ascii="Times New Roman" w:hAnsi="Times New Roman" w:cs="Times New Roman"/>
        </w:rPr>
        <w:t xml:space="preserve"> (</w:t>
      </w:r>
      <w:r w:rsidR="00C13044" w:rsidRPr="00C13044">
        <w:rPr>
          <w:rFonts w:ascii="Times New Roman" w:hAnsi="Times New Roman" w:cs="Times New Roman"/>
        </w:rPr>
        <w:t>Swiss Federal Research Institute</w:t>
      </w:r>
      <w:r w:rsidR="00C13044">
        <w:rPr>
          <w:rFonts w:ascii="Times New Roman" w:hAnsi="Times New Roman" w:cs="Times New Roman"/>
        </w:rPr>
        <w:t xml:space="preserve"> </w:t>
      </w:r>
      <w:r w:rsidR="00026C2E">
        <w:rPr>
          <w:rFonts w:ascii="Times New Roman" w:hAnsi="Times New Roman" w:cs="Times New Roman"/>
        </w:rPr>
        <w:t>WSL)</w:t>
      </w:r>
    </w:p>
    <w:p w14:paraId="7551F972" w14:textId="77777777" w:rsidR="00AB7DCF" w:rsidRDefault="00AB7DCF" w:rsidP="00AB7DCF">
      <w:pPr>
        <w:spacing w:after="0"/>
        <w:rPr>
          <w:rFonts w:ascii="Times New Roman" w:hAnsi="Times New Roman" w:cs="Times New Roman"/>
        </w:rPr>
      </w:pPr>
    </w:p>
    <w:p w14:paraId="1E66CA16" w14:textId="11F44C26" w:rsidR="003D3DC1"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Other authors:</w:t>
      </w:r>
    </w:p>
    <w:p w14:paraId="77F73814" w14:textId="01203BD8" w:rsidR="003930C5" w:rsidRDefault="00026C2E" w:rsidP="00AB7DCF">
      <w:pPr>
        <w:spacing w:after="0"/>
        <w:rPr>
          <w:rFonts w:ascii="Times New Roman" w:hAnsi="Times New Roman" w:cs="Times New Roman"/>
        </w:rPr>
      </w:pPr>
      <w:r>
        <w:rPr>
          <w:rFonts w:ascii="Times New Roman" w:hAnsi="Times New Roman" w:cs="Times New Roman"/>
        </w:rPr>
        <w:t xml:space="preserve">Jill Anderson (U. Georgia), Rebecca Best (Northern Arizona U.), Andrea </w:t>
      </w:r>
      <w:proofErr w:type="spellStart"/>
      <w:r>
        <w:rPr>
          <w:rFonts w:ascii="Times New Roman" w:hAnsi="Times New Roman" w:cs="Times New Roman"/>
        </w:rPr>
        <w:t>Galmán</w:t>
      </w:r>
      <w:proofErr w:type="spellEnd"/>
      <w:r>
        <w:rPr>
          <w:rFonts w:ascii="Times New Roman" w:hAnsi="Times New Roman" w:cs="Times New Roman"/>
        </w:rPr>
        <w:t xml:space="preserve"> (Montana State U./Misión </w:t>
      </w:r>
      <w:proofErr w:type="spellStart"/>
      <w:r>
        <w:rPr>
          <w:rFonts w:ascii="Times New Roman" w:hAnsi="Times New Roman" w:cs="Times New Roman"/>
        </w:rPr>
        <w:t>Biolóxica</w:t>
      </w:r>
      <w:proofErr w:type="spellEnd"/>
      <w:r>
        <w:rPr>
          <w:rFonts w:ascii="Times New Roman" w:hAnsi="Times New Roman" w:cs="Times New Roman"/>
        </w:rPr>
        <w:t xml:space="preserve"> de Galicia, CSIC), Martin Gossner (</w:t>
      </w:r>
      <w:r w:rsidR="00C13044" w:rsidRPr="00C13044">
        <w:rPr>
          <w:rFonts w:ascii="Times New Roman" w:hAnsi="Times New Roman" w:cs="Times New Roman"/>
        </w:rPr>
        <w:t>Swiss Federal Research Institute</w:t>
      </w:r>
      <w:r w:rsidR="00C13044">
        <w:rPr>
          <w:rFonts w:ascii="Times New Roman" w:hAnsi="Times New Roman" w:cs="Times New Roman"/>
        </w:rPr>
        <w:t xml:space="preserve"> </w:t>
      </w:r>
      <w:r>
        <w:rPr>
          <w:rFonts w:ascii="Times New Roman" w:hAnsi="Times New Roman" w:cs="Times New Roman"/>
        </w:rPr>
        <w:t xml:space="preserve">WSL), Phil Hahn (U. Florida), </w:t>
      </w:r>
      <w:r w:rsidR="00484AAD">
        <w:rPr>
          <w:rFonts w:ascii="Times New Roman" w:hAnsi="Times New Roman" w:cs="Times New Roman"/>
        </w:rPr>
        <w:t xml:space="preserve">Jessie Mutz (Dartmouth), </w:t>
      </w:r>
      <w:r>
        <w:rPr>
          <w:rFonts w:ascii="Times New Roman" w:hAnsi="Times New Roman" w:cs="Times New Roman"/>
        </w:rPr>
        <w:t xml:space="preserve">Sergio Rasmann (U. Neuchâtel), </w:t>
      </w:r>
      <w:r w:rsidR="00484AAD">
        <w:rPr>
          <w:rFonts w:ascii="Times New Roman" w:hAnsi="Times New Roman" w:cs="Times New Roman"/>
        </w:rPr>
        <w:t xml:space="preserve">Nora Underwood (Florida State U.), </w:t>
      </w:r>
      <w:r>
        <w:rPr>
          <w:rFonts w:ascii="Times New Roman" w:hAnsi="Times New Roman" w:cs="Times New Roman"/>
        </w:rPr>
        <w:t>Will Wetzel (Montana State U.)</w:t>
      </w:r>
    </w:p>
    <w:p w14:paraId="53F77170" w14:textId="77777777" w:rsidR="00AB7DCF" w:rsidRDefault="00AB7DCF" w:rsidP="00AB7DCF">
      <w:pPr>
        <w:spacing w:after="0"/>
        <w:rPr>
          <w:rFonts w:ascii="Times New Roman" w:hAnsi="Times New Roman" w:cs="Times New Roman"/>
        </w:rPr>
      </w:pPr>
    </w:p>
    <w:p w14:paraId="0629A133" w14:textId="77777777" w:rsidR="00AB7DCF"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Plants for recruiting additional authors, if any:</w:t>
      </w:r>
    </w:p>
    <w:p w14:paraId="5DA26766" w14:textId="61A69CAE" w:rsidR="003D3DC1" w:rsidRDefault="003D3DC1" w:rsidP="00AB7DCF">
      <w:pPr>
        <w:spacing w:after="0"/>
        <w:rPr>
          <w:rFonts w:ascii="Times New Roman" w:hAnsi="Times New Roman" w:cs="Times New Roman"/>
        </w:rPr>
      </w:pPr>
      <w:r>
        <w:rPr>
          <w:rFonts w:ascii="Times New Roman" w:hAnsi="Times New Roman" w:cs="Times New Roman"/>
        </w:rPr>
        <w:t>Traditional authorship model. Lead author has invited co-authors with value for the topic of the paper.</w:t>
      </w:r>
      <w:r w:rsidR="00AA02BF">
        <w:rPr>
          <w:rFonts w:ascii="Times New Roman" w:hAnsi="Times New Roman" w:cs="Times New Roman"/>
        </w:rPr>
        <w:t xml:space="preserve"> Lead author may or may not invite other co-authors as needed.</w:t>
      </w:r>
    </w:p>
    <w:p w14:paraId="49B35107" w14:textId="77777777" w:rsidR="00AB7DCF" w:rsidRDefault="00AB7DCF" w:rsidP="00AB7DCF">
      <w:pPr>
        <w:spacing w:after="0"/>
        <w:rPr>
          <w:rFonts w:ascii="Times New Roman" w:hAnsi="Times New Roman" w:cs="Times New Roman"/>
        </w:rPr>
      </w:pPr>
    </w:p>
    <w:p w14:paraId="47192E51" w14:textId="4A36CA1A" w:rsidR="003D3DC1"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Abstract:</w:t>
      </w:r>
    </w:p>
    <w:p w14:paraId="279D3E15" w14:textId="296EAFED" w:rsidR="00AB7DCF" w:rsidRDefault="00551CD6" w:rsidP="00551CD6">
      <w:pPr>
        <w:spacing w:after="0"/>
        <w:rPr>
          <w:rFonts w:ascii="Times New Roman" w:hAnsi="Times New Roman" w:cs="Times New Roman"/>
        </w:rPr>
      </w:pPr>
      <w:r w:rsidRPr="00551CD6">
        <w:rPr>
          <w:rFonts w:ascii="Times New Roman" w:hAnsi="Times New Roman" w:cs="Times New Roman"/>
        </w:rPr>
        <w:t>Evolution through natural selection cannot occur without variation, which arises at the individual level and can accumulate within populations. Ecologists have long recognized the fundamental role of intraspecific variation in enabling plant species to adapt to environmental stress. As a result, substantial research has been directed at exploring how different conspecific genotypes are affected by stress and how these patterns are shaped by varying environmental conditions. However, plant species differ markedly in their life history strategies which shape distinct patterns of growth, reproduction and defense. These contrasting strategies may influence the extent of genotypic variation suggesting that intraspecific stress responses are not uniformly expressed across species. Yet, empirical evidence remains very limited, and further research is needed to understand how environmental and trait differences between species shape within-species variation in responses to stress such as herbivory across environmental gradients.</w:t>
      </w:r>
      <w:r>
        <w:rPr>
          <w:rFonts w:ascii="Times New Roman" w:hAnsi="Times New Roman" w:cs="Times New Roman"/>
        </w:rPr>
        <w:t xml:space="preserve"> </w:t>
      </w:r>
      <w:r w:rsidRPr="00551CD6">
        <w:rPr>
          <w:rFonts w:ascii="Times New Roman" w:hAnsi="Times New Roman" w:cs="Times New Roman"/>
        </w:rPr>
        <w:t>We propose to conduct a meta-analysis to examine intraspecific variation in herbivory patterns among conspecific plant genotypes, and to assess whether the extent of this variation differs across plant species and functional groups. Additionally, we aim to explore whether geographic variation in abiotic variables such as temperature—one of the most fundamental and well-documented aspects of global climate change—modulate intraspecific herbivory patterns at both landscape and global scales.</w:t>
      </w:r>
      <w:r w:rsidR="00764D0C">
        <w:rPr>
          <w:rFonts w:ascii="Times New Roman" w:hAnsi="Times New Roman" w:cs="Times New Roman"/>
        </w:rPr>
        <w:t xml:space="preserve"> For example, some of the questions we plan to explore:</w:t>
      </w:r>
    </w:p>
    <w:p w14:paraId="3821B4B8" w14:textId="7C097078" w:rsidR="00764D0C" w:rsidRDefault="00764D0C" w:rsidP="00764D0C">
      <w:pPr>
        <w:pStyle w:val="ListParagraph"/>
        <w:numPr>
          <w:ilvl w:val="0"/>
          <w:numId w:val="1"/>
        </w:numPr>
        <w:spacing w:after="0"/>
        <w:rPr>
          <w:rFonts w:ascii="Times New Roman" w:hAnsi="Times New Roman" w:cs="Times New Roman"/>
        </w:rPr>
      </w:pPr>
      <w:r>
        <w:rPr>
          <w:rFonts w:ascii="Times New Roman" w:hAnsi="Times New Roman" w:cs="Times New Roman"/>
        </w:rPr>
        <w:t>How much variation in herbivory occurs when different genotypes of a species are grown in a common environment, and how does this compare to the level of variation observed across environmental gradients?</w:t>
      </w:r>
    </w:p>
    <w:p w14:paraId="75D6C4F5" w14:textId="63F7E539" w:rsidR="00764D0C" w:rsidRDefault="00764D0C" w:rsidP="00764D0C">
      <w:pPr>
        <w:pStyle w:val="ListParagraph"/>
        <w:numPr>
          <w:ilvl w:val="0"/>
          <w:numId w:val="1"/>
        </w:numPr>
        <w:spacing w:after="0"/>
        <w:rPr>
          <w:rFonts w:ascii="Times New Roman" w:hAnsi="Times New Roman" w:cs="Times New Roman"/>
        </w:rPr>
      </w:pPr>
      <w:r w:rsidRPr="00764D0C">
        <w:rPr>
          <w:rFonts w:ascii="Times New Roman" w:hAnsi="Times New Roman" w:cs="Times New Roman"/>
        </w:rPr>
        <w:t>How does intraspecific variation in herbivore damage vary among plant functional groups?</w:t>
      </w:r>
    </w:p>
    <w:p w14:paraId="7B66149A" w14:textId="77777777" w:rsidR="00764D0C" w:rsidRPr="00764D0C" w:rsidRDefault="00764D0C" w:rsidP="00764D0C">
      <w:pPr>
        <w:pStyle w:val="ListParagraph"/>
        <w:numPr>
          <w:ilvl w:val="0"/>
          <w:numId w:val="1"/>
        </w:numPr>
        <w:jc w:val="both"/>
        <w:rPr>
          <w:rFonts w:ascii="Times New Roman" w:hAnsi="Times New Roman" w:cs="Times New Roman"/>
        </w:rPr>
      </w:pPr>
      <w:r w:rsidRPr="00764D0C">
        <w:rPr>
          <w:rFonts w:ascii="Times New Roman" w:hAnsi="Times New Roman" w:cs="Times New Roman"/>
        </w:rPr>
        <w:lastRenderedPageBreak/>
        <w:t>Do increasing temperatures reduce the distinction between functional group specific differences in intraspecific herbivore damage patterns at the landscape scale?</w:t>
      </w:r>
    </w:p>
    <w:p w14:paraId="15CB8D30" w14:textId="72C0A7F2" w:rsidR="00764D0C" w:rsidRPr="00764D0C" w:rsidRDefault="00764D0C" w:rsidP="00764D0C">
      <w:pPr>
        <w:pStyle w:val="ListParagraph"/>
        <w:numPr>
          <w:ilvl w:val="0"/>
          <w:numId w:val="1"/>
        </w:numPr>
        <w:rPr>
          <w:rFonts w:ascii="Times New Roman" w:hAnsi="Times New Roman" w:cs="Times New Roman"/>
        </w:rPr>
      </w:pPr>
      <w:r w:rsidRPr="00764D0C">
        <w:rPr>
          <w:rFonts w:ascii="Times New Roman" w:hAnsi="Times New Roman" w:cs="Times New Roman"/>
        </w:rPr>
        <w:t>Does latitude (tightly linked to temperature at a global scale) play a more significant role than plant functional group in shaping intraspecific variation in herbivory?</w:t>
      </w:r>
    </w:p>
    <w:p w14:paraId="436C1EA8" w14:textId="77777777" w:rsidR="00551CD6" w:rsidRDefault="00551CD6" w:rsidP="00551CD6">
      <w:pPr>
        <w:spacing w:after="0"/>
        <w:rPr>
          <w:rFonts w:ascii="Times New Roman" w:hAnsi="Times New Roman" w:cs="Times New Roman"/>
        </w:rPr>
      </w:pPr>
    </w:p>
    <w:p w14:paraId="363DCC20" w14:textId="77777777" w:rsidR="00AB7DCF"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Specific types of data that you wish to use:</w:t>
      </w:r>
    </w:p>
    <w:p w14:paraId="5CE125D8" w14:textId="3E49F4B6" w:rsidR="003D3DC1" w:rsidRDefault="003D3DC1" w:rsidP="00AB7DCF">
      <w:pPr>
        <w:spacing w:after="0"/>
        <w:rPr>
          <w:rFonts w:ascii="Times New Roman" w:hAnsi="Times New Roman" w:cs="Times New Roman"/>
        </w:rPr>
      </w:pPr>
      <w:r>
        <w:rPr>
          <w:rFonts w:ascii="Times New Roman" w:hAnsi="Times New Roman" w:cs="Times New Roman"/>
        </w:rPr>
        <w:t xml:space="preserve">We will </w:t>
      </w:r>
      <w:r w:rsidR="00570979">
        <w:rPr>
          <w:rFonts w:ascii="Times New Roman" w:hAnsi="Times New Roman" w:cs="Times New Roman"/>
        </w:rPr>
        <w:t>collect data from the literature and potentially from collaborators</w:t>
      </w:r>
      <w:r w:rsidR="007E4A41">
        <w:rPr>
          <w:rFonts w:ascii="Times New Roman" w:hAnsi="Times New Roman" w:cs="Times New Roman"/>
        </w:rPr>
        <w:t>. A small subset of the data published with the HV Science paper is from common garden studies. We may use those data. We do not foresee a need for any unpublished HV data.</w:t>
      </w:r>
    </w:p>
    <w:p w14:paraId="76C55F51" w14:textId="77777777" w:rsidR="00AB7DCF" w:rsidRDefault="00AB7DCF" w:rsidP="00AB7DCF">
      <w:pPr>
        <w:spacing w:after="0"/>
        <w:rPr>
          <w:rFonts w:ascii="Times New Roman" w:hAnsi="Times New Roman" w:cs="Times New Roman"/>
        </w:rPr>
      </w:pPr>
    </w:p>
    <w:p w14:paraId="14DFA134" w14:textId="1748E71E" w:rsidR="003D3DC1"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Overview of response and predictor variables:</w:t>
      </w:r>
    </w:p>
    <w:p w14:paraId="3960FC9B" w14:textId="67643C3F" w:rsidR="00AB7DCF" w:rsidRDefault="00AB7DCF" w:rsidP="00AB7DCF">
      <w:pPr>
        <w:spacing w:after="0"/>
        <w:rPr>
          <w:rFonts w:ascii="Times New Roman" w:hAnsi="Times New Roman" w:cs="Times New Roman"/>
        </w:rPr>
      </w:pPr>
      <w:r>
        <w:rPr>
          <w:rFonts w:ascii="Times New Roman" w:hAnsi="Times New Roman" w:cs="Times New Roman"/>
        </w:rPr>
        <w:t>Response variables—</w:t>
      </w:r>
      <w:r w:rsidR="00551CD6">
        <w:rPr>
          <w:rFonts w:ascii="Times New Roman" w:hAnsi="Times New Roman" w:cs="Times New Roman"/>
        </w:rPr>
        <w:t>Mean and variation in herbivore damage on plant individuals within common gardens</w:t>
      </w:r>
    </w:p>
    <w:p w14:paraId="3039775C" w14:textId="41FBB9FC" w:rsidR="00AB7DCF" w:rsidRDefault="00AB7DCF" w:rsidP="00AB7DCF">
      <w:pPr>
        <w:spacing w:after="0"/>
        <w:rPr>
          <w:rFonts w:ascii="Times New Roman" w:hAnsi="Times New Roman" w:cs="Times New Roman"/>
        </w:rPr>
      </w:pPr>
      <w:r>
        <w:rPr>
          <w:rFonts w:ascii="Times New Roman" w:hAnsi="Times New Roman" w:cs="Times New Roman"/>
        </w:rPr>
        <w:t>Predictor variables—</w:t>
      </w:r>
      <w:r w:rsidR="00551CD6">
        <w:rPr>
          <w:rFonts w:ascii="Times New Roman" w:hAnsi="Times New Roman" w:cs="Times New Roman"/>
        </w:rPr>
        <w:t xml:space="preserve">Population and genotype diversity within each common garden, geography and environment of the garden, geography and environment </w:t>
      </w:r>
      <w:r w:rsidR="00B1745F">
        <w:rPr>
          <w:rFonts w:ascii="Times New Roman" w:hAnsi="Times New Roman" w:cs="Times New Roman"/>
        </w:rPr>
        <w:t>from</w:t>
      </w:r>
      <w:r w:rsidR="00551CD6">
        <w:rPr>
          <w:rFonts w:ascii="Times New Roman" w:hAnsi="Times New Roman" w:cs="Times New Roman"/>
        </w:rPr>
        <w:t xml:space="preserve"> the range of the plant species, </w:t>
      </w:r>
      <w:r w:rsidR="00B1745F">
        <w:rPr>
          <w:rFonts w:ascii="Times New Roman" w:hAnsi="Times New Roman" w:cs="Times New Roman"/>
        </w:rPr>
        <w:t xml:space="preserve">and </w:t>
      </w:r>
      <w:r w:rsidR="00551CD6">
        <w:rPr>
          <w:rFonts w:ascii="Times New Roman" w:hAnsi="Times New Roman" w:cs="Times New Roman"/>
        </w:rPr>
        <w:t xml:space="preserve">plant </w:t>
      </w:r>
      <w:r w:rsidR="00B1745F">
        <w:rPr>
          <w:rFonts w:ascii="Times New Roman" w:hAnsi="Times New Roman" w:cs="Times New Roman"/>
        </w:rPr>
        <w:t xml:space="preserve">functional </w:t>
      </w:r>
      <w:r w:rsidR="00551CD6">
        <w:rPr>
          <w:rFonts w:ascii="Times New Roman" w:hAnsi="Times New Roman" w:cs="Times New Roman"/>
        </w:rPr>
        <w:t>traits</w:t>
      </w:r>
      <w:r w:rsidR="00B1745F">
        <w:rPr>
          <w:rFonts w:ascii="Times New Roman" w:hAnsi="Times New Roman" w:cs="Times New Roman"/>
        </w:rPr>
        <w:t>, life history</w:t>
      </w:r>
      <w:r w:rsidR="005068DC">
        <w:rPr>
          <w:rFonts w:ascii="Times New Roman" w:hAnsi="Times New Roman" w:cs="Times New Roman"/>
        </w:rPr>
        <w:t xml:space="preserve">, </w:t>
      </w:r>
      <w:r w:rsidR="00B1745F">
        <w:rPr>
          <w:rFonts w:ascii="Times New Roman" w:hAnsi="Times New Roman" w:cs="Times New Roman"/>
        </w:rPr>
        <w:t xml:space="preserve">growth form, and </w:t>
      </w:r>
      <w:r w:rsidR="005068DC">
        <w:rPr>
          <w:rFonts w:ascii="Times New Roman" w:hAnsi="Times New Roman" w:cs="Times New Roman"/>
        </w:rPr>
        <w:t>phylogeny</w:t>
      </w:r>
    </w:p>
    <w:p w14:paraId="06349004" w14:textId="77777777" w:rsidR="00AB7DCF" w:rsidRDefault="00AB7DCF" w:rsidP="00AB7DCF">
      <w:pPr>
        <w:spacing w:after="0"/>
        <w:rPr>
          <w:rFonts w:ascii="Times New Roman" w:hAnsi="Times New Roman" w:cs="Times New Roman"/>
        </w:rPr>
      </w:pPr>
    </w:p>
    <w:p w14:paraId="74911AE2" w14:textId="50CF3E52" w:rsidR="003D3DC1" w:rsidRPr="003930C5" w:rsidRDefault="003D3DC1" w:rsidP="00AB7DCF">
      <w:pPr>
        <w:spacing w:after="0"/>
        <w:rPr>
          <w:rFonts w:ascii="Times New Roman" w:hAnsi="Times New Roman" w:cs="Times New Roman"/>
          <w:b/>
          <w:bCs/>
        </w:rPr>
      </w:pPr>
      <w:r w:rsidRPr="003930C5">
        <w:rPr>
          <w:rFonts w:ascii="Times New Roman" w:hAnsi="Times New Roman" w:cs="Times New Roman"/>
          <w:b/>
          <w:bCs/>
        </w:rPr>
        <w:t>Timeline for analysis and writing:</w:t>
      </w:r>
    </w:p>
    <w:p w14:paraId="077775E7" w14:textId="02CAFCEF" w:rsidR="00AB7DCF" w:rsidRPr="003D3DC1" w:rsidRDefault="00AB7DCF" w:rsidP="00AB7DCF">
      <w:pPr>
        <w:spacing w:after="0"/>
        <w:rPr>
          <w:rFonts w:ascii="Times New Roman" w:hAnsi="Times New Roman" w:cs="Times New Roman"/>
        </w:rPr>
      </w:pPr>
      <w:r>
        <w:rPr>
          <w:rFonts w:ascii="Times New Roman" w:hAnsi="Times New Roman" w:cs="Times New Roman"/>
        </w:rPr>
        <w:t>We plan to start collecting data in mid 2026, complete data collection by the end of 2026, analyze data during the first half of 2027, and write and submit the manuscript by the end of 2027.</w:t>
      </w:r>
    </w:p>
    <w:sectPr w:rsidR="00AB7DCF" w:rsidRPr="003D3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5970"/>
    <w:multiLevelType w:val="hybridMultilevel"/>
    <w:tmpl w:val="AB1C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76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C1"/>
    <w:rsid w:val="00025F91"/>
    <w:rsid w:val="00026C2E"/>
    <w:rsid w:val="001B1F49"/>
    <w:rsid w:val="0022214A"/>
    <w:rsid w:val="003930C5"/>
    <w:rsid w:val="003D3DC1"/>
    <w:rsid w:val="00484AAD"/>
    <w:rsid w:val="004C1573"/>
    <w:rsid w:val="005068DC"/>
    <w:rsid w:val="00551CD6"/>
    <w:rsid w:val="00570979"/>
    <w:rsid w:val="00597AE4"/>
    <w:rsid w:val="006B63E3"/>
    <w:rsid w:val="00706433"/>
    <w:rsid w:val="00764D0C"/>
    <w:rsid w:val="007A46D0"/>
    <w:rsid w:val="007E4A41"/>
    <w:rsid w:val="008B040B"/>
    <w:rsid w:val="00AA02BF"/>
    <w:rsid w:val="00AA1393"/>
    <w:rsid w:val="00AB7DCF"/>
    <w:rsid w:val="00AC0218"/>
    <w:rsid w:val="00B1745F"/>
    <w:rsid w:val="00B83950"/>
    <w:rsid w:val="00C13044"/>
    <w:rsid w:val="00C53111"/>
    <w:rsid w:val="00CA7935"/>
    <w:rsid w:val="00ED1AD1"/>
    <w:rsid w:val="00F05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0AD8AD"/>
  <w15:chartTrackingRefBased/>
  <w15:docId w15:val="{3AAE4ACC-5D9E-644F-AE8D-FD6847B0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DC1"/>
    <w:rPr>
      <w:rFonts w:eastAsiaTheme="majorEastAsia" w:cstheme="majorBidi"/>
      <w:color w:val="272727" w:themeColor="text1" w:themeTint="D8"/>
    </w:rPr>
  </w:style>
  <w:style w:type="paragraph" w:styleId="Title">
    <w:name w:val="Title"/>
    <w:basedOn w:val="Normal"/>
    <w:next w:val="Normal"/>
    <w:link w:val="TitleChar"/>
    <w:uiPriority w:val="10"/>
    <w:qFormat/>
    <w:rsid w:val="003D3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DC1"/>
    <w:pPr>
      <w:spacing w:before="160"/>
      <w:jc w:val="center"/>
    </w:pPr>
    <w:rPr>
      <w:i/>
      <w:iCs/>
      <w:color w:val="404040" w:themeColor="text1" w:themeTint="BF"/>
    </w:rPr>
  </w:style>
  <w:style w:type="character" w:customStyle="1" w:styleId="QuoteChar">
    <w:name w:val="Quote Char"/>
    <w:basedOn w:val="DefaultParagraphFont"/>
    <w:link w:val="Quote"/>
    <w:uiPriority w:val="29"/>
    <w:rsid w:val="003D3DC1"/>
    <w:rPr>
      <w:i/>
      <w:iCs/>
      <w:color w:val="404040" w:themeColor="text1" w:themeTint="BF"/>
    </w:rPr>
  </w:style>
  <w:style w:type="paragraph" w:styleId="ListParagraph">
    <w:name w:val="List Paragraph"/>
    <w:basedOn w:val="Normal"/>
    <w:uiPriority w:val="34"/>
    <w:qFormat/>
    <w:rsid w:val="003D3DC1"/>
    <w:pPr>
      <w:ind w:left="720"/>
      <w:contextualSpacing/>
    </w:pPr>
  </w:style>
  <w:style w:type="character" w:styleId="IntenseEmphasis">
    <w:name w:val="Intense Emphasis"/>
    <w:basedOn w:val="DefaultParagraphFont"/>
    <w:uiPriority w:val="21"/>
    <w:qFormat/>
    <w:rsid w:val="003D3DC1"/>
    <w:rPr>
      <w:i/>
      <w:iCs/>
      <w:color w:val="0F4761" w:themeColor="accent1" w:themeShade="BF"/>
    </w:rPr>
  </w:style>
  <w:style w:type="paragraph" w:styleId="IntenseQuote">
    <w:name w:val="Intense Quote"/>
    <w:basedOn w:val="Normal"/>
    <w:next w:val="Normal"/>
    <w:link w:val="IntenseQuoteChar"/>
    <w:uiPriority w:val="30"/>
    <w:qFormat/>
    <w:rsid w:val="003D3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DC1"/>
    <w:rPr>
      <w:i/>
      <w:iCs/>
      <w:color w:val="0F4761" w:themeColor="accent1" w:themeShade="BF"/>
    </w:rPr>
  </w:style>
  <w:style w:type="character" w:styleId="IntenseReference">
    <w:name w:val="Intense Reference"/>
    <w:basedOn w:val="DefaultParagraphFont"/>
    <w:uiPriority w:val="32"/>
    <w:qFormat/>
    <w:rsid w:val="003D3D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562</Words>
  <Characters>3316</Characters>
  <Application>Microsoft Office Word</Application>
  <DocSecurity>0</DocSecurity>
  <Lines>60</Lines>
  <Paragraphs>21</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Wetzel, William</dc:creator>
  <cp:keywords/>
  <dc:description/>
  <cp:lastModifiedBy>Wetzel, William</cp:lastModifiedBy>
  <cp:revision>20</cp:revision>
  <dcterms:created xsi:type="dcterms:W3CDTF">2026-01-22T18:16:00Z</dcterms:created>
  <dcterms:modified xsi:type="dcterms:W3CDTF">2026-03-06T22:11:00Z</dcterms:modified>
</cp:coreProperties>
</file>