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41E31" w14:textId="079CE276" w:rsidR="00CF6DFC" w:rsidRDefault="00291335">
      <w:r>
        <w:t xml:space="preserve">Null Models abstract for HerVar </w:t>
      </w:r>
      <w:r w:rsidR="001F3F0F">
        <w:t>Nov</w:t>
      </w:r>
      <w:r>
        <w:t xml:space="preserve"> 2024 meeting</w:t>
      </w:r>
    </w:p>
    <w:p w14:paraId="559C5541" w14:textId="77777777" w:rsidR="00291335" w:rsidRDefault="00291335"/>
    <w:p w14:paraId="08014888" w14:textId="4CFA1733" w:rsidR="00823217" w:rsidRDefault="00823217">
      <w:r w:rsidRPr="00823217">
        <w:rPr>
          <w:b/>
          <w:bCs/>
        </w:rPr>
        <w:t>Working Title</w:t>
      </w:r>
      <w:r>
        <w:t>: Null Models of Herbivory: what shapes distributions of damage?</w:t>
      </w:r>
    </w:p>
    <w:p w14:paraId="56828C68" w14:textId="3CE0CB8F" w:rsidR="00823217" w:rsidRPr="00823217" w:rsidRDefault="00823217">
      <w:r w:rsidRPr="00823217">
        <w:rPr>
          <w:b/>
          <w:bCs/>
        </w:rPr>
        <w:t>Leaders</w:t>
      </w:r>
      <w:r w:rsidRPr="00823217">
        <w:t>: Karen Abbott, Brian Inouye</w:t>
      </w:r>
    </w:p>
    <w:p w14:paraId="053C5804" w14:textId="21F75E4A" w:rsidR="00823217" w:rsidRDefault="00823217">
      <w:r w:rsidRPr="00823217">
        <w:rPr>
          <w:b/>
          <w:bCs/>
        </w:rPr>
        <w:t>Co-leaders</w:t>
      </w:r>
      <w:r>
        <w:t>: The HerbVar steering committee</w:t>
      </w:r>
      <w:r w:rsidR="00F458F8">
        <w:t xml:space="preserve">, </w:t>
      </w:r>
      <w:r>
        <w:t>Bret Eldred</w:t>
      </w:r>
    </w:p>
    <w:p w14:paraId="173CFD02" w14:textId="5A5CF5D1" w:rsidR="00823217" w:rsidRDefault="00823217">
      <w:r w:rsidRPr="00823217">
        <w:rPr>
          <w:b/>
          <w:bCs/>
        </w:rPr>
        <w:t>Abstract</w:t>
      </w:r>
      <w:r>
        <w:t xml:space="preserve">: We construct a series of null models that track the distribution of herbivore damage among plant leaves, individuals, and populations.  These start from simple assumptions that populations consist of individuals and individuals consist of leaves; initially all leaves are </w:t>
      </w:r>
      <w:proofErr w:type="gramStart"/>
      <w:r>
        <w:t>identical</w:t>
      </w:r>
      <w:proofErr w:type="gramEnd"/>
      <w:r>
        <w:t xml:space="preserve"> and all plants and populations </w:t>
      </w:r>
      <w:r w:rsidR="00F458F8">
        <w:t>have</w:t>
      </w:r>
      <w:r>
        <w:t xml:space="preserve"> identical</w:t>
      </w:r>
      <w:r w:rsidR="00F458F8">
        <w:t xml:space="preserve"> numbers of leaves and individuals, respectively</w:t>
      </w:r>
      <w:r>
        <w:t xml:space="preserve">.  When herbivore damage consists of small independent units of damage (“bites”) distributions of feeding damage </w:t>
      </w:r>
      <w:r w:rsidR="00F458F8">
        <w:t>are Poisson at the leaf-level and Gaussian for all higher levels of organization.  As assumptions about independence and the uniformity of bites, leaves, plants, and populations are relaxed, distributions of herbivore damage become complex compounded distributions.  We use a series of simulations to characterize these distributions of herbivore damage at different scales, which can be compared to data from the HerbVar project and help shape hypotheses about factors that shape distributions of damage on plants.  Without null models as points of reference, it is difficult to interpret the biological importance of different amounts of variance.</w:t>
      </w:r>
    </w:p>
    <w:p w14:paraId="0A1CD658" w14:textId="779E0568" w:rsidR="008F5B62" w:rsidRDefault="008F5B62">
      <w:r w:rsidRPr="008F5B62">
        <w:rPr>
          <w:b/>
          <w:bCs/>
        </w:rPr>
        <w:t>Data:</w:t>
      </w:r>
      <w:r>
        <w:rPr>
          <w:b/>
          <w:bCs/>
        </w:rPr>
        <w:t xml:space="preserve"> </w:t>
      </w:r>
      <w:r>
        <w:t xml:space="preserve">Simulation results, potentially some </w:t>
      </w:r>
      <w:r w:rsidRPr="008F5B62">
        <w:t>Phase I HV data</w:t>
      </w:r>
      <w:r w:rsidR="001F3F0F">
        <w:t xml:space="preserve"> for comparisons to simulation results. </w:t>
      </w:r>
    </w:p>
    <w:p w14:paraId="552CC24A" w14:textId="28E58D84" w:rsidR="008F5B62" w:rsidRDefault="008F5B62">
      <w:r w:rsidRPr="008F5B62">
        <w:rPr>
          <w:b/>
          <w:bCs/>
        </w:rPr>
        <w:t>Response variables</w:t>
      </w:r>
      <w:r>
        <w:t xml:space="preserve">: Simulation results.  </w:t>
      </w:r>
      <w:r w:rsidRPr="008F5B62">
        <w:t xml:space="preserve">Herbivory </w:t>
      </w:r>
      <w:proofErr w:type="gramStart"/>
      <w:r w:rsidRPr="008F5B62">
        <w:t>mean</w:t>
      </w:r>
      <w:proofErr w:type="gramEnd"/>
      <w:r w:rsidRPr="008F5B62">
        <w:t>, variance, skew</w:t>
      </w:r>
      <w:r w:rsidR="001F3F0F">
        <w:t xml:space="preserve">, and Gini </w:t>
      </w:r>
      <w:r w:rsidRPr="008F5B62">
        <w:t xml:space="preserve">at the </w:t>
      </w:r>
      <w:r>
        <w:t>multiple</w:t>
      </w:r>
      <w:r w:rsidRPr="008F5B62">
        <w:t xml:space="preserve"> leve</w:t>
      </w:r>
      <w:r>
        <w:t>ls</w:t>
      </w:r>
      <w:r w:rsidR="001F3F0F">
        <w:t xml:space="preserve"> of organization</w:t>
      </w:r>
    </w:p>
    <w:p w14:paraId="449DA556" w14:textId="2E6BA404" w:rsidR="008F5B62" w:rsidRDefault="008F5B62">
      <w:r w:rsidRPr="008F5B62">
        <w:rPr>
          <w:b/>
          <w:bCs/>
        </w:rPr>
        <w:t>Predictor variables</w:t>
      </w:r>
      <w:r>
        <w:t>: Plant size, leaf size</w:t>
      </w:r>
    </w:p>
    <w:p w14:paraId="08528942" w14:textId="165E8EEC" w:rsidR="008F5B62" w:rsidRDefault="008F5B62">
      <w:r w:rsidRPr="008F5B62">
        <w:br/>
      </w:r>
      <w:r w:rsidRPr="008F5B62">
        <w:rPr>
          <w:b/>
          <w:bCs/>
        </w:rPr>
        <w:t>Authorship model</w:t>
      </w:r>
      <w:r>
        <w:t xml:space="preserve">: </w:t>
      </w:r>
      <w:r w:rsidRPr="008F5B62">
        <w:t>Traditional. The lead author</w:t>
      </w:r>
      <w:r>
        <w:t>s</w:t>
      </w:r>
      <w:r w:rsidRPr="008F5B62">
        <w:t xml:space="preserve"> invite known individuals with value for the </w:t>
      </w:r>
      <w:proofErr w:type="gramStart"/>
      <w:r w:rsidRPr="008F5B62">
        <w:t>particular paper</w:t>
      </w:r>
      <w:proofErr w:type="gramEnd"/>
      <w:r>
        <w:t>.</w:t>
      </w:r>
    </w:p>
    <w:p w14:paraId="373483FD" w14:textId="54A6D69B" w:rsidR="00823217" w:rsidRDefault="008F5B62">
      <w:r w:rsidRPr="008F5B62">
        <w:rPr>
          <w:b/>
          <w:bCs/>
        </w:rPr>
        <w:t>Timeline</w:t>
      </w:r>
      <w:r>
        <w:rPr>
          <w:b/>
          <w:bCs/>
        </w:rPr>
        <w:t>:</w:t>
      </w:r>
      <w:r w:rsidRPr="008F5B62">
        <w:br/>
      </w:r>
      <w:r w:rsidR="00D1591A">
        <w:t>Initial discussions and coding: June 2024</w:t>
      </w:r>
      <w:r w:rsidRPr="008F5B62">
        <w:br/>
      </w:r>
      <w:r w:rsidR="00D1591A">
        <w:t>Further coding and a</w:t>
      </w:r>
      <w:r w:rsidRPr="008F5B62">
        <w:t xml:space="preserve">nalyses: </w:t>
      </w:r>
      <w:r w:rsidR="00D1591A">
        <w:t>Nov</w:t>
      </w:r>
      <w:r w:rsidRPr="008F5B62">
        <w:t xml:space="preserve"> 2024 – March 2025</w:t>
      </w:r>
      <w:r w:rsidRPr="008F5B62">
        <w:br/>
        <w:t>Writing: Jan – June 2025</w:t>
      </w:r>
      <w:r w:rsidRPr="008F5B62">
        <w:br/>
        <w:t>Submission: Summer 2025</w:t>
      </w:r>
    </w:p>
    <w:p w14:paraId="5BEC328C" w14:textId="77777777" w:rsidR="00823217" w:rsidRDefault="00823217"/>
    <w:sectPr w:rsidR="00823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35"/>
    <w:rsid w:val="001F3F0F"/>
    <w:rsid w:val="00291335"/>
    <w:rsid w:val="002C2027"/>
    <w:rsid w:val="00305AFD"/>
    <w:rsid w:val="00823217"/>
    <w:rsid w:val="008F5B62"/>
    <w:rsid w:val="00CF6DFC"/>
    <w:rsid w:val="00D1591A"/>
    <w:rsid w:val="00D32CBE"/>
    <w:rsid w:val="00F458F8"/>
    <w:rsid w:val="00F8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6E35"/>
  <w15:chartTrackingRefBased/>
  <w15:docId w15:val="{FD218D75-1178-4CF7-8454-E239173E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335"/>
    <w:rPr>
      <w:rFonts w:eastAsiaTheme="majorEastAsia" w:cstheme="majorBidi"/>
      <w:color w:val="272727" w:themeColor="text1" w:themeTint="D8"/>
    </w:rPr>
  </w:style>
  <w:style w:type="paragraph" w:styleId="Title">
    <w:name w:val="Title"/>
    <w:basedOn w:val="Normal"/>
    <w:next w:val="Normal"/>
    <w:link w:val="TitleChar"/>
    <w:uiPriority w:val="10"/>
    <w:qFormat/>
    <w:rsid w:val="00291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335"/>
    <w:pPr>
      <w:spacing w:before="160"/>
      <w:jc w:val="center"/>
    </w:pPr>
    <w:rPr>
      <w:i/>
      <w:iCs/>
      <w:color w:val="404040" w:themeColor="text1" w:themeTint="BF"/>
    </w:rPr>
  </w:style>
  <w:style w:type="character" w:customStyle="1" w:styleId="QuoteChar">
    <w:name w:val="Quote Char"/>
    <w:basedOn w:val="DefaultParagraphFont"/>
    <w:link w:val="Quote"/>
    <w:uiPriority w:val="29"/>
    <w:rsid w:val="00291335"/>
    <w:rPr>
      <w:i/>
      <w:iCs/>
      <w:color w:val="404040" w:themeColor="text1" w:themeTint="BF"/>
    </w:rPr>
  </w:style>
  <w:style w:type="paragraph" w:styleId="ListParagraph">
    <w:name w:val="List Paragraph"/>
    <w:basedOn w:val="Normal"/>
    <w:uiPriority w:val="34"/>
    <w:qFormat/>
    <w:rsid w:val="00291335"/>
    <w:pPr>
      <w:ind w:left="720"/>
      <w:contextualSpacing/>
    </w:pPr>
  </w:style>
  <w:style w:type="character" w:styleId="IntenseEmphasis">
    <w:name w:val="Intense Emphasis"/>
    <w:basedOn w:val="DefaultParagraphFont"/>
    <w:uiPriority w:val="21"/>
    <w:qFormat/>
    <w:rsid w:val="00291335"/>
    <w:rPr>
      <w:i/>
      <w:iCs/>
      <w:color w:val="0F4761" w:themeColor="accent1" w:themeShade="BF"/>
    </w:rPr>
  </w:style>
  <w:style w:type="paragraph" w:styleId="IntenseQuote">
    <w:name w:val="Intense Quote"/>
    <w:basedOn w:val="Normal"/>
    <w:next w:val="Normal"/>
    <w:link w:val="IntenseQuoteChar"/>
    <w:uiPriority w:val="30"/>
    <w:qFormat/>
    <w:rsid w:val="00291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335"/>
    <w:rPr>
      <w:i/>
      <w:iCs/>
      <w:color w:val="0F4761" w:themeColor="accent1" w:themeShade="BF"/>
    </w:rPr>
  </w:style>
  <w:style w:type="character" w:styleId="IntenseReference">
    <w:name w:val="Intense Reference"/>
    <w:basedOn w:val="DefaultParagraphFont"/>
    <w:uiPriority w:val="32"/>
    <w:qFormat/>
    <w:rsid w:val="002913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Inouye</dc:creator>
  <cp:keywords/>
  <dc:description/>
  <cp:lastModifiedBy>Brian Inouye</cp:lastModifiedBy>
  <cp:revision>5</cp:revision>
  <dcterms:created xsi:type="dcterms:W3CDTF">2024-10-24T09:53:00Z</dcterms:created>
  <dcterms:modified xsi:type="dcterms:W3CDTF">2024-11-14T10:43:00Z</dcterms:modified>
</cp:coreProperties>
</file>