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半年为周期，训练时间201312-201511，预测201512-201606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滑窗大小为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15" name="图片 15" descr="A_6_201512_201606_size_1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_6_201512_201606_size_1_contra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左边预测值，右边真实值：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290.965251453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297.767000664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297.387040044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319.102986521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297.338653353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301.491302827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276.461195778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317.560736893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284.684699341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201605: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298.426978609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281.602107366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275.680532186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235.751433269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半年为周期，训练时间201312-201511，预测201512-201606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滑窗大小为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16" name="图片 16" descr="A_6_201512_201606_size_3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_6_201512_201606_size_3_contra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左边预测值，右边真实值：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290.965251453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294.68600183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297.387040044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309.854493231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297.338653353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301.491302184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276.461195778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322.238825153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284.684699341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201605: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311.318146761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281.602107366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275.680532873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235.751433269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半年为周期，训练时间201312-201511，预测201512-201606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滑窗大小为7：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17" name="图片 17" descr="A_6_201512_201606_size_7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_6_201512_201606_size_7_contra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左边预测值，右边真实值：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290.965254925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294.68600988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297.387040044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309.854496679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297.338653353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301.571635607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276.461195778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313.468278955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284.684699341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201605: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314.050831258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281.602107366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291.629165119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235.751433269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半年为周期，训练时间201312-201605，预测时间201606-201608，滑窗大小为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25" name="图片 25" descr="A_6_201606_201608_size_1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_6_201606_201608_size_1_contra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左边预测值，右边真实值：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275.680531847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235.751433269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273.813836701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247.345597846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286.41337334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250.163619758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半年为周期，训练时间201312-201605，预测时间201606-201608，滑窗大小为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24" name="图片 24" descr="A_6_201606_201608_size_3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_6_201606_201608_size_3_contra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左边预测值，右边真实值：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275.680529177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235.751433269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279.710580642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247.345597846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293.380912594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250.163619758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半年为周期，训练时间201312-201605，预测时间201606-201608，滑窗大小为7：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23" name="图片 23" descr="A_6_201606_201608_size_7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_6_201606_201608_size_7_contra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左边预测值，右边真实值：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275.680529177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235.751433269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279.710580642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247.345597846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293.380912594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250.163619758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半年为周期，训练时间201312-201505，预测时间201506-20151</w:t>
      </w:r>
      <w:r>
        <w:rPr>
          <w:rFonts w:hint="default"/>
          <w:lang w:val="en-US" w:eastAsia="zh-CN"/>
        </w:rPr>
        <w:t xml:space="preserve">2, </w:t>
      </w:r>
      <w:r>
        <w:rPr>
          <w:rFonts w:hint="eastAsia"/>
          <w:lang w:val="en-US" w:eastAsia="zh-CN"/>
        </w:rPr>
        <w:t>滑窗大小为</w:t>
      </w:r>
      <w:r>
        <w:rPr>
          <w:rFonts w:hint="default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18" name="图片 18" descr="A_6_201506_201512_size_1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_6_201506_201512_size_1_contras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数据对比，左边为预测值，右边为实际值：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275.909995052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276.170014415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285.3329668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294.244397834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308.144925359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313.75617244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291.656600332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312.164223568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315.082132125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320.216716155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306.393341717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324.318952813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290.965250954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半年为周期，训练时间201312-201505，预测时间201506-20151</w:t>
      </w:r>
      <w:r>
        <w:rPr>
          <w:rFonts w:hint="default"/>
          <w:lang w:val="en-US" w:eastAsia="zh-CN"/>
        </w:rPr>
        <w:t xml:space="preserve">2, </w:t>
      </w:r>
      <w:r>
        <w:rPr>
          <w:rFonts w:hint="eastAsia"/>
          <w:lang w:val="en-US" w:eastAsia="zh-CN"/>
        </w:rPr>
        <w:t>滑窗大小为</w:t>
      </w:r>
      <w:r>
        <w:rPr>
          <w:rFonts w:hint="default"/>
          <w:lang w:val="en-US" w:eastAsia="zh-CN"/>
        </w:rPr>
        <w:t>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19" name="图片 19" descr="A_6_201506_201512_size_3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_6_201506_201512_size_3_contra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数据对比，左边为预测值，右边为实际值：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275.909995052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276.170014415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279.097909549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294.244397834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291.985311589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313.75617244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291.656609671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312.164223568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312.641733013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320.216716155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302.621284901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324.318952813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290.965250954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半年为周期，训练时间201312-201505，预测时间201506-20151</w:t>
      </w:r>
      <w:r>
        <w:rPr>
          <w:rFonts w:hint="default"/>
          <w:lang w:val="en-US" w:eastAsia="zh-CN"/>
        </w:rPr>
        <w:t xml:space="preserve">2, </w:t>
      </w:r>
      <w:r>
        <w:rPr>
          <w:rFonts w:hint="eastAsia"/>
          <w:lang w:val="en-US" w:eastAsia="zh-CN"/>
        </w:rPr>
        <w:t>滑窗大小为7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20" name="图片 20" descr="A_6_201506_201512_size_7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_6_201506_201512_size_7_contras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数据对比，左边为预测值，右边为实际值：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275.909980935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276.170014415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279.097905806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294.244397834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291.985331484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313.75617244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282.989738823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312.164223568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292.882303556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320.216716155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294.028528309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324.318952813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275.935352117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07E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autochen</dc:creator>
  <cp:lastModifiedBy>autochen</cp:lastModifiedBy>
  <dcterms:modified xsi:type="dcterms:W3CDTF">2016-09-30T13:26:17Z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