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ARMA模型预测，为了保证平稳性先用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seasonal_decompose</w:t>
      </w:r>
      <w:r>
        <w:rPr>
          <w:rFonts w:hint="eastAsia"/>
          <w:lang w:val="en-US" w:eastAsia="zh-CN"/>
        </w:rPr>
        <w:t>函数将时间序列拆分为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cs="宋体"/>
          <w:color w:val="000000"/>
          <w:sz w:val="18"/>
          <w:szCs w:val="18"/>
          <w:shd w:val="clear" w:fill="FFE4FF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/>
          <w:lang w:val="en-US" w:eastAsia="zh-CN"/>
        </w:rPr>
        <w:t>，分别对其进行ARMA建模，确定p，q，得到预测值后再进行相加得到最终的预测结果。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在下面实验中，p，q的取值分别为：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滚动预测201509-201608，滑动窗口为1，每次训练数据为当前需预测月份之前的6个月，每次预测1个月。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4" name="图片 4" descr="A_6_201509_201609_size_1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_6_201509_201609_size_1_contra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红色为预测值，黑色为实际值，具体数据如下：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300.431865064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-11.732358504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-3.75839305669%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296.209750274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-24.0069658814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-7.49709951738%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293.78982427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-30.5291285422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-9.41330387184%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306.711096355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26.7926844096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9.57160489133%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316.213787151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18.8267471074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6.33072211372%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318.510705203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21.1720518506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7.12051783779%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308.426505495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31.965309717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11.5623133391%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301.152947789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16.4682484476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5.78473254293%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290.471432734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8.86932536887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3.14959481371%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290.640058369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54.8886251005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23.2824141679%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286.895859478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39.5502616316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15.9898789289%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279.71867624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29.5550564824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11.8142903876%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267.527645834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滚动预测201509-201608，滑动窗口为3，每次训练数据为当前需预测月份之前的6个月，每次预测3个月。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3" name="图片 3" descr="A_6_201506_201608_size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_6_201506_201608_size_3_contra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红色为预测值，黑色为实际值，具体数据如下：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300.431865064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-11.732358504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-3.75839305669%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300.431861579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-19.7848545763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-6.17858268421%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300.431862889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-23.887089924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-7.36530804532%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306.711096355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26.7926844096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9.57160489133%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306.711096449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9.32405640536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3.13532708217%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306.711096413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9.37244306087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3.15211054977%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308.426505495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31.965309717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11.5623133391%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308.426505479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23.7418061375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8.33968463793%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308.426505485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26.8243981195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9.52563827395%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290.640058369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54.8886251005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23.2824141679%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290.640058373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43.2944605274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17.5036309133%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290.640058372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40.4764386139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16.179985984%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267.527645834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滚动预测201509-201608，滑动窗口为1，每次训练数据为当前需预测月份之前的12个月，每次预测1个月。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9" name="图片 9" descr="A_12_201509_201612_size_1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_12_201509_201612_size_1_contra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红色为预测值，黑色为实际值，具体数据如下：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293.686351257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-18.4778723104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-5.91927931369%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296.428807321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-23.7879088337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-7.42869051914%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298.557292905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-25.7616599082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-7.94331003007%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301.240831879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21.3224199329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7.61736957017%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304.23824221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6.8512021662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2.30379984453%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305.12416203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7.78550867705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2.6183977728%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306.157996926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29.696801148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10.7417610867%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307.281578502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22.5968791611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7.93751094225%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306.137981917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24.5358745513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8.71295842948%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293.285229041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57.5337957725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24.4044309613%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297.320677303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49.9750794569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20.204555849%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290.832951424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40.6693316657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16.25709274%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284.110820473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滚动预测201509-201608，滑动窗口为3，每次训练数据为当前需预测月份之前12个月，每次预测3个月。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0" name="图片 10" descr="A_12_201509_201612_size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_12_201509_201612_size_3_contra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红色为预测值，黑色为实际值，具体数据如下：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293.686547797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-18.4776757706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-5.91921635331%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293.356432155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-26.8602839999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-8.38815797076%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293.065414822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-31.2535379905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-9.63666715109%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301.240722993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21.3223110467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7.61733067092%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301.091514975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3.70447493117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1.24567463687%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300.958671969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3.62001861679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1.21747326692%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306.158183592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29.6969878141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10.7418286065%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306.154568293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21.4698689516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7.54163079408%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306.15188043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24.5497730643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8.71789394403%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293.285351839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57.5339185705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24.4044830493%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293.281381305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45.9357834586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18.5714982836%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293.277411144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43.1137913865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17.2342371078%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284.110757752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305DB"/>
    <w:rsid w:val="7DE305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2016-10-17T04:36:00Z</dcterms:created>
  <dc:creator>autochen</dc:creator>
  <cp:lastModifiedBy>autochen</cp:lastModifiedBy>
  <dcterms:modified xsi:type="dcterms:W3CDTF">2016-10-17T06:26:21Z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