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30" w:rsidRDefault="00362030" w:rsidP="00362030">
      <w:r>
        <w:rPr>
          <w:rFonts w:hint="eastAsia"/>
        </w:rPr>
        <w:t>缩减变量的</w:t>
      </w:r>
      <w:r>
        <w:rPr>
          <w:rFonts w:hint="eastAsia"/>
        </w:rPr>
        <w:t>Y2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变量参见下方</w:t>
      </w:r>
      <w:r>
        <w:rPr>
          <w:rFonts w:hint="eastAsia"/>
        </w:rPr>
        <w:t>.</w:t>
      </w:r>
    </w:p>
    <w:p w:rsidR="00A32BB9" w:rsidRDefault="00362030" w:rsidP="00362030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年</w:t>
      </w:r>
    </w:p>
    <w:p w:rsidR="00362030" w:rsidRDefault="00362030" w:rsidP="00362030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514975" cy="5514975"/>
            <wp:effectExtent l="19050" t="0" r="9525" b="0"/>
            <wp:docPr id="5" name="图片 2" descr="cv_Y3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3gbrt_gap_0_last_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419600" cy="4419600"/>
            <wp:effectExtent l="19050" t="0" r="0" b="0"/>
            <wp:docPr id="6" name="图片 3" descr="testone_Y3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3_gbrt_gap_0_last_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5274310" cy="3956050"/>
            <wp:effectExtent l="19050" t="0" r="2540" b="0"/>
            <wp:docPr id="2" name="图片 1" descr="contrast_Y3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3_gbrt_gap_0_last_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lastRenderedPageBreak/>
        <w:t>误差较小</w:t>
      </w:r>
      <w:r>
        <w:rPr>
          <w:rFonts w:hint="eastAsia"/>
        </w:rPr>
        <w:t>,</w:t>
      </w:r>
      <w:r>
        <w:rPr>
          <w:rFonts w:hint="eastAsia"/>
        </w:rPr>
        <w:t>在第二张图上显示不出来</w:t>
      </w:r>
      <w:r>
        <w:rPr>
          <w:rFonts w:hint="eastAsia"/>
        </w:rPr>
        <w:t>.</w:t>
      </w:r>
    </w:p>
    <w:p w:rsidR="00362030" w:rsidRDefault="00362030" w:rsidP="00362030">
      <w:r>
        <w:t xml:space="preserve">Label: Total Cash &amp; ST Investments/Avg. monthly cash outflow </w:t>
      </w:r>
      <w:proofErr w:type="gramStart"/>
      <w:r>
        <w:t>Month[</w:t>
      </w:r>
      <w:proofErr w:type="gramEnd"/>
      <w:r>
        <w:t>FY 1997]</w:t>
      </w:r>
    </w:p>
    <w:p w:rsidR="00362030" w:rsidRDefault="00362030" w:rsidP="00362030">
      <w:r>
        <w:t xml:space="preserve">Min Error: </w:t>
      </w:r>
      <w:r>
        <w:tab/>
        <w:t>0.029814</w:t>
      </w:r>
    </w:p>
    <w:p w:rsidR="00362030" w:rsidRDefault="00362030" w:rsidP="00362030">
      <w:r>
        <w:t xml:space="preserve">Mean Error: </w:t>
      </w:r>
      <w:r>
        <w:tab/>
        <w:t>0.356825</w:t>
      </w:r>
    </w:p>
    <w:p w:rsidR="00362030" w:rsidRDefault="00362030" w:rsidP="00362030">
      <w:r>
        <w:t xml:space="preserve">Median Error: </w:t>
      </w:r>
      <w:r>
        <w:tab/>
        <w:t>0.216930</w:t>
      </w:r>
    </w:p>
    <w:p w:rsidR="00362030" w:rsidRDefault="00362030" w:rsidP="00362030">
      <w:r>
        <w:t xml:space="preserve">Max Error: </w:t>
      </w:r>
      <w:r>
        <w:tab/>
        <w:t>0.954462</w:t>
      </w:r>
    </w:p>
    <w:p w:rsidR="00362030" w:rsidRDefault="00362030" w:rsidP="00362030">
      <w:r>
        <w:t>Feature importance:</w:t>
      </w:r>
    </w:p>
    <w:p w:rsidR="00362030" w:rsidRDefault="00362030" w:rsidP="00362030">
      <w:r>
        <w:tab/>
        <w:t xml:space="preserve">Net Income Margin </w:t>
      </w:r>
      <w:proofErr w:type="gramStart"/>
      <w:r>
        <w:t>% :</w:t>
      </w:r>
      <w:proofErr w:type="gramEnd"/>
      <w:r>
        <w:t xml:space="preserve"> 0.083755</w:t>
      </w:r>
    </w:p>
    <w:p w:rsidR="00362030" w:rsidRDefault="00362030" w:rsidP="00362030">
      <w:r>
        <w:tab/>
        <w:t xml:space="preserve">Gross Margin </w:t>
      </w:r>
      <w:proofErr w:type="gramStart"/>
      <w:r>
        <w:t>% :</w:t>
      </w:r>
      <w:proofErr w:type="gramEnd"/>
      <w:r>
        <w:t xml:space="preserve"> 0.082724</w:t>
      </w:r>
    </w:p>
    <w:p w:rsidR="00362030" w:rsidRDefault="00362030" w:rsidP="00362030">
      <w:r>
        <w:tab/>
        <w:t xml:space="preserve">Total Liabilities/Total Assets </w:t>
      </w:r>
      <w:proofErr w:type="gramStart"/>
      <w:r>
        <w:t>% :</w:t>
      </w:r>
      <w:proofErr w:type="gramEnd"/>
      <w:r>
        <w:t xml:space="preserve"> 0.080223</w:t>
      </w:r>
    </w:p>
    <w:p w:rsidR="00362030" w:rsidRDefault="00362030" w:rsidP="00362030">
      <w:r>
        <w:tab/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0.079980</w:t>
      </w:r>
    </w:p>
    <w:p w:rsidR="00362030" w:rsidRDefault="00362030" w:rsidP="00362030">
      <w:r>
        <w:tab/>
        <w:t xml:space="preserve">Avg. Cash Conversion </w:t>
      </w:r>
      <w:proofErr w:type="gramStart"/>
      <w:r>
        <w:t>Cycle  (</w:t>
      </w:r>
      <w:proofErr w:type="gramEnd"/>
      <w:r>
        <w:t>Days): 0.078359</w:t>
      </w:r>
    </w:p>
    <w:p w:rsidR="00362030" w:rsidRDefault="00362030" w:rsidP="00362030">
      <w:r>
        <w:tab/>
        <w:t>Cash from Ops</w:t>
      </w:r>
      <w:proofErr w:type="gramStart"/>
      <w:r>
        <w:t>./</w:t>
      </w:r>
      <w:proofErr w:type="gramEnd"/>
      <w:r>
        <w:t>Net Income% : 0.075297</w:t>
      </w:r>
    </w:p>
    <w:p w:rsidR="00362030" w:rsidRDefault="00362030" w:rsidP="00362030">
      <w:r>
        <w:tab/>
        <w:t xml:space="preserve">Total Asset </w:t>
      </w:r>
      <w:proofErr w:type="gramStart"/>
      <w:r>
        <w:t>Turnover :</w:t>
      </w:r>
      <w:proofErr w:type="gramEnd"/>
      <w:r>
        <w:t xml:space="preserve"> 0.073878</w:t>
      </w:r>
    </w:p>
    <w:p w:rsidR="00362030" w:rsidRDefault="00362030" w:rsidP="00362030">
      <w:r>
        <w:tab/>
        <w:t xml:space="preserve">Rev YOY </w:t>
      </w:r>
      <w:proofErr w:type="gramStart"/>
      <w:r>
        <w:t>% :</w:t>
      </w:r>
      <w:proofErr w:type="gramEnd"/>
      <w:r>
        <w:t xml:space="preserve"> 0.072266</w:t>
      </w:r>
    </w:p>
    <w:p w:rsidR="00362030" w:rsidRDefault="00362030" w:rsidP="00362030">
      <w:r>
        <w:tab/>
      </w:r>
      <w:proofErr w:type="gramStart"/>
      <w:r>
        <w:t>Avg. Days Payable Out.</w:t>
      </w:r>
      <w:proofErr w:type="gramEnd"/>
      <w:r>
        <w:t xml:space="preserve">  (Days): 0.066959</w:t>
      </w:r>
    </w:p>
    <w:p w:rsidR="00362030" w:rsidRDefault="00362030" w:rsidP="00362030">
      <w:r>
        <w:tab/>
        <w:t xml:space="preserve">Return on Equity </w:t>
      </w:r>
      <w:proofErr w:type="gramStart"/>
      <w:r>
        <w:t>% :</w:t>
      </w:r>
      <w:proofErr w:type="gramEnd"/>
      <w:r>
        <w:t xml:space="preserve"> 0.065362</w:t>
      </w:r>
    </w:p>
    <w:p w:rsidR="00362030" w:rsidRDefault="00362030" w:rsidP="00362030">
      <w:r>
        <w:tab/>
        <w:t xml:space="preserve">Total Debt/Equity </w:t>
      </w:r>
      <w:proofErr w:type="gramStart"/>
      <w:r>
        <w:t>% :</w:t>
      </w:r>
      <w:proofErr w:type="gramEnd"/>
      <w:r>
        <w:t xml:space="preserve"> 0.061432</w:t>
      </w:r>
    </w:p>
    <w:p w:rsidR="00362030" w:rsidRDefault="00362030" w:rsidP="00362030">
      <w:r>
        <w:tab/>
        <w:t xml:space="preserve">Goodwill/Total Revenue </w:t>
      </w:r>
      <w:proofErr w:type="gramStart"/>
      <w:r>
        <w:t>% :</w:t>
      </w:r>
      <w:proofErr w:type="gramEnd"/>
      <w:r>
        <w:t xml:space="preserve"> 0.060854</w:t>
      </w:r>
    </w:p>
    <w:p w:rsidR="00362030" w:rsidRDefault="00362030" w:rsidP="00362030">
      <w:r>
        <w:tab/>
        <w:t>R&amp;D Exp</w:t>
      </w:r>
      <w:proofErr w:type="gramStart"/>
      <w:r>
        <w:t>./</w:t>
      </w:r>
      <w:proofErr w:type="gramEnd"/>
      <w:r>
        <w:t>Total Revenue % : 0.060198</w:t>
      </w:r>
    </w:p>
    <w:p w:rsidR="00362030" w:rsidRDefault="00362030" w:rsidP="00362030">
      <w:r>
        <w:tab/>
        <w:t xml:space="preserve">Payout </w:t>
      </w:r>
      <w:proofErr w:type="gramStart"/>
      <w:r>
        <w:t>Ratio  (</w:t>
      </w:r>
      <w:proofErr w:type="gramEnd"/>
      <w:r>
        <w:t>%): 0.036931</w:t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0.015896</w:t>
      </w:r>
    </w:p>
    <w:p w:rsidR="00362030" w:rsidRDefault="00362030" w:rsidP="00362030">
      <w:r>
        <w:tab/>
        <w:t xml:space="preserve">Cash flow </w:t>
      </w:r>
      <w:proofErr w:type="gramStart"/>
      <w:r>
        <w:t>risk(</w:t>
      </w:r>
      <w:proofErr w:type="gramEnd"/>
      <w:r>
        <w:t>0:low; 1: high): 0.005885</w:t>
      </w:r>
    </w:p>
    <w:p w:rsidR="00362030" w:rsidRDefault="00362030" w:rsidP="00362030"/>
    <w:p w:rsidR="00362030" w:rsidRDefault="00362030" w:rsidP="00362030">
      <w:r>
        <w:t>Total Min: 0.029814</w:t>
      </w:r>
    </w:p>
    <w:p w:rsidR="00362030" w:rsidRDefault="00362030" w:rsidP="00362030">
      <w:r>
        <w:t>Total Mean: 0.356825</w:t>
      </w:r>
    </w:p>
    <w:p w:rsidR="00362030" w:rsidRDefault="00362030" w:rsidP="00362030">
      <w:r>
        <w:t>Total Median: 0.216930</w:t>
      </w:r>
    </w:p>
    <w:p w:rsidR="00362030" w:rsidRDefault="00362030" w:rsidP="00362030">
      <w:pPr>
        <w:rPr>
          <w:rFonts w:hint="eastAsia"/>
        </w:rPr>
      </w:pPr>
      <w:r>
        <w:t>Total Max: 0.954462</w:t>
      </w:r>
    </w:p>
    <w:p w:rsidR="00362030" w:rsidRDefault="00362030" w:rsidP="00362030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5274310"/>
            <wp:effectExtent l="19050" t="0" r="2540" b="0"/>
            <wp:docPr id="10" name="图片 7" descr="cv_Y3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3gbrt_gap_13_las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391025" cy="4391025"/>
            <wp:effectExtent l="19050" t="0" r="9525" b="0"/>
            <wp:docPr id="11" name="图片 8" descr="testone_Y3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3_gbrt_gap_13_las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248150" cy="3186368"/>
            <wp:effectExtent l="19050" t="0" r="0" b="0"/>
            <wp:docPr id="7" name="图片 6" descr="contrast_Y3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3_gbrt_gap_13_last_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03" cy="31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30" w:rsidRDefault="00362030" w:rsidP="00362030">
      <w:pPr>
        <w:rPr>
          <w:rFonts w:hint="eastAsia"/>
        </w:rPr>
      </w:pPr>
    </w:p>
    <w:p w:rsidR="00362030" w:rsidRDefault="00362030" w:rsidP="00362030">
      <w:r>
        <w:t xml:space="preserve">Label: Total Cash &amp; ST Investments/Avg. monthly cash outflow </w:t>
      </w:r>
      <w:proofErr w:type="gramStart"/>
      <w:r>
        <w:t>Month[</w:t>
      </w:r>
      <w:proofErr w:type="gramEnd"/>
      <w:r>
        <w:t>FY 2010]</w:t>
      </w:r>
    </w:p>
    <w:p w:rsidR="00362030" w:rsidRDefault="00362030" w:rsidP="00362030">
      <w:r>
        <w:lastRenderedPageBreak/>
        <w:t xml:space="preserve">Min Error: </w:t>
      </w:r>
      <w:r>
        <w:tab/>
        <w:t>0.302401</w:t>
      </w:r>
    </w:p>
    <w:p w:rsidR="00362030" w:rsidRDefault="00362030" w:rsidP="00362030">
      <w:r>
        <w:t xml:space="preserve">Mean Error: </w:t>
      </w:r>
      <w:r>
        <w:tab/>
        <w:t>1.189004</w:t>
      </w:r>
    </w:p>
    <w:p w:rsidR="00362030" w:rsidRDefault="00362030" w:rsidP="00362030">
      <w:r>
        <w:t xml:space="preserve">Median Error: </w:t>
      </w:r>
      <w:r>
        <w:tab/>
        <w:t>1.465725</w:t>
      </w:r>
    </w:p>
    <w:p w:rsidR="00362030" w:rsidRDefault="00362030" w:rsidP="00362030">
      <w:r>
        <w:t xml:space="preserve">Max Error: </w:t>
      </w:r>
      <w:r>
        <w:tab/>
        <w:t>1.832698</w:t>
      </w:r>
    </w:p>
    <w:p w:rsidR="00362030" w:rsidRDefault="00362030" w:rsidP="00362030">
      <w:r>
        <w:t>Feature importance:</w:t>
      </w:r>
    </w:p>
    <w:p w:rsidR="00362030" w:rsidRDefault="00362030" w:rsidP="00362030">
      <w:r>
        <w:tab/>
        <w:t>Avg. Cash Conversion Cycle [FY 2010] (Days): 0.078761</w:t>
      </w:r>
    </w:p>
    <w:p w:rsidR="00362030" w:rsidRDefault="00362030" w:rsidP="00362030">
      <w:r>
        <w:tab/>
        <w:t>Net Income Margin % [FY 2010]: 0.077710</w:t>
      </w:r>
    </w:p>
    <w:p w:rsidR="00362030" w:rsidRDefault="00362030" w:rsidP="00362030">
      <w:r>
        <w:tab/>
      </w:r>
      <w:proofErr w:type="gramStart"/>
      <w:r>
        <w:t>Avg. Days Payable Out.</w:t>
      </w:r>
      <w:proofErr w:type="gramEnd"/>
      <w:r>
        <w:t xml:space="preserve"> [FY 2010] (Days): 0.074638</w:t>
      </w:r>
    </w:p>
    <w:p w:rsidR="00362030" w:rsidRDefault="00362030" w:rsidP="00362030">
      <w:r>
        <w:tab/>
        <w:t>Net Property, Plant &amp; Equipment/ Total Assets % [FY 2010]: 0.074267</w:t>
      </w:r>
    </w:p>
    <w:p w:rsidR="00362030" w:rsidRDefault="00362030" w:rsidP="00362030">
      <w:r>
        <w:tab/>
        <w:t>Goodwill/Total Revenue % [FY 2010]: 0.074241</w:t>
      </w:r>
    </w:p>
    <w:p w:rsidR="00362030" w:rsidRDefault="00362030" w:rsidP="00362030">
      <w:r>
        <w:tab/>
        <w:t>Total Liabilities/Total Assets % [FY 2010]: 0.073179</w:t>
      </w:r>
    </w:p>
    <w:p w:rsidR="00362030" w:rsidRDefault="00362030" w:rsidP="00362030">
      <w:r>
        <w:tab/>
        <w:t>Gross Margin % [FY 2010]: 0.073091</w:t>
      </w:r>
    </w:p>
    <w:p w:rsidR="00362030" w:rsidRDefault="00362030" w:rsidP="00362030">
      <w:r>
        <w:tab/>
        <w:t>Total Asset Turnover [FY 2010]: 0.072197</w:t>
      </w:r>
    </w:p>
    <w:p w:rsidR="00362030" w:rsidRDefault="00362030" w:rsidP="00362030">
      <w:r>
        <w:tab/>
        <w:t>Rev YOY % [FY2010]: 0.072007</w:t>
      </w:r>
    </w:p>
    <w:p w:rsidR="00362030" w:rsidRDefault="00362030" w:rsidP="00362030">
      <w:r>
        <w:tab/>
        <w:t>Total Debt/Equity % [FY 2010]: 0.070265</w:t>
      </w:r>
    </w:p>
    <w:p w:rsidR="00362030" w:rsidRDefault="00362030" w:rsidP="00362030">
      <w:r>
        <w:tab/>
        <w:t>Return on Equity % [FY 2010]: 0.065165</w:t>
      </w:r>
    </w:p>
    <w:p w:rsidR="00362030" w:rsidRDefault="00362030" w:rsidP="00362030">
      <w:r>
        <w:tab/>
        <w:t>Cash from Ops</w:t>
      </w:r>
      <w:proofErr w:type="gramStart"/>
      <w:r>
        <w:t>./</w:t>
      </w:r>
      <w:proofErr w:type="gramEnd"/>
      <w:r>
        <w:t>Net Income% [FY 2010]: 0.063469</w:t>
      </w:r>
    </w:p>
    <w:p w:rsidR="00362030" w:rsidRDefault="00362030" w:rsidP="00362030">
      <w:r>
        <w:tab/>
        <w:t>R&amp;D Exp</w:t>
      </w:r>
      <w:proofErr w:type="gramStart"/>
      <w:r>
        <w:t>./</w:t>
      </w:r>
      <w:proofErr w:type="gramEnd"/>
      <w:r>
        <w:t>Total Revenue % [FY 2010]: 0.059201</w:t>
      </w:r>
    </w:p>
    <w:p w:rsidR="00362030" w:rsidRDefault="00362030" w:rsidP="00362030">
      <w:r>
        <w:tab/>
        <w:t>Payout Ratio [FY 2010] (%): 0.045425</w:t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0.021165</w:t>
      </w:r>
    </w:p>
    <w:p w:rsidR="00362030" w:rsidRDefault="00362030" w:rsidP="00362030">
      <w:r>
        <w:tab/>
        <w:t xml:space="preserve">Cash flow </w:t>
      </w:r>
      <w:proofErr w:type="gramStart"/>
      <w:r>
        <w:t>risk(</w:t>
      </w:r>
      <w:proofErr w:type="gramEnd"/>
      <w:r>
        <w:t>0:low; 1: high): 0.005218</w:t>
      </w:r>
    </w:p>
    <w:p w:rsidR="00362030" w:rsidRDefault="00362030" w:rsidP="00362030"/>
    <w:p w:rsidR="00362030" w:rsidRDefault="00362030" w:rsidP="00362030">
      <w:r>
        <w:t>Total Min: 0.302401</w:t>
      </w:r>
    </w:p>
    <w:p w:rsidR="00362030" w:rsidRDefault="00362030" w:rsidP="00362030">
      <w:r>
        <w:t>Total Mean: 1.189004</w:t>
      </w:r>
    </w:p>
    <w:p w:rsidR="00362030" w:rsidRDefault="00362030" w:rsidP="00362030">
      <w:r>
        <w:t>Total Median: 1.465725</w:t>
      </w:r>
    </w:p>
    <w:p w:rsidR="00362030" w:rsidRPr="00362030" w:rsidRDefault="00362030" w:rsidP="00362030">
      <w:r>
        <w:t>Total Max: 1.832698</w:t>
      </w:r>
    </w:p>
    <w:sectPr w:rsidR="00362030" w:rsidRPr="00362030" w:rsidSect="00A32B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AE" w:rsidRDefault="00544AAE">
      <w:r>
        <w:separator/>
      </w:r>
    </w:p>
  </w:endnote>
  <w:endnote w:type="continuationSeparator" w:id="0">
    <w:p w:rsidR="00544AAE" w:rsidRDefault="00544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32BB9">
      <w:tc>
        <w:tcPr>
          <w:tcW w:w="1760" w:type="pct"/>
        </w:tcPr>
        <w:p w:rsidR="00A32BB9" w:rsidRDefault="00A32BB9">
          <w:pPr>
            <w:pStyle w:val="aa"/>
            <w:ind w:firstLine="360"/>
          </w:pPr>
          <w:fldSimple w:instr=" TIME \@ &quot;yyyy-M-d&quot; ">
            <w:r w:rsidR="00362030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A32BB9" w:rsidRDefault="00544AA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32BB9" w:rsidRDefault="00544AA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62030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62030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A32BB9" w:rsidRDefault="00A32BB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AE" w:rsidRDefault="00544AAE">
      <w:r>
        <w:separator/>
      </w:r>
    </w:p>
  </w:footnote>
  <w:footnote w:type="continuationSeparator" w:id="0">
    <w:p w:rsidR="00544AAE" w:rsidRDefault="00544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32BB9">
      <w:trPr>
        <w:cantSplit/>
        <w:trHeight w:hRule="exact" w:val="782"/>
      </w:trPr>
      <w:tc>
        <w:tcPr>
          <w:tcW w:w="500" w:type="pct"/>
        </w:tcPr>
        <w:p w:rsidR="00A32BB9" w:rsidRDefault="00544AA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32BB9" w:rsidRDefault="00A32BB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32BB9" w:rsidRDefault="00544A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32BB9" w:rsidRDefault="00544A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32BB9" w:rsidRDefault="00A32BB9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BB9"/>
    <w:rsid w:val="00362030"/>
    <w:rsid w:val="00544AAE"/>
    <w:rsid w:val="00A3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32BB9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32BB9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32BB9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32BB9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32BB9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32BB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32BB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32BB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32BB9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32BB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32BB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32BB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32BB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32BB9"/>
  </w:style>
  <w:style w:type="paragraph" w:customStyle="1" w:styleId="ad">
    <w:name w:val="注示头"/>
    <w:basedOn w:val="a1"/>
    <w:rsid w:val="00A32BB9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32BB9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32BB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32BB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32BB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32BB9"/>
  </w:style>
  <w:style w:type="paragraph" w:styleId="af3">
    <w:name w:val="Balloon Text"/>
    <w:basedOn w:val="a1"/>
    <w:link w:val="Char"/>
    <w:rsid w:val="00A32BB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32BB9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620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62030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FBE4-E86B-469D-88BF-F80E789C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278</Words>
  <Characters>1585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1472133764</vt:lpwstr>
  </property>
  <property fmtid="{D5CDD505-2E9C-101B-9397-08002B2CF9AE}" pid="10" name="_2015_ms_pID_725343">
    <vt:lpwstr>(2)rlfHJxbcXojib9JSNh8QHoQ1Lqy3U02pvUQ71n1DRgL1QG9b1tpFqnWS2UfpKOmByo9bHvJv
n3TpJXJr96cn50LJgrlX2ZNY0zRdCjTmUcANAlv32Y3MEwa6WP60hSpbjpcy2CgUlmFx/kSm
7RA/fvA7D49Fw+Podc0TrqJmSZHkjJdTcTYEnrTpU/bWaQayWPdRTsuiQqdoOX3PvLb/a8ks
CYRqb63o0OHXVV5Xhg</vt:lpwstr>
  </property>
  <property fmtid="{D5CDD505-2E9C-101B-9397-08002B2CF9AE}" pid="11" name="_2015_ms_pID_7253431">
    <vt:lpwstr>fyP3nNINd0mlxEUi330N732Ag0Sh6H7KOC1Y1KAJgU3JH8SRyGxsoS
HI0e7YNo9u5msExtDAeRnrlNQOXo/HjSSfVIDgsVDF7OPxz9xStAuHspfqN+QsAB21n2CvcP
IcrMry4LNlq0Y0EY4sn3iN4NtxeXdFg/9HJUDcgYUnV+NQ==</vt:lpwstr>
  </property>
</Properties>
</file>