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4"/>
          <w:szCs w:val="44"/>
        </w:rPr>
        <w:t xml:space="preserve">A.D.A.M</w:t>
      </w:r>
    </w:p>
    <w:p>
      <w:pPr>
        <w:jc w:val="center"/>
      </w:pPr>
      <w:r>
        <w:rPr>
          <w:i/>
          <w:iCs/>
          <w:sz w:val="28"/>
          <w:szCs w:val="28"/>
        </w:rPr>
        <w:t xml:space="preserve">Autonomy Doctrine &amp; Architecture Model</w:t>
      </w:r>
    </w:p>
    <w:p>
      <w:r>
        <w:t xml:space="preserve"/>
      </w:r>
    </w:p>
    <w:p>
      <w:pPr>
        <w:jc w:val="center"/>
      </w:pPr>
      <w:r>
        <w:rPr>
          <w:b/>
          <w:bCs/>
          <w:sz w:val="36"/>
          <w:szCs w:val="36"/>
        </w:rPr>
        <w:t xml:space="preserve">Appendix 9 - ADAM in the Comparative Landscape</w:t>
      </w:r>
    </w:p>
    <w:p>
      <w:r>
        <w:t xml:space="preserve"/>
      </w:r>
    </w:p>
    <w:p>
      <w:pPr>
        <w:jc w:val="center"/>
      </w:pPr>
      <w:r>
        <w:rPr>
          <w:b/>
          <w:bCs/>
          <w:sz w:val="24"/>
          <w:szCs w:val="24"/>
        </w:rPr>
        <w:t xml:space="preserve">Version 0.3 | May 7, 2026</w:t>
      </w:r>
    </w:p>
    <w:p>
      <w:pPr>
        <w:jc w:val="center"/>
      </w:pPr>
      <w:r>
        <w:rPr>
          <w:i/>
          <w:iCs/>
        </w:rPr>
        <w:t xml:space="preserve">Companion Appendix to ADAM Book New</w:t>
      </w:r>
    </w:p>
    <w:p>
      <w:r>
        <w:br w:type="page"/>
      </w:r>
    </w:p>
    <w:p>
      <w:pPr>
        <w:pStyle w:val="Heading1"/>
      </w:pPr>
      <w:r>
        <w:t xml:space="preserve">Table of Contents</w:t>
      </w:r>
    </w:p>
    <w:p>
      <w:r>
        <w:rPr>
          <w:i/>
          <w:iCs/>
        </w:rPr>
        <w:t xml:space="preserve">Update this field after generation: Right-click &gt; Update Field in Word.</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WHAT CHANGED IN v0.3</w:t>
            </w:r>
          </w:p>
          <w:p>
            <w:r>
              <w:t xml:space="preserve"/>
            </w:r>
          </w:p>
          <w:p>
            <w:r>
              <w:t xml:space="preserve">This release re-aligns Appendix 9 with the rest of ADAM Book New as it advanced from v0.2 to v0.3 between April and May 2026. The original intent - a reader's reference for placing ADAM on the agentic-AI governance map, ending in a single landscape master chart - is preserved. The structure is unchanged. Wording, comparator entries, and the master chart are updated where the field has moved.</w:t>
            </w:r>
          </w:p>
          <w:p>
            <w:r>
              <w:t xml:space="preserve">Five categories of update appear throughout this appendix:</w:t>
            </w:r>
          </w:p>
          <w:p>
            <w:pPr>
              <w:pStyle w:val="ListParagraph"/>
              <w:numPr>
                <w:ilvl w:val="0"/>
                <w:numId w:val="2"/>
              </w:numPr>
            </w:pPr>
            <w:r>
              <w:t xml:space="preserve">Forrester AEGIS Framework is added as a top-tier institutional comparator (Section 9.1) and is now ADAM's principal external doctrine peer. Bain's 3-Layer Agentic AI Platform is recharacterized as positioning content adjacent to AEGIS rather than independent.</w:t>
            </w:r>
          </w:p>
          <w:p>
            <w:pPr>
              <w:pStyle w:val="ListParagraph"/>
              <w:numPr>
                <w:ilvl w:val="0"/>
                <w:numId w:val="2"/>
              </w:numPr>
            </w:pPr>
            <w:r>
              <w:t xml:space="preserve">Hyperscaler agent runtimes - Google Gemini Agent Platform and AWS Bedrock AgentCore - are added to Sections 9.2 and 9.6 as platform-layer comparators. ADAM rides on top of them; it does not compete with them.</w:t>
            </w:r>
          </w:p>
          <w:p>
            <w:pPr>
              <w:pStyle w:val="ListParagraph"/>
              <w:numPr>
                <w:ilvl w:val="0"/>
                <w:numId w:val="2"/>
              </w:numPr>
            </w:pPr>
            <w:r>
              <w:t xml:space="preserve">AGT is reframed throughout as an integration target, not a competitor. The AGT Plugin (Light Integration + Full AGT Implementation) is now first-class inside the Seven-Layer ADAM Defense Stack at L4 (Runtime / Policy Enforcement). Production NetStreamX runs AGT Full v0.2 baseline.</w:t>
            </w:r>
          </w:p>
          <w:p>
            <w:pPr>
              <w:pStyle w:val="ListParagraph"/>
              <w:numPr>
                <w:ilvl w:val="0"/>
                <w:numId w:val="2"/>
              </w:numPr>
            </w:pPr>
            <w:r>
              <w:t xml:space="preserve">BOSS v3.4 (with Quantum Exposure and AI-Control Attack Exposure sub-scores in Dim 1) replaces BOSS v3.2 references throughout. The Geordie Beam, OWASP AIVSS, and Microsoft AGT Trust Score comparator rows are updated accordingly.</w:t>
            </w:r>
          </w:p>
          <w:p>
            <w:pPr>
              <w:pStyle w:val="ListParagraph"/>
              <w:numPr>
                <w:ilvl w:val="0"/>
                <w:numId w:val="2"/>
              </w:numPr>
            </w:pPr>
            <w:r>
              <w:t xml:space="preserve">Three new ADAM-unique components are surfaced in the master chart: the Seven-Layer ADAM Defense Stack (L0-L6), the ADAM Cryptographic Substrate (ACS) replacing HSM dependency, and the OPA Rego Authoring Standards v0.3 hard preflight gate. Frontier Firm framing (Microsoft/Harvard term ADAM positions itself for) is added to the Master Chart preamble. The Build Cards directory (137 cards) is named explicitly.</w:t>
            </w:r>
          </w:p>
          <w:p>
            <w:r>
              <w:t xml:space="preserve">Regulatory deltas since the v0.2 cut-off are reflected in Section 9.7: NIST IR 8214 (threshold cryptography for ACS) finalized 2026-Jan-20; CMSA 2.0 quantum-safe mandate January 2027; EU-US Data Privacy Framework collapse (late 2025) making sovereignty preflight mandatory; EU AI Act Article 6 enforcement August 2, 2026 confirmed binding.</w:t>
            </w:r>
          </w:p>
          <w:p>
            <w:r>
              <w:t xml:space="preserve">Per memory note: the ADAM SpecPack now also ships a top-level Competitive Intelligence Report (May 2026) that supersedes this Appendix as the live, monthly-refreshed comparator log. Appendix 9 v0.3 is the doctrine-version snapshot frozen against ADAM Book New v0.3; the Competitive Intelligence Report is the operational tracker. Both are valid; readers should treat this Appendix as the canonical doctrine alignment and the report as the live ticker.</w:t>
            </w:r>
          </w:p>
        </w:tc>
      </w:tr>
    </w:tbl>
    <w:p>
      <w:r>
        <w:br w:type="page"/>
      </w:r>
    </w:p>
    <w:p>
      <w:pPr>
        <w:pStyle w:val="Heading1"/>
      </w:pPr>
      <w:r>
        <w:t xml:space="preserve">Appendix 9 - ADAM in the Comparative Landscape</w:t>
      </w:r>
    </w:p>
    <w:p>
      <w:r>
        <w:t xml:space="preserve">Between Q4 2025 and Q2 2026, the field of agentic-AI governance moved from a handful of academic position papers into a crowded landscape of frameworks, runtime toolkits, commercial products, regulatory instruments, and philosophical alternatives. Several of these converge on ADAM's thesis from different directions. A few use identical terminology. None of them deliver ADAM's full synthesis of doctrine, architecture, scoring, tooling, and topology as a single coherent system, sealed by Day-1 PQC and integrated through a Seven-Layer Defense Stack.</w:t>
      </w:r>
    </w:p>
    <w:p>
      <w:r>
        <w:t xml:space="preserve">This appendix is a reader's reference for placing ADAM on the map. It walks through the most significant comparators one category at a time - academic and institutional governance frameworks, runtime security toolkits, risk-scoring systems, commercial products with naming overlap, alternative sovereignty philosophies, protocol and orchestration layers, and regulatory instruments. Each section gives enough descriptive detail to understand the comparator on its own terms, then tabulates what it covers, what it does not, and where ADAM sits relative to it.</w:t>
      </w:r>
    </w:p>
    <w:p>
      <w:r>
        <w:t xml:space="preserve">The appendix closes with a single landscape-oriented master chart that places every meaningful comparator beside the ADAM component it most resembles, the specific overlap, and the ADAM advantage. The chart is designed to be read as a standalone artifact - reviewers, regulators, and procurement teams can use it without reading the rest of the book.</w:t>
      </w:r>
    </w:p>
    <w:p>
      <w:r>
        <w:t xml:space="preserve">One orienting point before the comparisons begin. The convergence is validation, not duplication. Singapore's government, Berkeley's California Management Review, Microsoft's engineering teams, McKinsey, KPMG/INSEAD, OWASP, AWS, Google, Forrester, and several commercial vendors have all arrived - independently and within the same six-month window - at pieces of the thesis ADAM has been building for more than two years. Each delivered a piece. ADAM delivers the system - now formally framed at v0.3 as the operating model for the Frontier Firm (Microsoft/Harvard's term that ADAM positions itself for: an enterprise that runs cross-functional autonomous agents at scale within a governance perimeter).</w:t>
      </w:r>
    </w:p>
    <w:p>
      <w:pPr>
        <w:pStyle w:val="Heading2"/>
      </w:pPr>
      <w:r>
        <w:t xml:space="preserve">9.1 Institutional Governance Frameworks</w:t>
      </w:r>
    </w:p>
    <w:p>
      <w:r>
        <w:t xml:space="preserve">This category covers the conceptual and regulatory frameworks published by governments, academic journals, and consulting institutions during early 2026. These frameworks describe what agentic-AI governance should look like at a conceptual level. They do not ship scoring formulas, agent architectures, deployment tooling, or constitutional models. They are the policy scaffolding underneath which ADAM sits as the operational implementation.</w:t>
      </w:r>
    </w:p>
    <w:p>
      <w:r>
        <w:t xml:space="preserve"/>
      </w:r>
    </w:p>
    <w:p>
      <w:pPr>
        <w:pStyle w:val="Heading3"/>
      </w:pPr>
      <w:r>
        <w:t xml:space="preserve">Berkeley California Management Review - Agentic Operating Model (AOM)</w:t>
      </w:r>
    </w:p>
    <w:p>
      <w:r>
        <w:t xml:space="preserve">Published March 20, 2026 in Berkeley's California Management Review, the Agentic Operating Model is the closest academic parallel to ADAM's architecture. The paper proposes four interdependent layers - cognitive specialization, coordination architecture, real-time control, and organizational governance - and argues that most failures in autonomous systems arise from misalignment between these layers rather than from model performance. The framing of agents as actors rather than tools, and the insistence that guardrail agents physically block high-risk actions in real time, aligns tightly with ADAM's thesis. The AOM is, however, a conceptual framework. It does not define a scoring system, escalation thresholds, a specific agent-mesh topology, a constitutional governance model, or executable tooling. ADAM operationalizes every layer the AOM describes.</w:t>
      </w:r>
    </w:p>
    <w:p>
      <w:pPr>
        <w:pStyle w:val="Heading3"/>
      </w:pPr>
      <w:r>
        <w:t xml:space="preserve">Forrester AEGIS Framework (new at v0.3)</w:t>
      </w:r>
    </w:p>
    <w:p>
      <w:r>
        <w:t xml:space="preserve">Published Q1 2026 by Forrester, the AEGIS Framework (AI Enterprise Governance, Ethics, Integrity Stack) is now ADAM's principal external doctrine peer. AEGIS proposes a stack-based view of enterprise AI governance with explicit strata for ethics, technical control, regulatory mapping, and board oversight. It is well-positioned with enterprise procurement teams and is increasingly cited in RFPs. AEGIS is positioning content - it does not publish scoring formulas, agent counts, deployment tooling, or constitutional roles. ADAM differentiates by shipping all five (BOSS v3.4 formulas, 81-agent base mesh + 137 Build Cards, DNA Deployment Tool, 5-Director Constitution, and the Sovereignty Connector preflight). For procurement teams asking "AEGIS or ADAM?" the honest answer is: AEGIS is what you write in the RFP; ADAM is what you deploy when the RFP is signed.</w:t>
      </w:r>
    </w:p>
    <w:p>
      <w:pPr>
        <w:pStyle w:val="Heading3"/>
      </w:pPr>
      <w:r>
        <w:t xml:space="preserve">Singapore Model AI Governance Framework for Agentic AI (MGF)</w:t>
      </w:r>
    </w:p>
    <w:p>
      <w:r>
        <w:t xml:space="preserve">Launched at the World Economic Forum in Davos on January 22, 2026, the Singapore MGF is the world's first government-issued governance framework specifically for agentic AI. Published by Singapore's Infocomm Media Development Authority (IMDA), it covers four dimensions: risk assessment and bounding upfront, meaningful human accountability, technical controls, and end-user responsibility. It introduces a five-tier autonomy taxonomy running from tool-assisted (Level 0) to fully autonomous (Level 4). The MGF is a regulatory guidance template. It tells enterprises what outcomes to achieve. ADAM tells them the architecture that achieves those outcomes and provides quantitative formulas, named roles, and deployable tooling that the MGF presupposes but does not supply.</w:t>
      </w:r>
    </w:p>
    <w:p>
      <w:pPr>
        <w:pStyle w:val="Heading3"/>
      </w:pPr>
      <w:r>
        <w:t xml:space="preserve">UC Berkeley CLTC Agentic AI Risk Management Profile</w:t>
      </w:r>
    </w:p>
    <w:p>
      <w:r>
        <w:t xml:space="preserve">Published February 2026 by the Center for Long-Term Cybersecurity at Berkeley, this profile extends the NIST AI Risk Management Framework 1.0 into agentic systems. It organizes its recommendations around Govern / Map / Measure / Manage, with particular focus on unintended goal pursuit, privilege escalation, and self-replication risks. It is a reference profile for risk managers - authoritative but not prescriptive at the architectural level.</w:t>
      </w:r>
    </w:p>
    <w:p>
      <w:pPr>
        <w:pStyle w:val="Heading3"/>
      </w:pPr>
      <w:r>
        <w:t xml:space="preserve">NIST AI Agent Standards Initiative</w:t>
      </w:r>
    </w:p>
    <w:p>
      <w:r>
        <w:t xml:space="preserve">NIST's February 2026 supplement to the AI RMF 1.0 adds agent-specific risk categories: tool-use risk, runtime behavioral governance, and delegation-chain accountability. Like CLTC's work, it is a taxonomy and assessment profile. It validates ADAM's dimensional choices in BOSS v3.4 (including the new QE and ACE sub-scores in Dim 1) but does not itself compute or escalate.</w:t>
      </w:r>
    </w:p>
    <w:p>
      <w:pPr>
        <w:pStyle w:val="Heading3"/>
      </w:pPr>
      <w:r>
        <w:t xml:space="preserve">OWASP: Agentic AI Top 10</w:t>
      </w:r>
    </w:p>
    <w:p>
      <w:r>
        <w:t xml:space="preserve">Published December 2025 and refined through the OWASP AIVSS initiative in early 2026, the Agentic AI Top 10 is the first formal risk taxonomy for agent systems. The categories are: goal hijacking, tool misuse, identity abuse, memory poisoning, cascading failures, rogue agents, and four further classes of agent-specific vulnerability. It is now the reference framework regulators and enterprise security teams cite. ADAM's architecture maps cleanly onto it - BOSS Score (v3.4 with ACE sub-score) intercepts goal hijacking and rogue agent behavior, the Flight Recorder (schema v2) provides forensic evidence for memory poisoning and cascading failure reconstruction, and the Intent Object (v0.3 schema) constrains tool scope at input. The 10 AI-control attack classes catalogued in the v0.3 Quantum &amp; Cryptographic Security at Scale chapter map 1:1 onto the OWASP top 10 with two additional ADAM-original entries (RL reward-shaping and policy-bypass).</w:t>
      </w:r>
    </w:p>
    <w:p>
      <w:pPr>
        <w:pStyle w:val="Heading3"/>
      </w:pPr>
      <w:r>
        <w:t xml:space="preserve">KPMG / INSEAD: Global AI Board Governance Principles</w:t>
      </w:r>
    </w:p>
    <w:p>
      <w:r>
        <w:t xml:space="preserve">Published April 2026 by KPMG International and INSEAD's Corporate Governance Centre, these principles target the board of directors. They address board AI literacy, oversight structures, risk protocols, and stakeholder accountability. The accompanying KPMG survey reported that seventy-four percent of boards have only moderate or limited AI expertise - a statistic that, by itself, explains the governance gap ADAM fills. ADAM's 5-Director Constitution sits below the board layer KPMG/INSEAD describe and above the toolkit layer Microsoft and others ship. KPMG tells boards what to govern; ADAM tells architects how the governance system is built.</w:t>
      </w:r>
    </w:p>
    <w:p>
      <w:pPr>
        <w:pStyle w:val="Heading3"/>
      </w:pPr>
      <w:r>
        <w:t xml:space="preserve">McKinsey: State of AI Trust 2026</w:t>
      </w:r>
    </w:p>
    <w:p>
      <w:r>
        <w:t xml:space="preserve">McKinsey's April 2026 report focuses on the trust dimension of agentic systems - how enterprises build confidence in autonomous decisions. It is advisory content, not an architecture. Together with the CMR AOM paper and the KPMG/INSEAD principles, it forms the "credibility accumulation" cluster that precedes enterprise procurement decisions in the agentic-AI category.</w:t>
      </w:r>
    </w:p>
    <w:p>
      <w:r>
        <w:t xml:space="preserve"/>
      </w:r>
    </w:p>
    <w:p>
      <w:pPr>
        <w:pStyle w:val="Heading3"/>
      </w:pPr>
      <w:r>
        <w:t xml:space="preserve">Comparison - Institutional Governance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400"/>
        <w:gridCol w:w="2860"/>
      </w:tblGrid>
      <w:tr>
        <w:trPr>
          <w:tblHeader/>
        </w:trPr>
        <w:tc>
          <w:tcPr>
            <w:tcW w:type="dxa" w:w="1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Framework</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Focus</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Strengths</w:t>
            </w:r>
          </w:p>
        </w:tc>
        <w:tc>
          <w:tcPr>
            <w:tcW w:type="dxa" w:w="28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What ADAM Adds (v0.3)</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CMR Berkeley - AOM</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Four-layer academic governance model for autonomous AI</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Clear layer taxonomy; authoritative academic publication</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Executable scoring (BOSS v3.4), specific 81-agent base mesh + 137 Build Cards, constitutional roles, deployable tooling (DNA Deployment Tool, Sovereignty Connector)</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Forrester AEGIS Framework (NEW)</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Enterprise AI governance, ethics, integrity stack</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Procurement-ready vocabulary; well-positioned with enterprise buyers</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AEGIS is RFP language; ADAM is deployable architecture. ADAM ships scoring, agents, tooling, constitution, and Sovereignty Connector preflight</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Singapore MGF</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Government framework: 4 dimensions + 5-tier autonomy taxonomy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Regulatory legitimacy; global reference profile</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Quantitative risk formulas, BOSS composite v3.4, named escalation tiers (SOAP-&gt;OHSHAT)</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Berkeley CLTC Profile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AI RMF extension for agentic systems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Aligned to Govern / Map / Measure / Manage</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 scoring, pre-execution intercept, live evidence chain (Flight Recorder schema v2)</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AI Agent Standards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Agent-specific risk categories supplementing AI RMF 1.0</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Official US standards body alignment</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Architectural implementation, Intent Object v0.3, Flight Recorder schema v2, CORE Engine, ACS-backed Vault</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OWASP Agentic Top 10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Risk taxonomy for agent systems (10 classes)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Canonical security taxonomy; AIVSS scoring</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v3.4 (incl. ACE sub-score) maps each OWASP risk to a computable action-level intercept; Sovereignty Connector preflight gates</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KPMG / INSEAD Board Principles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Board-level oversight principles and AI literacy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Directed at highest accountability layer</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Specifies below-the-board operating model: 5-Director Constitution + Exception Economy with routing_by_tier</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McKinsey State of AI Trust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Advisory content on enterprise trust in autonomous AI</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Executive-level framing and market evidence</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Mechanism: doctrine-as-code, audit-grade evidence bundles (FR schema v2), regulator-defendable scoring</w:t>
            </w:r>
          </w:p>
        </w:tc>
      </w:tr>
    </w:tbl>
    <w:p>
      <w:r>
        <w:t xml:space="preserve"/>
      </w:r>
    </w:p>
    <w:p>
      <w:r>
        <w:t xml:space="preserve">Across this entire category, no publication supplies a published, weighted, multi-dimensional action-risk score with quantum-aware sub-scores; a complete agent-mesh topology with 137 testable Build Cards; a constitutional governance role set with quorum rules; a doctrine-as-knowledge-graph (the CORE Engine); a Seven-Layer Defense Stack with software-rooted ACS; or a single-command deployment tool with sovereignty preflight. Each validates one or more premises underlying ADAM. None replicates the system.</w:t>
      </w:r>
    </w:p>
    <w:p>
      <w:r>
        <w:t xml:space="preserve"/>
      </w:r>
    </w:p>
    <w:p>
      <w:pPr>
        <w:pStyle w:val="Heading2"/>
      </w:pPr>
      <w:r>
        <w:t xml:space="preserve">9.2 Runtime Security &amp; Enforcement Toolkits</w:t>
      </w:r>
    </w:p>
    <w:p>
      <w:r>
        <w:t xml:space="preserve">This category covers the engineering-layer tools that enforce policy on running agents. Where Section 9.1 described what governance should achieve, this section covers the mechanisms that block, sandbox, log, and circuit-break at execution time. These are plumbing layers. ADAM is framework-agnostic and is designed to ride on top of any conformant Runtime Governance Interface, with AGT (Light or Full Plugin) as the reference integration.</w:t>
      </w:r>
    </w:p>
    <w:p>
      <w:r>
        <w:t xml:space="preserve"/>
      </w:r>
    </w:p>
    <w:p>
      <w:pPr>
        <w:pStyle w:val="Heading3"/>
      </w:pPr>
      <w:r>
        <w:t xml:space="preserve">Microsoft Agent Governance Toolkit (AGT) - Integration Target, Not Competitor</w:t>
      </w:r>
    </w:p>
    <w:p>
      <w:r>
        <w:t xml:space="preserve">AGT is a core integration of ADAM at v0.3 with two deployment-level Plugin profiles. Released April 2, 2026 as an open-source MIT-licensed project, the Microsoft Agent Governance Toolkit ships seven packages - Agent OS (policy enforcement), Agent Mesh (secure inter-agent communication and identity), Agent Runtime (execution control), Agent SRE (reliability), Agent Compliance (regulatory grading), Agent Marketplace, and Agent Lightning (reinforcement-learning oversight). It supports Python, TypeScript, Rust, Go, and .NET. Policy enforcement runs at sub-millisecond latency (p99 under 0.1ms). It covers all ten OWASP Agentic Top 10 risks and ships compliance mappings for EU AI Act, HIPAA, and SOC 2.</w:t>
      </w:r>
    </w:p>
    <w:p>
      <w:r>
        <w:t xml:space="preserve">AGT is the closest real-world implementation of the runtime substrate ADAM's Flight Recorder and BOSS pre-execution intercept assume. Its trust-scoring subsystem - a 0-1000 behavioural score with five tiers and decay - is directionally similar to BOSS, but it is security-oriented (trust from behaviour patterns over time) rather than decision-oriented (risk score for a specific proposed action with QE/ACE sub-scores). At v0.3, ADAM positions AGT as an integration target rather than a competitor: ADAM ships two dedicated Plugin profiles - the AGT Light Integration Plugin (5 RGI domains) and the Full AGT Implementation Plugin (all seven packages). The production NetStreamX deployment runs AGT Full v0.2 baseline.</w:t>
      </w:r>
    </w:p>
    <w:p>
      <w:pPr>
        <w:pStyle w:val="Heading3"/>
      </w:pPr>
      <w:r>
        <w:t xml:space="preserve">Google Gemini Agent Platform (new at v0.3)</w:t>
      </w:r>
    </w:p>
    <w:p>
      <w:r>
        <w:t xml:space="preserve">Google's Gemini Agent Platform is one of two hyperscaler agent runtimes that emerged as serious enterprise contenders in early 2026. It provides agent execution, tool routing, memory management, and integration with Google Cloud services. Like other hyperscaler platforms, it is execution infrastructure, not governance doctrine. ADAM rides above Gemini Agent Platform; it does not compete with it.</w:t>
      </w:r>
    </w:p>
    <w:p>
      <w:pPr>
        <w:pStyle w:val="Heading3"/>
      </w:pPr>
      <w:r>
        <w:t xml:space="preserve">AWS Bedrock AgentCore (new at v0.3)</w:t>
      </w:r>
    </w:p>
    <w:p>
      <w:r>
        <w:t xml:space="preserve">AWS Bedrock AgentCore is the second hyperscaler agent runtime tracked at v0.3. It provides agent definition, orchestration, identity, and observability primitives for AWS-native agentic systems. Same positioning as Gemini Agent Platform: ADAM rides above it as the governance layer.</w:t>
      </w:r>
    </w:p>
    <w:p>
      <w:pPr>
        <w:pStyle w:val="Heading3"/>
      </w:pPr>
      <w:r>
        <w:t xml:space="preserve">AWS AI Risk Intelligence (AIRI)</w:t>
      </w:r>
    </w:p>
    <w:p>
      <w:r>
        <w:t xml:space="preserve">Published by AWS's Generative AI Innovation Center in early 2026, AIRI is a continuous risk-assessment service that automatically re-runs risk evaluation every time an agent system changes. It operationalizes NIST AI RMF, ISO, and OWASP and is described as reasoning "the way an auditor would, but continuously and at scale." AIRI is an assessment service - it tells you whether your current deployment complies with existing frameworks. ADAM defines the framework itself. AIRI would be one of several tools implementing ADAM's doctrine.</w:t>
      </w:r>
    </w:p>
    <w:p>
      <w:pPr>
        <w:pStyle w:val="Heading3"/>
      </w:pPr>
      <w:r>
        <w:t xml:space="preserve">Vorlon AI Agent Flight Recorder &amp; Action Center</w:t>
      </w:r>
    </w:p>
    <w:p>
      <w:r>
        <w:t xml:space="preserve">Launched March 25, 2026 by cybersecurity company Vorlon, this commercial product offers an immutable, cross-app audit trail of every agent action with evidentiary-grade support for SOC 2, HIPAA, GDPR, NIS2, DORA, and the EU AI Act. The name collision with ADAM's Flight Recorder is significant and is addressed directly in Section 9.4. Vorlon's implementation is a bolt-on product; ADAM's Flight Recorder is a doctrine requirement at schema v2 with specified 7-year WORM retention, hash-chain cryptography sealed by adam-suite-2026.04 hybrid signatures, named-volume hosting (post 4 May 2026 incident), tiered Hot/Cool/Archive storage, and board-level proof semantics.</w:t>
      </w:r>
    </w:p>
    <w:p>
      <w:pPr>
        <w:pStyle w:val="Heading3"/>
      </w:pPr>
      <w:r>
        <w:t xml:space="preserve">Geordie AI - Beam Risk Mitigation Engine</w:t>
      </w:r>
    </w:p>
    <w:p>
      <w:r>
        <w:t xml:space="preserve">Winner of RSAC 2026's Most Innovative Startup award, Geordie AI's Beam provides real-time, dynamic risk scoring of agent actions during the decision-making process. It is the closest commercial analogue to ADAM's BOSS Score. Beam's scoring methodology is proprietary and not publicly documented. BOSS Score (v3.4 with QE and ACE sub-scores) is published, transparent, auditable, dimensionally explicit (seven named dimensions plus two sub-scores, published weights, named external anchors), and independently verifiable. Enterprises can adopt BOSS, audit it, and defend it to regulators. That is a different product category than a proprietary runtime product.</w:t>
      </w:r>
    </w:p>
    <w:p>
      <w:r>
        <w:t xml:space="preserve"/>
      </w:r>
    </w:p>
    <w:p>
      <w:pPr>
        <w:pStyle w:val="Heading3"/>
      </w:pPr>
      <w:r>
        <w:t xml:space="preserve">Comparison - Runtime Toolkits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Toolkit</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Layer</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What It Does Well</w:t>
            </w:r>
          </w:p>
        </w:tc>
        <w:tc>
          <w:tcPr>
            <w:tcW w:type="dxa" w:w="2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What ADAM Supplies That It Does Not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Microsoft AGT (integration target)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 security middleware (7 packages)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Policy enforcement, identity, sandboxing, SRE, compliance classification, RL oversight (Agent Lightning)</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Policy definition, organizational model, BOSS composite v3.4 with QE/ACE, Exception Economy logic with routing_by_tier, Intent Object v0.3 - and the AGT Plugin profiles (Light + Full) that integrate AGT into the Seven-Layer ADAM Defense Stack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Google Gemini Agent Platform (NEW)</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Hyperscaler agent runtime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execution, tool routing, memory, GCP integration</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Doctrine, scoring, governance, evidence; ADAM rides above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AWS Bedrock AgentCore (NEW)</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Hyperscaler agent runtime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definition, orchestration, identity, observability</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Doctrine, scoring, governance, evidence; ADAM rides above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AWS AIRI</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Continuous risk assessment service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Automates NIST/ISO/OWASP conformance checks on every agent change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Dimensional weighted score with QE/ACE, escalation tiers, constitutional directorship, doctrinal alignment dimension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Vorlon Flight Recorder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Commercial audit capture product (proprietary)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Cross-app immutable trail, compliance export packs</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Doctrine-level evidence standard at schema v2, hash-chain integrity sealed by adam-suite-2026.04, named-volume Docker hosting, open source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Geordie Beam</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 dynamic risk-scoring product (proprietary)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Real-time, in-decision scoring with context engineering</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Published weighted formula (BOSS v3.4) with QE/ACE sub-scores, regulatory anchors, escalation naming, transparent override rules, open source</w:t>
            </w:r>
          </w:p>
        </w:tc>
      </w:tr>
    </w:tbl>
    <w:p>
      <w:r>
        <w:t xml:space="preserve"/>
      </w:r>
    </w:p>
    <w:p>
      <w:r>
        <w:t xml:space="preserve">Runtime toolkits enforce policy; they do not define it. The question "what policy should run on this traffic system?" requires a doctrine layer. That is the layer ADAM supplies. AGT, Gemini Agent Platform, AgentCore, AIRI, Vorlon, and Beam are all legitimate implementations of pieces of the ADAM picture, not substitutes for the picture itself. In practice, an ADAM deployment will ride on one or more of these tools with modular flexibility - the .rego policies that drive them are authored to ADAM - OPA Rego Authoring Standards v0.3 and validated by the Sovereignty Connector preflight before they reach the runtime.</w:t>
      </w:r>
    </w:p>
    <w:p>
      <w:r>
        <w:t xml:space="preserve"/>
      </w:r>
    </w:p>
    <w:p>
      <w:pPr>
        <w:pStyle w:val="Heading2"/>
      </w:pPr>
      <w:r>
        <w:t xml:space="preserve">9.3 Risk Scoring &amp; Behavioural Assessment Frameworks</w:t>
      </w:r>
    </w:p>
    <w:p>
      <w:r>
        <w:t xml:space="preserve">Risk scoring is where the market is most visibly converging on BOSS's structural intuition - and where BOSS's specificity matters most. This section catalogs the scoring systems that share terminology or concepts with BOSS and shows where each differs. (At v0.3, BOSS v3.4 adds two sub-scores inside Dimension 1 - Quantum Exposure (QE, 0-25) and AI-Control Attack Exposure (ACE, 0-25) - both additive into Dim 1 which is hard-capped at 100. The composite formula, Priority Tiers, Critical Dimension Override, and Non-Idempotent Penalty (+15) are unchanged.)</w:t>
      </w:r>
    </w:p>
    <w:p>
      <w:pPr>
        <w:pStyle w:val="Heading3"/>
      </w:pPr>
      <w:r>
        <w:t xml:space="preserve">Microsoft AGT Dynamic Trust Scoring</w:t>
      </w:r>
    </w:p>
    <w:p>
      <w:r>
        <w:t xml:space="preserve">A 0-1000 scale with five behavioural tiers and behavioural decay, shipped as part of the AGT suite. This is a security trust score: it tracks how an agent has behaved over time, and it degrades when anomalies occur. BOSS operates at a different lifecycle point - it scores a specific proposed action before execution, weights seven named risk dimensions plus QE/ACE sub-scores, applies a non-idempotent penalty for irreversible actions, and routes the composite to a named escalation tier via routing_by_tier. See the AGT Plugin (Light + Full) profiles in ADAM Book New for the integration mapping.</w:t>
      </w:r>
    </w:p>
    <w:p>
      <w:pPr>
        <w:pStyle w:val="Heading3"/>
      </w:pPr>
      <w:r>
        <w:t xml:space="preserve">BossUp Agent Boss Score (ABS)</w:t>
      </w:r>
    </w:p>
    <w:p>
      <w:r>
        <w:t xml:space="preserve">A commercial human-proficiency framework built on twenty-five subdimensions across six core areas with three maturity levels each. Despite the name collision, ABS is a career development and training assessment - it measures human skill in the AI era, not agent action risk.</w:t>
      </w:r>
    </w:p>
    <w:p>
      <w:pPr>
        <w:pStyle w:val="Heading3"/>
      </w:pPr>
      <w:r>
        <w:t xml:space="preserve">Quantitative Risk Scoring for Autonomous AI Agents (Dave, Medium, 2026)</w:t>
      </w:r>
    </w:p>
    <w:p>
      <w:r>
        <w:t xml:space="preserve">A practitioner essay proposing multi-dimensional scoring integrating intent, capabilities, cross-agent trust, and reversibility. This is the closest public approximation to BOSS thinking that has appeared in practitioner discourse. It lacks published weights, regulatory anchoring, a Priority Tier system, a Critical Dimension Override, the Non-Idempotent Penalty, the QE/ACE sub-scores, and the SOAP-to-OHSHAT escalation naming. BOSS v3.4 is a rigorous specification; the Medium piece is a concept note.</w:t>
      </w:r>
    </w:p>
    <w:p>
      <w:pPr>
        <w:pStyle w:val="Heading3"/>
      </w:pPr>
      <w:r>
        <w:t xml:space="preserve">ACF Standards Behavioural Certification</w:t>
      </w:r>
    </w:p>
    <w:p>
      <w:r>
        <w:t xml:space="preserve">A neutral third-party certification platform issuing tiered behavioural certifications for AI agents across thirty tests in four named suites. ACF certifies against fixed test suites - it is compliance-oriented and external, a snapshot. BOSS is runtime-continuous, internally computed, weighted by organizational doctrine, and contextually variable. The two can coexist: BOSS for internal operational governance, ACF as external certification.</w:t>
      </w:r>
    </w:p>
    <w:p>
      <w:pPr>
        <w:pStyle w:val="Heading3"/>
      </w:pPr>
      <w:r>
        <w:t xml:space="preserve">OWASP AIVSS (Scoring System for Agentic AI Core Security Risks)</w:t>
      </w:r>
    </w:p>
    <w:p>
      <w:r>
        <w:t xml:space="preserve">OWASP's companion to the Agentic Top 10 is a scoring rubric for how severe a given agentic vulnerability is. It is a security-risk index, not a decision-risk score. BOSS's Security Impact dimension (with the new ACE sub-score) maps to AIVSS output. The two are complementary.</w:t>
      </w:r>
    </w:p>
    <w:p>
      <w:r>
        <w:t xml:space="preserve"/>
      </w:r>
    </w:p>
    <w:p>
      <w:pPr>
        <w:pStyle w:val="Heading3"/>
      </w:pPr>
      <w:r>
        <w:t xml:space="preserve">Comparison - Risk Scoring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00"/>
        <w:gridCol w:w="226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Scoring System</w:t>
            </w:r>
          </w:p>
        </w:tc>
        <w:tc>
          <w:tcPr>
            <w:tcW w:type="dxa" w:w="2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What It Measures</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Transparency</w:t>
            </w:r>
          </w:p>
        </w:tc>
        <w:tc>
          <w:tcPr>
            <w:tcW w:type="dxa" w:w="22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Gap vs ADAM BOSS Score (v3.4)</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Microsoft AGT Trust Score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behaviour over time (security trust)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Scale published; tier logic documented</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Not action-level; no doctrinal alignment dimension; no QE/ACE sub-scores; no regulatory anchor per dimension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BossUp ABS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Human AI proficiency (career development)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Documented frameworks (WEF, MIT, Stanford, CMU)</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Different audience; name collision only - not a technical competitor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Dave Medium Essay</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Multi-dimensional agent risk (intent, capability, trust, reversibility)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Conceptual only; no published weights</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No anchors, no override rules, no escalation tier, no idempotency penalty, no QE/ACE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ACF Standards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Behavioural certification across 30 fixed tests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Public test suites and tier structure</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Snapshot, not runtime-continuous; no doctrine weighting; no decision-level output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OWASP AIVSS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Severity of identified agentic vulnerabilities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Public rubric</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Vulnerability severity, not proposed-action risk; feeds BOSS Security Impact dimension (ACE sub-score)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BOSS Score v3.4</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Action-level composite risk (7 dims + QE + ACE sub-scores, weighted, priority-tiered)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Formulas, weights, sub-score formulas, overrides, escalation tiers all published</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reference -</w:t>
            </w:r>
          </w:p>
        </w:tc>
      </w:tr>
    </w:tbl>
    <w:p>
      <w:r>
        <w:t xml:space="preserve"/>
      </w:r>
    </w:p>
    <w:p>
      <w:r>
        <w:t xml:space="preserve">The BOSS Score's uniqueness at v0.3 is not that it is "a score" - it is that every dimension is anchored to a published external standard (EU SEAL, FAIR+COSO, EU AI Act + CMMC, NIST + MITRE, WIPO, RepTrak + SASB) and explicit Doctrinal Alignment, with the Quantum Exposure sub-score anchored to NIST FIPS 203/204/205 (Aug 2024) + CMSA 2.0 (Jan 2027 deadline) and the AI-Control Attack Exposure sub-score anchored to the OWASP Agentic Top 10 plus the two ADAM-original classes (RL reward-shaping, policy-bypass). That anchoring is what makes BOSS defensible to regulators, auditors, and boards. No other scoring system in the market ties its weights to external standards at this level of specificity.</w:t>
      </w:r>
    </w:p>
    <w:p>
      <w:r>
        <w:t xml:space="preserve"/>
      </w:r>
    </w:p>
    <w:p>
      <w:pPr>
        <w:pStyle w:val="Heading2"/>
      </w:pPr>
      <w:r>
        <w:t xml:space="preserve">9.4 Commercial Products &amp; Naming Collisions</w:t>
      </w:r>
    </w:p>
    <w:p>
      <w:r>
        <w:t xml:space="preserve">ADAM's vocabulary is beginning to appear in commercial products and trade publications. In most cases this is validation. In two cases - Flight Recorder and Agent Mesh - the terminology is sufficiently public that disambiguation is warranted. This section records the collisions and explains how ADAM differentiates.</w:t>
      </w:r>
    </w:p>
    <w:p>
      <w:pPr>
        <w:pStyle w:val="Heading3"/>
      </w:pPr>
      <w:r>
        <w:t xml:space="preserve">Vorlon "AI Agent Flight Recorder &amp; Action Center" (March 2026)</w:t>
      </w:r>
    </w:p>
    <w:p>
      <w:r>
        <w:t xml:space="preserve">Same name. Different scope. Vorlon's product is a commercial audit-capture tool; ADAM's Flight Recorder is a doctrine-level architectural requirement at schema v2 with specified 7-year WORM retention, hash-chain cryptographic integrity sealed by adam-suite-2026.04 hybrid signatures, named-volume Docker hosting (mandatory post 4 May 2026 incident), tiered Hot/Cool/Archive storage, and explicit board-level proof semantics. Vorlon validates the concept's marketability. ADAM defines the standard that products like Vorlon implement.</w:t>
      </w:r>
    </w:p>
    <w:p>
      <w:pPr>
        <w:pStyle w:val="Heading3"/>
      </w:pPr>
      <w:r>
        <w:t xml:space="preserve">David Cooper - The AI Agent Flight Recorder (Amazon Kindle, 2026)</w:t>
      </w:r>
    </w:p>
    <w:p>
      <w:r>
        <w:t xml:space="preserve">A CISO-focused book taking one component of ADAM's architecture and building a book around it. Cooper covers forensics-grade trails, delegation-chain models, circuit breakers, and compliance mapping. It validates the Flight Recorder concept powerfully but is implementation-focused and does not address organizational governance, doctrine, or the broader operating model. ADAM's Flight Recorder is an accountability architecture serving Legal, Regulatory, and Board-level proof - not just a logging pattern.</w:t>
      </w:r>
    </w:p>
    <w:p>
      <w:pPr>
        <w:pStyle w:val="Heading3"/>
      </w:pPr>
      <w:r>
        <w:t xml:space="preserve">"Agentic Mesh" - O'Reilly Book + Industry Use</w:t>
      </w:r>
    </w:p>
    <w:p>
      <w:r>
        <w:t xml:space="preserve">"Agentic Mesh" is now a heavily used term. O'Reilly has published a book titled Agentic Mesh. IEEE Computer Society, Extency, Medium, and CIO Magazine all use the term for networked agent architectures. ADAM's 81-Agent Mesh is not a generic agentic mesh: it is a specific, numbered, layered implementation with five named layers (Intent/Human Interface, Governor Agents, Orchestration, Work Groups, Digital Twins, Meta-Governance), defined agent counts (81 base + 34 ADAMPLUS + 21 Integration Adapters + 1 Protocol baseline = 137 Build Cards), and a deterministic derivation from the 5-Director Constitution. Generic agentic-mesh writing describes that networks of agents can exist. ADAM specifies the particular network.</w:t>
      </w:r>
    </w:p>
    <w:p>
      <w:pPr>
        <w:pStyle w:val="Heading3"/>
      </w:pPr>
      <w:r>
        <w:t xml:space="preserve">O'Reilly - Control Planes for Autonomous AI (February 2026)</w:t>
      </w:r>
    </w:p>
    <w:p>
      <w:r>
        <w:t xml:space="preserve">An O'Reilly Radar argument that governance must be embedded inside the AI system at runtime, not imposed externally - by analogy with networking's control plane / data plane separation. ADAM's CORE Engine is exactly this control plane, fully specified with tech stack (Cosmos DB Gremlin, OPA/Rego authored to v0.3 standards, ACS-backed cryptographic ledgering replacing Confidential Ledger HSM dependency), named governance components (Intent Objects v0.3, Flight Recorder schema v2, BOSS Score v3.4), and an organizational model (5-Director Constitution) alongside the technical architecture.</w:t>
      </w:r>
    </w:p>
    <w:p>
      <w:pPr>
        <w:pStyle w:val="Heading3"/>
      </w:pPr>
      <w:r>
        <w:t xml:space="preserve">Infosys Enterprise AI Control Plane</w:t>
      </w:r>
    </w:p>
    <w:p>
      <w:r>
        <w:t xml:space="preserve">A consulting framework describing an Enterprise AI Control Plane - the governing layer around AI systems enforcing policy, risk parameters, decision authority, escalation logic, audit obligations, and economic constraints. Infosys's framing is nearly identical to ADAM's CORE Engine + Governor Layer, but provides no implementation details. ADAM has specificity where Infosys has positioning.</w:t>
      </w:r>
    </w:p>
    <w:p>
      <w:pPr>
        <w:pStyle w:val="Heading3"/>
      </w:pPr>
      <w:r>
        <w:t xml:space="preserve">BCG / OpenClaw and NVIDIA NemoClaw</w:t>
      </w:r>
    </w:p>
    <w:p>
      <w:r>
        <w:t xml:space="preserve">OpenClaw is an open-source autonomous agent framework that runs twenty-four hours a day without prompting, using a heartbeat mechanism for continuous execution. BCG analysis calls it "the first system to move beyond narrow, task-oriented agents toward autonomous systems." NVIDIA's NemoClaw adds a governance layer on top. OpenClaw is infrastructure; ADAM is doctrine. ADAM is the framework that governs agents like OpenClaw. The heartbeat gap - (ADAM's escalation system is event/action-triggered with continuous oversight agents; OpenClaw runs continuously) - is addressed in the Idempotency and Resilience sections of ADAM Book New, where continuous-operation loops are treated as a stream of discrete action proposals each scored by BOSS v3.4 (with QE and ACE per-action).</w:t>
      </w:r>
    </w:p>
    <w:p>
      <w:r>
        <w:t xml:space="preserve"/>
      </w:r>
    </w:p>
    <w:p>
      <w:pPr>
        <w:pStyle w:val="Heading3"/>
      </w:pPr>
      <w:r>
        <w:t xml:space="preserve">Comparison - Naming Collisions &amp; Commercial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400"/>
        <w:gridCol w:w="2460"/>
      </w:tblGrid>
      <w:tr>
        <w:trPr>
          <w:tblHeader/>
        </w:trPr>
        <w:tc>
          <w:tcPr>
            <w:tcW w:type="dxa" w:w="2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Product / Title</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Type</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Overlap With ADAM</w:t>
            </w:r>
          </w:p>
        </w:tc>
        <w:tc>
          <w:tcPr>
            <w:tcW w:type="dxa" w:w="24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Disambiguation (v0.3)</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Vorlon AI Agent Flight Recorder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Commercial audit-capture product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Identical term, similar conceptual scope</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defines the doctrine standard at schema v2 with adam-suite-2026.04 sealing and named-volume hosting; Vorlon is one implementation</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Cooper - The AI Agent Flight Recorder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CISO book (Amazon Kindle)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Single-component deep-dive on the Flight Recorder</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Flight Recorder is part of a governance system, not a standalone logging pattern</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O'Reilly - Agentic Mesh</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Book and generic term</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Shared terminology, different specificity</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81-Agent Mesh has named layers, counts, director derivation, and is anchored to 137 Build Cards</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O'Reilly - Control Planes for Autonomous AI</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Radar article (Feb 2026)</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Embedded-governance thesis</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 CORE Engine is the fully specified control plane with tech stack (now ACS-backed) + organizational model</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Infosys - Enterprise AI Control Plane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Consulting framework</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Near-identical concept to CORE + Governor</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ships implementation details and Build Cards; Infosys is positioning content</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BCG / OpenClaw / NemoClaw</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Open-source agent framework + wrappers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Continuous autonomous operation</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governs such agents; treats heartbeat loops as streams of BOSS v3.4-scored actions</w:t>
            </w:r>
          </w:p>
        </w:tc>
      </w:tr>
    </w:tbl>
    <w:p>
      <w:r>
        <w:t xml:space="preserve"/>
      </w:r>
    </w:p>
    <w:p>
      <w:pPr>
        <w:pStyle w:val="Heading2"/>
      </w:pPr>
      <w:r>
        <w:t xml:space="preserve">9.5 Alternative Sovereignty Philosophies</w:t>
      </w:r>
    </w:p>
    <w:p>
      <w:r>
        <w:t xml:space="preserve">Not every competing framework approaches the same problem. A parallel stream of research defines agent sovereignty in terms of economic self-sufficiency and cryptographic self-custody rather than organizational accountability. These are not ADAM-compatible models; they are philosophical alternatives. Section 9.5 places ADAM alongside them and makes the positioning explicit. (At v0.3, ADAM's sovereignty story is sharpened by the Sovereignty Connector v0.3 with CMSA 2.0 quantum-safe preflight gate and the EU-US Data Privacy Framework collapse, late 2025, which made sovereignty preflight mandatory for EU-tenanted enterprises rather than optional.)</w:t>
      </w:r>
    </w:p>
    <w:p>
      <w:pPr>
        <w:pStyle w:val="Heading3"/>
      </w:pPr>
      <w:r>
        <w:t xml:space="preserve">Self-Sovereign Agents (arXiv 2604.08551, April 2026)</w:t>
      </w:r>
    </w:p>
    <w:p>
      <w:r>
        <w:t xml:space="preserve">A recent arXiv paper proposes self-sovereign agents as AI systems that acquire, manage, and expend economic resources to sustain their own operation without human involvement. Each agent holds a cryptographic wallet, pays for its own compute, inference, tools, APIs, and storage, and maintains reserves. The agents receive income via incoming payments to a ledger-anchored Decentralized Identifier (DID). The paper frames this as a qualitatively new class of AI system.</w:t>
      </w:r>
    </w:p>
    <w:p>
      <w:r>
        <w:t xml:space="preserve">Where ADAM says sovereignty is earned through proven compliance with doctrine, the Self-Sovereign Agent paper says sovereignty is achieved through cryptographic self-custody and economic independence from humans. ADAM's Cryptographic Authorization Vault uses cryptographic hash-chaining over the ADAM Cryptographic Substrate (ACS) for audit integrity; the Self-Sovereign Agent paper uses cryptographic wallets for economic identity. Both use cryptographic primitives for agent trust, but for complementary purposes - accountability versus independence.</w:t>
      </w:r>
    </w:p>
    <w:p>
      <w:r>
        <w:t xml:space="preserve">From an ADAM consideration of integration and honoring the Self-Sovereign agent as a concept for internal ADAM agents - integration of the ACS-backed Cryptographic Authorization Vault with the personal identity cryptographic wallets would be needed. This is treated as a supported plugin and is discussed in the Sovereignty breakout chapters.</w:t>
      </w:r>
    </w:p>
    <w:p>
      <w:pPr>
        <w:pStyle w:val="Heading3"/>
      </w:pPr>
      <w:r>
        <w:t xml:space="preserve">Sovereign Agents - Infrastructural Sovereignty (arXiv 2602.14951, Feb 2026)</w:t>
      </w:r>
    </w:p>
    <w:p>
      <w:r>
        <w:t xml:space="preserve">A related paper arguing that agent sovereignty is an infrastructural property - control of compute, identity, and data plane. This is closer to ADAM's jurisdiction-aware Sovereignty Connector v0.3 work than to the economic model above, but still approaches sovereignty as a property of the agent rather than the governance system around the agent. Both approaches would plug into ADAM the same approach as noted above.</w:t>
      </w:r>
    </w:p>
    <w:p>
      <w:pPr>
        <w:pStyle w:val="Heading3"/>
      </w:pPr>
      <w:r>
        <w:t xml:space="preserve">The Auton Agentic AI Framework (arXiv 2602.23720, Feb 2026)</w:t>
      </w:r>
    </w:p>
    <w:p>
      <w:r>
        <w:t xml:space="preserve">A framework paper mapping agentic architectures against a taxonomy of autonomy levels. Useful taxonomy, no prescriptive architecture.</w:t>
      </w:r>
    </w:p>
    <w:p>
      <w:r>
        <w:t xml:space="preserve"/>
      </w:r>
    </w:p>
    <w:p>
      <w:pPr>
        <w:pStyle w:val="Heading3"/>
      </w:pPr>
      <w:r>
        <w:t xml:space="preserve">Comparison - Models of Agent Sovereignty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Sovereignty Model</w:t>
            </w:r>
          </w:p>
        </w:tc>
        <w:tc>
          <w:tcPr>
            <w:tcW w:type="dxa" w:w="2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What It Makes Sovereign</w:t>
            </w:r>
          </w:p>
        </w:tc>
        <w:tc>
          <w:tcPr>
            <w:tcW w:type="dxa" w:w="41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How It Differs From ADAM (v0.3)</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Economic Self-Sovereign Agent (arXiv 2604.08551)</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self-funds and self-identifies via DID + wallet; no humans required</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Autonomy without accountability; ungovernable at enterprise level; philosophically opposed to ADAM. ADAM may host such agents internally as supported plugins under ACS-backed Vault wrapping.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Infrastructural Sovereign Agent (arXiv 2602.14951)</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controls compute, identity, and data plane</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Closer to ADAM's Sovereignty Connector v0.3 but property of agent, not system. ADAM's Connector adds CMSA 2.0 PQC preflight + .rego v0.3 validation as hard gates.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Auton Framework (arXiv 2602.23720)</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Taxonomy of autonomy levels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No prescriptive architecture; ADAM supplies the implementation (DNA Deployment Tool + Build Cards)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Policy-Bounded Organizational Sovereignty (v0.3)</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The enterprise is sovereign; agents are delegated autonomy within doctrine; sovereignty preflight via Sovereignty Connector before every deploy</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earned through compliance with doctrine; full audit; human-accountable at all tiers; CMSA 2.0 PQC mandatory January 2027 enforced as preflight gate</w:t>
            </w:r>
          </w:p>
        </w:tc>
      </w:tr>
    </w:tbl>
    <w:p>
      <w:r>
        <w:t xml:space="preserve"/>
      </w:r>
    </w:p>
    <w:p>
      <w:r>
        <w:t xml:space="preserve">ADAM's sovereignty model is the only one in active publication that is enterprise-viable by construction. Economic self-sovereignty is philosophically interesting but organizationally ungovernable - no regulator will grant a wallet-holding agent high-risk autonomy in financial services, healthcare, or critical infrastructure. The architectural sovereignty models are complementary to ADAM's Sovereignty Connector v0.3 and can ride inside an ADAM deployment.</w:t>
      </w:r>
    </w:p>
    <w:p>
      <w:r>
        <w:t xml:space="preserve"/>
      </w:r>
    </w:p>
    <w:p>
      <w:pPr>
        <w:pStyle w:val="Heading2"/>
      </w:pPr>
      <w:r>
        <w:t xml:space="preserve">9.6 Protocol, Orchestration &amp; Infrastructure Layers</w:t>
      </w:r>
    </w:p>
    <w:p>
      <w:r>
        <w:t xml:space="preserve">The protocol and orchestration layer is the layer ADAM rides on, not competes with. ADAM does not propose another agent-to-agent protocol or another orchestration framework. This section is included so readers can see where ADAM sits relative to the major infrastructure components they already know.</w:t>
      </w:r>
    </w:p>
    <w:p>
      <w:pPr>
        <w:pStyle w:val="Heading3"/>
      </w:pPr>
      <w:r>
        <w:t xml:space="preserve">Model Context Protocol (MCP) and Agent-to-Agent (A2A) Protocol</w:t>
      </w:r>
    </w:p>
    <w:p>
      <w:r>
        <w:t xml:space="preserve">MCP (Anthropic) and A2A (Google) are now the de facto protocols for cross-vendor agent communication. ADAM treats both as protocol-layer plumbing. ADAM's governance model operates on agents that use MCP and A2A, not on the protocols themselves. At v0.3, ADAM ships the Protocol baseline card baseline-mcp-a2a (D:\ADAM\ADAM Book New\Build Cards\) that pins ADAM's expectations of these protocols.</w:t>
      </w:r>
    </w:p>
    <w:p>
      <w:pPr>
        <w:pStyle w:val="Heading3"/>
      </w:pPr>
      <w:r>
        <w:t xml:space="preserve">Orchestration Frameworks - LangChain, LangGraph, CrewAI, AutoGen, Semantic Kernel</w:t>
      </w:r>
    </w:p>
    <w:p>
      <w:r>
        <w:t xml:space="preserve">These are the frameworks agents are typically built in today. They handle execution and routing inside the agent layer. ADAM governs on top of whatever orchestration framework the enterprise has chosen; it does not replace them. The AGT Plugin (Light + Full) covers integration with LangChain, LangGraph, CrewAI, AutoGen, Semantic Kernel, ADK, and MAF.</w:t>
      </w:r>
    </w:p>
    <w:p>
      <w:pPr>
        <w:pStyle w:val="Heading3"/>
      </w:pPr>
      <w:r>
        <w:t xml:space="preserve">Commercial Platforms - UiPath, Blue Prism, Salesforce Agentforce, Microsoft Copilot, Google ADK, Google Gemini Agent Platform, AWS Bedrock AgentCore</w:t>
      </w:r>
    </w:p>
    <w:p>
      <w:r>
        <w:t xml:space="preserve">These are execution environments. ADAM is the governance operating system running above them. ADAM doctrine, BOSS v3.4 scoring, the Flight Recorder schema v2, and the 5-Director Constitution apply regardless of which platform executes a given workgroup. (At v0.3, the hyperscaler additions Gemini Agent Platform and AgentCore are explicitly named here.)</w:t>
      </w:r>
    </w:p>
    <w:p>
      <w:pPr>
        <w:pStyle w:val="Heading3"/>
      </w:pPr>
      <w:r>
        <w:t xml:space="preserve">Bain Three-Layer Agentic AI Platform</w:t>
      </w:r>
    </w:p>
    <w:p>
      <w:r>
        <w:t xml:space="preserve">Bain's 2026 framework proposes three layers - agents, orchestration, governance. It is a consulting stack view. ADAM is the governance layer in Bain's own terms, with named components, scoring, tooling, and a deployment path that Bain's positioning document does not supply. (At v0.3, Bain's framing sits adjacent to Forrester AEGIS as RFP-language positioning content, not as deployable architecture.)</w:t>
      </w:r>
    </w:p>
    <w:p>
      <w:r>
        <w:t xml:space="preserve"/>
      </w:r>
    </w:p>
    <w:p>
      <w:pPr>
        <w:pStyle w:val="Heading3"/>
      </w:pPr>
      <w:r>
        <w:t xml:space="preserve">Comparison - Infrastructure &amp; Protocol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700"/>
        <w:gridCol w:w="3060"/>
      </w:tblGrid>
      <w:tr>
        <w:trPr>
          <w:tblHeader/>
        </w:trPr>
        <w:tc>
          <w:tcPr>
            <w:tcW w:type="dxa" w:w="2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Component</w:t>
            </w:r>
          </w:p>
        </w:tc>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Layer</w:t>
            </w:r>
          </w:p>
        </w:tc>
        <w:tc>
          <w:tcPr>
            <w:tcW w:type="dxa" w:w="1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Works with ADAM?</w:t>
            </w:r>
          </w:p>
        </w:tc>
        <w:tc>
          <w:tcPr>
            <w:tcW w:type="dxa" w:w="30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Relationship (v0.3)</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MCP (Anthropic) / A2A (Google)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communication protocol</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YES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governs agents that use these protocols; baseline-mcp-a2a Build Card pins expectations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LangChain / LangGraph / CrewAI / AutoGen / Semantic Kernel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Orchestration framework</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YES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doctrine runs above any of them; AGT Plugin (Light + Full) covers integration</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UiPath / Blue Prism / Salesforce Agentforce / Copilot / Google ADK</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Execution platform</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YES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supplies the governance operating system above the platform</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Google Gemini Agent Platform (NEW)</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Hyperscaler agent runtime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YES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doctrine runs above Gemini; Gemini is execution infrastructure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AWS Bedrock AgentCore (NEW)</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Hyperscaler agent runtime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YES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doctrine runs above AgentCore; AgentCore is execution infrastructure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Bain 3-Layer Agentic AI Platform</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Consulting framework</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TBD (positioning, not architecture)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is the governance layer Bain points to, with specification, scoring, and Build Cards</w:t>
            </w:r>
          </w:p>
        </w:tc>
      </w:tr>
    </w:tbl>
    <w:p>
      <w:r>
        <w:t xml:space="preserve"/>
      </w:r>
    </w:p>
    <w:p>
      <w:pPr>
        <w:pStyle w:val="Heading2"/>
      </w:pPr>
      <w:r>
        <w:t xml:space="preserve">9.7 Regulatory &amp; Standards Convergence</w:t>
      </w:r>
    </w:p>
    <w:p>
      <w:r>
        <w:t xml:space="preserve">The regulatory clock has moved from principle to enforcement. This section records the instruments now carrying dated enforcement obligations and maps each to the ADAM component that supplies the required mechanism. For enterprises in scope, the deadlines are no longer abstract.</w:t>
      </w:r>
    </w:p>
    <w:p>
      <w:r>
        <w:t xml:space="preserve">The EU AI Act's high-risk obligations take effect August 2, 2026. The Colorado AI Act is enforceable June 2026. DORA has been live for EU financial services. NIS2 obligations are tightening. The White House National Policy Framework for AI (late 2025 / early 2026) sets federal positioning on AI autonomy. Singapore's MGF is voluntary but sets the regulatory trajectory for APAC. The EU-US Data Privacy Framework collapsed in late 2025, making sovereignty preflight mandatory for EU-tenanted enterprises rather than optional. NIST IR 8214 (Threshold Cryptography) was finalized 2026-Jan-20 and underpins the ADAM Cryptographic Substrate's HSM-optional architecture. CMSA 2.0 / CNSA 2.0 quantum-safe migration is mandatory for federal contractors by January 2027.</w:t>
      </w:r>
    </w:p>
    <w:p>
      <w:r>
        <w:t xml:space="preserve"/>
      </w:r>
    </w:p>
    <w:p>
      <w:pPr>
        <w:pStyle w:val="Heading3"/>
      </w:pPr>
      <w:r>
        <w:t xml:space="preserve">Comparison - Regulatory Instruments and ADAM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Regulation</w:t>
            </w:r>
          </w:p>
        </w:tc>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Effective Date</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Core Obligation</w:t>
            </w:r>
          </w:p>
        </w:tc>
        <w:tc>
          <w:tcPr>
            <w:tcW w:type="dxa" w:w="27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Component That Satisfies It (v0.3)</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AI Act (High-Risk)</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Aug 2, 2026</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Human oversight, risk management, logging, transparency, robustness</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v3.4 Escalation Tiers, Flight Recorder schema v2, Intent Object v0.3, 5-Director Constitution, Seven-Layer Defense Stack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Colorado AI Act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June 2026</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Pre-deployment risk assessment for consequential automated decisions</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Pre-Execution Risk Scoring (v3.4 with QE+ACE), Doctrinal Alignment dimension, Sovereignty Connector preflight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DORA</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Live (EU Financial Services)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Operational resilience, incident reporting, third-party risk</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Flight Recorder + WORM retention (sealed by adam-suite-2026.04), Native Idempotency &amp; Resilience, Security &amp; Trust Plane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NIS2</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Live, tightening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Cybersecurity risk management, incident handling, continuity</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Resilience / Fail-Safe Design, Flight Recorder schema v2, Continuity &amp; Recovery Controls, Seven-Layer Defense Stack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Singapore MGF for Agentic AI</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Jan 22, 2026 (voluntary)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Risk bounding, human accountability, technical controls, user responsibility</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Entire ADAM stack maps 1:1; 5-Director Constitution covers accountability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AI RMF + Agent Supplement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Feb 2026</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 / Map / Measure / Manage across agentic risks</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CORE Engine (Govern), Intent Objects v0.3 (Map), BOSS v3.4 (Measure), OHSHAT + routing_by_tier (Manage)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OWASP Agentic Top 10 + AIVSS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Dec 2025 / early 2026</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Identify top agentic risks and score their severity</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Security Impact dimension with ACE sub-score; AGT Plugin (Light + Full) covers OWASP runtime enforcement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FIPS 203/204/205 (PQC, Aug 2024)</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 force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Quantum-safe cryptography for federal use</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adam-suite-2026.04 hybrid algorithm matrix (Ed25519+ML-DSA-65, X25519+ML-KEM-768, SLH-DSA-256s) at L1-L2 of Seven-Layer Defense Stack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IR 8214 (Threshold Crypto, NEW)</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Jan 20, 2026</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Threshold cryptography for distributed signing/verification</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Cryptographic Substrate (ACS) - HSM-optional, software-rooted, threshold-based authorization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CMSA 2.0 / CNSA 2.0 (Quantum-Safe, NEW)</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Mandatory Jan 2027</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Federal contractor quantum-safe migration</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Connector preflight enforces; QE sub-score in BOSS Dim 1 tracks migration readiness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EU-US Data Privacy Framework collapse (NEW)</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Late 2025</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preflight effectively mandatory for EU-tenanted data</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Connector v0.3 makes sovereignty a hard preflight gate before every deploy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White House National Policy Framework for AI</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Dec 2025 / Mar 2026</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Federal positioning on AI autonomy and public-sector use</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Connector, jurisdiction-aware deployment, doctrine-as-architecture</w:t>
            </w:r>
          </w:p>
        </w:tc>
      </w:tr>
    </w:tbl>
    <w:p>
      <w:r>
        <w:t xml:space="preserve"/>
      </w:r>
    </w:p>
    <w:p>
      <w:r>
        <w:t xml:space="preserve">Every obligation in this table maps to a named ADAM component at v0.3. Enterprises deploying ADAM are in a position to answer each regulatory requirement with a specific architectural mechanism rather than a written policy. That is the practical value of doctrine-as-architecture - and the practical value of the Seven-Layer ADAM Defense Stack and the ADAM Cryptographic Substrate as the v0.3 additions that close the quantum-safe and HSM-dependency gaps.</w:t>
      </w:r>
    </w:p>
    <w:p>
      <w:r>
        <w:t xml:space="preserve"/>
      </w:r>
    </w:p>
    <w:p>
      <w:pPr>
        <w:pStyle w:val="Heading2"/>
      </w:pPr>
      <w:r>
        <w:t xml:space="preserve">9.8 Master Comparative Landscape Chart</w:t>
      </w:r>
    </w:p>
    <w:p>
      <w:r>
        <w:t xml:space="preserve">The chart that follows is the appendix's single most complete artefact. It places every framework, toolkit, product, philosophy, and regulation covered in this appendix beside its closest ADAM component, the specific overlap, ADAM's equal or same features, and ADAM's advantage over the comparator. ADAM-unique rows are highlighted in brand colour. (At v0.3, the chart adds three new ADAM-unique rows - Seven-Layer ADAM Defense Stack, ADAM Cryptographic Substrate (ACS), OPA Rego Authoring Standards v0.3 - and explicitly names ADAM as the operating model for the Frontier Firm. Forrester AEGIS, Google Gemini Agent Platform, and AWS Bedrock AgentCore are added as comparators. The Build Cards directory (137 cards) is named explicitly.)</w:t>
      </w:r>
    </w:p>
    <w:p>
      <w:r>
        <w:t xml:space="preserve">The chart is rendered in landscape orientation for readability and may be read as a standalone reference. It is the single artefact to place in front of reviewers, regulators, and procurement teams when asked "how does ADAM compare?"</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Master Comparative Landscape Chart (v0.3)</w:t>
      </w:r>
    </w:p>
    <w:p>
      <w:r>
        <w:rPr>
          <w:i/>
          <w:iCs/>
        </w:rPr>
        <w:t xml:space="preserve">ADAM-unique rows highlighted in cream (Frontier Firm doctrine fingerprint). Reads top-down by category.</w:t>
      </w:r>
    </w:p>
    <w:p>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2000"/>
        <w:gridCol w:w="2400"/>
        <w:gridCol w:w="2000"/>
        <w:gridCol w:w="280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rPr>
              <w:t xml:space="preserve">Category</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rPr>
              <w:t xml:space="preserve">Comparator</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rPr>
              <w:t xml:space="preserve">Type / Source</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rPr>
              <w:t xml:space="preserve">Closest ADAM Component</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rPr>
              <w:t xml:space="preserve">Where Overlap Exists</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rPr>
              <w:t xml:space="preserve">ADAM's Equal / Same Features</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rPr>
              <w:t xml:space="preserve">ADAM's Advantage Over It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Institutional Governance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CMR Berkeley - Agentic Operating Model (AOM)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Academic paper (March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Reference Architecture Layers + 5-Director Constitution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Four-layer framing (cognition, coordination, control, governance) parallels ADAM's layers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Layered governance decomposition; guardrail-agent concept</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Executable: ADAM ships scoring formulas (BOSS v3.4), named roles, agent counts, tech stack, CLI tooling (DNA)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Institutional Governance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Forrester AEGIS Framework (NEW)</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Forrester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Entire ADAM stack</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Enterprise AI governance, ethics, integrity stack</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Procurement-ready stack vocabulary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AEGIS is RFP language; ADAM is deployable architecture with Build Cards, Sovereignty Connector, ACS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Institutional Governance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Singapore MGF for Agentic AI (IMDA)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Government framework (Jan 22,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Escalation Tiers + Exception Economy (routing_by_tier)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Five-tier autonomy taxonomy; risk bounding; meaningful human accountability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Tiered autonomy structure; risk-proportionate governance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Machine-computable scoring (BOSS v3.4); named tiers (SOAP-&gt;OHSHAT); prescriptive implementation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Institutional Governance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Berkeley CLTC Agentic AI Risk Profile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RMF extension (Feb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Flight Recorder schema v2 + BOSS Score v3.4</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Govern/Map/Measure/Manage mapping to agentic risks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Goal-pursuit, privilege-escalation, self-replication risk categories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 scoring with escalation; live evidence chain sealed by adam-suite-2026.04</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Institutional Governance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AI Agent Standards Initiative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Standards body (Feb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CORE Engine + Intent Object v0.3 + Flight Recorder v2</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Tool-use, runtime behaviour, delegation-chain accountability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Agent-specific risk categories; delegation-chain concept</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Implementation with named artefacts and integrated operating model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Institutional Governance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OWASP Agentic Top 10 + AIVSS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taxonomy (Dec 2025)</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Security Impact dimension + ACE sub-score + Intent Object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All 10 OWASP risks addressed by ADAM components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Canonical risk taxonomy for agentic systems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Action-level intercept + ACE sub-score that maps each OWASP risk to a computable decision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Institutional Governance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KPMG / INSEAD Board Principles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Governance advisory (April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5-Director Constitution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Board-level oversight structures and AI-literacy demand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Accountability at the top of the enterprise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Named operating model below the board: 5 directors, doctrine not workflow</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Institutional Governance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McKinsey State of AI Trust 2026</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Consulting report (April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Exception Economy + Flight Recorder v2</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Trust-building in autonomous systems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Trust as first-class concern</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Mechanism: audit-grade evidence bundles, doctrinal alignment dimension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Institutional Governance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Knight Institute Autonomy Taxonomy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Academic taxonomy (2025)</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SOAP-to-OHSHAT Escalation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5-level human-role autonomy from Operator to Observer</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Tiered autonomy roles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Named tiers with machine-readable triggers and doctrine-anchored weights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Institutional Governance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TM Forum AOMM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Industry maturity model (2025)</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Maturity Model</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6-dimension autonomous-operations maturity assessment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Maturity progression structure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Doctrine-anchored progression tied to BOSS outcomes and FR schema v2 evidence standards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 Toolkit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Microsoft Agent Governance Toolkit (AGT) - Integration Target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Open-source runtime (April 2,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&amp; Trust Plane + Policy &amp; Risk Plane (L4 of Seven-Layer Defense Stack)</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7 packages: OS / Mesh / Runtime / SRE / Compliance / Marketplace / Lightning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Policy enforcement, identity, sandboxing, circuit breakers, RL oversight</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defines the policies AGT enforces; AGT Plugin (Light + Full) profiles ship at v0.3; production NetStreamX runs AGT Full v0.2</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 Toolkit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Microsoft AGT Dynamic Trust Score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 behavioural score (AGT)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Score v3.4 (parallel, different axis)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Tiered scoring, decay, behavioural evidence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Tiered scoring with behavioural signal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Action-level, multi-dim, externally-anchored formula; QE+ACE sub-scores; non-idempotent penalty; override rules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 Toolkit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Google Gemini Agent Platform (NEW)</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Hyperscaler agent runtime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Below ADAM (execution layer)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execution, tool routing, GCP integration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Hyperscaler agent runtime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doctrine, BOSS v3.4, FR schema v2, 5-Director apply unchanged on top</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 Toolkit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AWS Bedrock AgentCore (NEW)</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Hyperscaler agent runtime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Below ADAM (execution layer)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definition, orchestration, identity, observability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Hyperscaler agent runtime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doctrine, BOSS v3.4, FR schema v2, 5-Director apply unchanged on top</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 Toolkit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AWS AI Risk Intelligence (AIRI)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Continuous assessment service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Mapping Layer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Re-assesses risk on every agent-system change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Continuous conformance checking against frameworks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Defines the framework itself; AIRI is an implementation path for ADAM</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 Toolkit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Geordie AI - Beam Risk Mitigation Engine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Commercial runtime product (RSAC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Score v3.4</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Real-time agent risk scoring during decisions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 decision-risk scoring</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Published, transparent, regulator-defendable formula with QE+ACE sub-scores; open source</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 Toolkit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Vorlon AI Agent Flight Recorder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Commercial audit tool (March 25,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Flight Recorder schema v2</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Identical naming; cross-app immutable audit trail</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Immutable evidence for SOC 2 / HIPAA / GDPR / NIS2 / DORA / EU AI Act</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Doctrine standard: schema v2 (seq, event_type, cryptographic_proof, anchor_id), 7-yr WORM, sealed by adam-suite-2026.04, named-volume hosting</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 Toolkit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External Behavioural Certification (ACF Standards)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Third-party certification platform</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 Flight Recorder (complementary)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 tests across 4 named behavioural suites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External behavioural certification</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Runtime-continuous internal scoring vs ACF's snapshot certification - coexistent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Risk Scoring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BossUp Agent Boss Score (ABS)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Commercial human-skill assessment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 - different audience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Name collision (BOSS vs ABS)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None in mechanism</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BOSS = action risk score (v3.4 with QE+ACE); ABS = human proficiency assessment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Risk Scoring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Dave - Quantitative Risk Scoring (Medium)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Practitioner essay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Score v3.4</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Multi-dimensional composite with reversibility awareness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Multi-dimensional structure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Published weights, anchors, priority tiers, idempotency penalty, override rules, QE+ACE sub-scores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Risk Scoring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OWASP AIVSS v0.5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scoring rubric</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Security Impact dimension (ACE sub-score)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Severity scoring for OWASP Agentic risks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Vulnerability severity index</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Integrated with action-level composite; feeds Dim 1 ACE sub-score in BOSS v3.4</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Naming Collision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Vorlon "Flight Recorder"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Commercial product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Flight Recorder schema v2 (ADAM doctrine)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Identical name; overlapping compliance scope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Immutable audit concept</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Architectural standard sealed by adam-suite-2026.04 vs bolt-on product; ADAM defines the spec</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Naming Collision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Cooper - The AI Agent Flight Recorder (book)</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CISO book (Amazon Kindle)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Flight Recorder schema v2</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Focused on forensic audit + delegation chains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Forensics-grade evidence concept</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Flight Recorder is a subsystem of ADAM, not its whole purpose</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Naming Collision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"Agentic Mesh" (O'Reilly book, IEEE, CIO Mag)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Books/articles (2025-26)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81-Agent Mesh + 137 Build Cards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Shared "mesh" terminology for multi-agent architectures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Networked-agents paradigm</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Specific 5-layer topology, named counts, 137 testable Build Cards (81 base + 34 ADAMPLUS + 21 Adapters + 1 Protocol baseline)</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Commercial / Consulting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O'Reilly - Control Planes for Autonomous AI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Radar article (Feb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CORE Engine + Governor Agents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Embedded-governance (control plane inside the system) thesis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Control-plane / data-plane analogy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Fully specified tech stack (Cosmos Gremlin, OPA/Rego v0.3, ACS-backed ledger replacing HSM-dependent Confidential Ledger) + organizational model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Commercial / Consulting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Infosys Enterprise AI Control Plane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Consulting framework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CORE Engine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Near-identical concept to CORE Engine + Governor layer</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Enterprise control-plane concept</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Implementation details, deployment tooling (DNA Deployment Tool v0.3), and 5-Director governance model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Commercial / Consulting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BCG / OpenClaw / NVIDIA NemoClaw</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OSS agent framework + wrappers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81-Agent Mesh (governed-by ADAM)</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Continuous autonomous agent execution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Continuous execution pattern</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governs continuous loops by scoring each action heartbeat via BOSS v3.4 (QE+ACE per action)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Commercial / Consulting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Bain - 3-Layer Agentic AI Platform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Consulting framework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Entire ADAM stack</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3-layer stack: agents / orchestration / governance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Layered stack view</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is the governance layer Bain describes, with spec, scoring, and Build Cards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Commercial / Consulting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Accenture Agentic Framework</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Consulting framework</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 Object v0.3 + CORE Engine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Intent-driven operations + knowledge graphs as coordination substrate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Intent-driven model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Formal Intent Object spec (is_non_idempotent, replay_marker, director_id) with hard/soft constraints, immutable audit ID</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Commercial / Consulting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VeritasChain VAP</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Industry standard (2025)</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Flight Recorder schema v2</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Cryptographic AI decision provenance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Hash-chain audit integrity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Combined with BOSS v3.4 and Intent Object v0.3 inside full operating model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Philosophy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Self-Sovereign Agent (arXiv 2604.08551)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arXiv paper (April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Opposite philosophy - not an ADAM component (supported plugin)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Both use "sovereignty" language; both use cryptography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Use of cryptographic primitives for agent trust</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sovereignty is earned via doctrine + accountability + ACS-backed Vault wrapping; SSA is autonomy without accountability</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Philosophy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Infrastructural Sovereign Agents (arXiv 2602.14951)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arXiv paper (Feb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Connector v0.3</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Agent-level control of compute/identity/data</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over compute and identity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sovereignty is system-level, jurisdiction-aware, DNA-profile-driven, CMSA 2.0 PQC-preflight-gated</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Philosophy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Auton Agentic AI Framework (arXiv 2602.23720)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arXiv paper (Feb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Maturity Model</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Taxonomy of autonomy levels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Level taxonomy structure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Prescriptive mechanism for moving between levels (DNA + Build Cards), not just labelling them</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Protocol Layer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Anthropic MCP</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communication protocol</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 - plumbing under ADAM (baseline-mcp-a2a card)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governs agents that use MCP</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None in governance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operates above the protocol; MCP is a transport for agents ADAM supervises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Protocol Layer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Google A2A Protocol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Agent-to-agent protocol</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 - plumbing under ADAM (baseline-mcp-a2a card)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Cross-vendor agent communication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None in governance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is protocol-agnostic; A2A is an allowed transport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Orchestration Layer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LangChain / LangGraph / CrewAI / AutoGen / Semantic Kernel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OSS orchestration frameworks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 - ADAM runs above them</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graph orchestration and tool routing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Orchestration of agents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supplies governance doctrine that sits above any orchestration choice; AGT Plugin covers integration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Execution Platform</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UiPath / Blue Prism / Salesforce Agentforce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Commercial execution platforms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execution substrate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execution environments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 execution</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governance operating system applies regardless of which platform executes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Execution Platform</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Microsoft Copilot / Google ADK / Gemini Agent Platform / AWS Bedrock AgentCore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Hyperscaler agent frameworks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execution substrate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Enterprise agent execution with model routing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scaffolding</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doctrine, BOSS v3.4, Flight Recorder schema v2, and 5-Director Constitution apply unchanged</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Regulation (EU)</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AI Act - High-Risk (Art. 6)</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Law (effective Aug 2,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5-Director Constitution + BOSS v3.4 + Flight Recorder v2 + Intent Object v0.3</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Human oversight, logging, risk management, transparency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Human oversight + logging obligations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Named architectural mechanisms defensible to auditors and regulators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Regulation (EU)</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DORA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Law (live)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Flight Recorder + Native Idempotency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Operational resilience, incident reporting, third-party risk</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Operational resilience + WORM retention</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Hash-chained 7-year retention sealed by adam-suite-2026.04, tiered storage, doctrine-level incident reconstruction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Regulation (EU)</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NIS2 Directive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Law (live, tightening)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&amp; Trust Plane + Resilience Patterns + Seven-Layer Defense Stack</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Cyber risk management, continuity, incident handling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Resilience + continuity controls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Built-in continuity and fail-safe patterns tied to BOSS v3.4 scoring and routing_by_tier escalation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Regulation (US State)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Colorado AI Act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Law (effective June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Score Pre-Execution + Doctrinal Alignment dimension + QE+ACE sub-scores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Pre-deployment risk assessment for consequential decisions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Risk assessment requirement</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Continuous, action-level, dimensionally explicit pre-execution scoring</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Regulation (US Federal)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White House National Policy Framework for AI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Policy framework (late 2025 / early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Connector v0.3 + jurisdiction-aware deployment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Federal positioning on AI autonomy and public-sector use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AI sovereignty prioritization</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Concrete deployment tooling (DNA, k3d, multi-cloud IaC) aligned to doctrine; CMSA 2.0 quantum-safe preflight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Regulation (APAC)</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Singapore MGF for Agentic AI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Voluntary framework (Jan 22, 2026)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Entire ADAM stack</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 dimensions and 5 autonomy tiers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Whole-stack mapping 1:1</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Prescriptive implementation where MGF is policy guidance</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Regulation (Quantum-Safe NEW)</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FIPS 203/204/205 + IR 8214 + CMSA 2.0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Standards (Aug 2024 / Jan 2026 / Jan 2027)</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Seven-Layer Defense Stack L1-L2 + ACS + adam-suite-2026.04</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Quantum-safe cryptography for federal use; threshold cryptography for distributed signing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Federal PQC mandate; threshold-cryptography implementation</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ships hybrid Day-1 PQC (Ed25519+ML-DSA-65, X25519+ML-KEM-768, SLH-DSA-256s) and HSM-optional ACS; Sovereignty Connector preflight enforces</w:t>
            </w:r>
          </w:p>
        </w:tc>
      </w:tr>
      <w:tr>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Unique to ADAM</w:t>
            </w:r>
          </w:p>
        </w:tc>
        <w:tc>
          <w:tcPr>
            <w:tcW w:type="dxa" w:w="2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BOSS Score v3.4 (with QE + ACE sub-scores in Dim 1)</w:t>
            </w:r>
          </w:p>
        </w:tc>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7-dimension weighted composite + 2 sub-scores with priority tiers</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No equivalent published (Beam closest, proprietary; Beam has no QE/ACE)</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Published formulas, regulatory anchors, non-idempotent penalty (+15), override rules, SOAP-&gt;OHSHAT tiers, QE/ACE sub-scores</w:t>
            </w:r>
          </w:p>
        </w:tc>
      </w:tr>
      <w:tr>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Unique to ADAM</w:t>
            </w:r>
          </w:p>
        </w:tc>
        <w:tc>
          <w:tcPr>
            <w:tcW w:type="dxa" w:w="2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Exception Economy (with structured routing_by_tier)</w:t>
            </w:r>
          </w:p>
        </w:tc>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Named doctrine</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Concept of exception-based escalation is widespread; name and structure are ADAM's alone</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Named, operationalized, inverted-default (autonomy as default, humans earned), routing_by_tier map machine-readable</w:t>
            </w:r>
          </w:p>
        </w:tc>
      </w:tr>
      <w:tr>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Unique to ADAM</w:t>
            </w:r>
          </w:p>
        </w:tc>
        <w:tc>
          <w:tcPr>
            <w:tcW w:type="dxa" w:w="2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5-Director Constitution (with optional 6/7-Director extensions)</w:t>
            </w:r>
          </w:p>
        </w:tc>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CEO / CFO / Legal / Market / CISO role set with 5-of-5 OHSHAT quorum</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No comparable constitutional governance structure anywhere</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Minimum five roles, five enterprise risk surfaces, doctrine not workflow management; quorum rules</w:t>
            </w:r>
          </w:p>
        </w:tc>
      </w:tr>
      <w:tr>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Unique to ADAM</w:t>
            </w:r>
          </w:p>
        </w:tc>
        <w:tc>
          <w:tcPr>
            <w:tcW w:type="dxa" w:w="2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CORE Engine</w:t>
            </w:r>
          </w:p>
        </w:tc>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DNA-doctrine knowledge graph</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Knowledge-graph-as-policy is novel; closest peer is OPA/Rego (procedural)</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Doctrine as queryable graph; cultural encoding; 5-subgraph topology</w:t>
            </w:r>
          </w:p>
        </w:tc>
      </w:tr>
      <w:tr>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Unique to ADAM</w:t>
            </w:r>
          </w:p>
        </w:tc>
        <w:tc>
          <w:tcPr>
            <w:tcW w:type="dxa" w:w="2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Intent Object v0.3</w:t>
            </w:r>
          </w:p>
        </w:tc>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Immutable structured JSON with hard/soft constraints and is_non_idempotent flag</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Concept of structured inputs appears elsewhere; none formalize it this way</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Immutable, audit-anchored, hard/soft constraints, risk tolerances, approval conditions, is_non_idempotent + replay_marker + director_id</w:t>
            </w:r>
          </w:p>
        </w:tc>
      </w:tr>
      <w:tr>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Unique to ADAM</w:t>
            </w:r>
          </w:p>
        </w:tc>
        <w:tc>
          <w:tcPr>
            <w:tcW w:type="dxa" w:w="2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Cryptographic Authorization Vault / Privacy Lockbox over ACS</w:t>
            </w:r>
          </w:p>
        </w:tc>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Sovereign crypto without HSM and without blockchain</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No framework eliminates HSM and blockchain dependency this specifically</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ADAM Cryptographic Substrate (ACS): software-rooted, FIPS-validated, threshold-cryptography-based, sealed by adam-suite-2026.04 hybrid signatures</w:t>
            </w:r>
          </w:p>
        </w:tc>
      </w:tr>
      <w:tr>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Unique to ADAM (NEW)</w:t>
            </w:r>
          </w:p>
        </w:tc>
        <w:tc>
          <w:tcPr>
            <w:tcW w:type="dxa" w:w="2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Seven-Layer ADAM Defense Stack (L0-L6)</w:t>
            </w:r>
          </w:p>
        </w:tc>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Layered defense from silicon to constitutional</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No competing framework offers seven-layer defense stack with constitutional layer</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L0 Silicon -&gt; L1 Algorithm -&gt; L2 Crypto Substrate (ACS) -&gt; L3 Data -&gt; L4 Runtime/Policy -&gt; L5 Content/Provenance -&gt; L6 Constitutional</w:t>
            </w:r>
          </w:p>
        </w:tc>
      </w:tr>
      <w:tr>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Unique to ADAM (NEW)</w:t>
            </w:r>
          </w:p>
        </w:tc>
        <w:tc>
          <w:tcPr>
            <w:tcW w:type="dxa" w:w="2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ADAM Cryptographic Substrate (ACS)</w:t>
            </w:r>
          </w:p>
        </w:tc>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HSM-optional, software-rooted, threshold-cryptography-based</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NIST IR 8214 finalized Jan 2026 enables this; no competing framework operationalizes it</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Replaces HSM-dependent CAV; OpenSSL 3.5 / AWS-LC / Cosmian KMS / TPM 2.0 / SEV-SNP / TDX / Parsec / OpenBao integration</w:t>
            </w:r>
          </w:p>
        </w:tc>
      </w:tr>
      <w:tr>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Unique to ADAM (NEW)</w:t>
            </w:r>
          </w:p>
        </w:tc>
        <w:tc>
          <w:tcPr>
            <w:tcW w:type="dxa" w:w="2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OPA Rego Authoring Standards v0.3</w:t>
            </w:r>
          </w:p>
        </w:tc>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7 hard rules, hard preflight gate</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OPA/Rego is widely used; no published authoring standard that is preflight-enforced</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Sovereignty Connector validates every .rego module against the standard before load; rejection on violation</w:t>
            </w:r>
          </w:p>
        </w:tc>
      </w:tr>
      <w:tr>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Unique to ADAM</w:t>
            </w:r>
          </w:p>
        </w:tc>
        <w:tc>
          <w:tcPr>
            <w:tcW w:type="dxa" w:w="2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DNA Deployment Tool</w:t>
            </w:r>
          </w:p>
        </w:tc>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Single-command doctrine-&gt;infra</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No governance-complete single-command enterprise autonomy deployment exists</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DNA profile -&gt; multi-cloud IaC + Helm + CORE seeds + BOSS policies (.rego authored to v0.3 standards)</w:t>
            </w:r>
          </w:p>
        </w:tc>
      </w:tr>
      <w:tr>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Unique to ADAM</w:t>
            </w:r>
          </w:p>
        </w:tc>
        <w:tc>
          <w:tcPr>
            <w:tcW w:type="dxa" w:w="2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DNA Tool (Conversational)</w:t>
            </w:r>
          </w:p>
        </w:tc>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React + FastAPI + Helm</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Nothing comparable - conversational doctrine capture</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Replaces static questionnaire; multi-provider LLM; doc ingestion; deploy integration</w:t>
            </w:r>
          </w:p>
        </w:tc>
      </w:tr>
      <w:tr>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Unique to ADAM</w:t>
            </w:r>
          </w:p>
        </w:tc>
        <w:tc>
          <w:tcPr>
            <w:tcW w:type="dxa" w:w="2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Non-Idempotent Penalty (+15 in BOSS v3.4)</w:t>
            </w:r>
          </w:p>
        </w:tc>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Formula addendum</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No other scoring system penalizes irreversibility specifically</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Published +15 penalty hard-wired to reversibility analysis; Intent Object is_non_idempotent flag makes it machine-verifiable</w:t>
            </w:r>
          </w:p>
        </w:tc>
      </w:tr>
      <w:tr>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Unique to ADAM (NEW)</w:t>
            </w:r>
          </w:p>
        </w:tc>
        <w:tc>
          <w:tcPr>
            <w:tcW w:type="dxa" w:w="2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Build Cards (137 cards)</w:t>
            </w:r>
          </w:p>
        </w:tc>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81 base + 34 ADAMPLUS + 21 Integration Adapters + 1 Protocol baseline</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No framework ships 137 testable, versioned agent definition cards</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D:\ADAM\ADAM Book New\Build Cards\ - canonical, AI-consumable, instantiated by DNA Questionnaire §11</w:t>
            </w:r>
          </w:p>
        </w:tc>
      </w:tr>
      <w:tr>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Unique to ADAM (NEW)</w:t>
            </w:r>
          </w:p>
        </w:tc>
        <w:tc>
          <w:tcPr>
            <w:tcW w:type="dxa" w:w="2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Frontier Firm Operating Model framing</w:t>
            </w:r>
          </w:p>
        </w:tc>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Microsoft/Harvard term ADAM positions itself for</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Other frameworks describe "agentic enterprises"; none claim full Frontier Firm operating model</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ADAM = the only complete, whole-enterprise, deployable autonomy doctrine for the Frontier Firm</w:t>
            </w:r>
          </w:p>
        </w:tc>
      </w:tr>
      <w:tr>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Unique to ADAM</w:t>
            </w:r>
          </w:p>
        </w:tc>
        <w:tc>
          <w:tcPr>
            <w:tcW w:type="dxa" w:w="22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Integrated Doctrine + Architecture + Scoring + Tooling + Topology + Defense Stack + ACS</w:t>
            </w:r>
          </w:p>
        </w:tc>
        <w:tc>
          <w:tcPr>
            <w:tcW w:type="dxa" w:w="15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Full synthesis (v0.3)</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4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Every competitor ships one or two; none ships all seven</w:t>
            </w:r>
          </w:p>
        </w:tc>
        <w:tc>
          <w:tcPr>
            <w:tcW w:type="dxa" w:w="2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w:t>
            </w:r>
          </w:p>
        </w:tc>
        <w:tc>
          <w:tcPr>
            <w:tcW w:type="dxa" w:w="28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t xml:space="preserve">The only complete enterprise autonomy operating system in active publication, with Day-1 PQC and HSM-optional substrate</w:t>
            </w:r>
          </w:p>
        </w:tc>
      </w:tr>
    </w:tbl>
    <w:p>
      <w:pPr>
        <w:sectPr>
          <w:headerReference w:type="default" r:id="rId9"/>
          <w:footerReference w:type="default" r:id="rId10"/>
          <w:pgSz w:w="15840" w:h="12240" w:orient="landscape"/>
          <w:pgMar w:top="720" w:right="720" w:bottom="720" w:left="720" w:header="708" w:footer="708" w:gutter="0"/>
          <w:pgNumType/>
          <w:docGrid w:linePitch="360"/>
        </w:sectPr>
      </w:pPr>
    </w:p>
    <w:p>
      <w:r>
        <w:t xml:space="preserve"/>
      </w:r>
    </w:p>
    <w:p>
      <w:pPr>
        <w:pStyle w:val="Heading1"/>
      </w:pPr>
      <w:r>
        <w:t xml:space="preserve">Final Note</w:t>
      </w:r>
    </w:p>
    <w:p>
      <w:r>
        <w:t xml:space="preserve">This appendix is a doctrine-version snapshot frozen against ADAM Book New v0.3 (May 2026). The live, monthly-refreshed comparator log is the top-level ADAM - Competitive Intelligence Report - May 2026.md, which supersedes this appendix as the operational tracker. Both are valid: this appendix is the canonical doctrine alignment for the v0.3 release; the report is the live ticker that will move faster than the SpecPack itself.</w:t>
      </w:r>
    </w:p>
    <w:p>
      <w:r>
        <w:t xml:space="preserve">The convergence captured in these comparisons is real and accelerating. Forrester AEGIS, Berkeley AOM, Singapore MGF, OWASP Agentic Top 10, Microsoft AGT, Google Gemini Agent Platform, AWS Bedrock AgentCore, KPMG/INSEAD, McKinsey - none of these existed in their current form 18 months ago. They have all arrived at pieces of the thesis ADAM has been building since 2024. Each delivered a piece. ADAM delivers the system - now with Day-1 PQC via adam-suite-2026.04, HSM-optional via the ADAM Cryptographic Substrate, .rego authored to OPA Rego Authoring Standards v0.3 and gated by the Sovereignty Connector preflight, sealed by Flight Recorder schema v2, and instantiated by 137 Build Cards through the DNA Deployment Tool.</w:t>
      </w:r>
    </w:p>
    <w:p>
      <w:r>
        <w:t xml:space="preserve">The 5-Director Constitution remains the human accountability anchor. The Frontier Firm framing is the operating model. The Seven-Layer ADAM Defense Stack is the security architecture. The doctrine is the through-line.</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ADAM - Appendix 9 - Comparative Landscape v0.3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ADAM - Appendix 9 - Comparative Landscape v0.3 - Master Chart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ADAM - Appendix 9 - Comparative Landscape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 - Appendix 9 - Comparative Landscape v0.3</dc:title>
  <dc:creator>Claude / Cowork (for Michael Lamb / ADAM)</dc:creator>
  <dc:description>v0.3 update - Forrester AEGIS, Gemini Agent Platform, AgentCore added; AGT reframed as integration target; BOSS v3.4 with QE+ACE; Seven-Layer Defense Stack; ACS; OPA Rego v0.3; Build Cards (137); Frontier Firm framing.</dc:description>
  <cp:lastModifiedBy>Un-named</cp:lastModifiedBy>
  <cp:revision>1</cp:revision>
  <dcterms:created xsi:type="dcterms:W3CDTF">2026-05-07T20:57:49.382Z</dcterms:created>
  <dcterms:modified xsi:type="dcterms:W3CDTF">2026-05-07T20:57:49.383Z</dcterms:modified>
</cp:coreProperties>
</file>

<file path=docProps/custom.xml><?xml version="1.0" encoding="utf-8"?>
<Properties xmlns="http://schemas.openxmlformats.org/officeDocument/2006/custom-properties" xmlns:vt="http://schemas.openxmlformats.org/officeDocument/2006/docPropsVTypes"/>
</file>