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220"/>
          <w:sz w:val="44"/>
          <w:szCs w:val="44"/>
        </w:rPr>
        <w:t xml:space="preserve">ADAM Directors Dashboard</w:t>
      </w:r>
    </w:p>
    <w:p>
      <w:pPr>
        <w:spacing w:after="200"/>
        <w:jc w:val="center"/>
      </w:pPr>
      <w:r>
        <w:rPr>
          <w:rFonts w:ascii="Arial" w:cs="Arial" w:eastAsia="Arial" w:hAnsi="Arial"/>
          <w:color w:val="5A6B85"/>
          <w:sz w:val="24"/>
          <w:szCs w:val="24"/>
        </w:rPr>
        <w:t xml:space="preserve">Reference - v0.2 (May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Authoritative reference for the ADAM Directors Dashboard as it ships in v0.2. This document mirrors the contents of README.md and INSTALL.md in the spec directory "ADAM Book New/ADAM Directors Dashboard/", and is regenerated whenever the spec is updated from the running production system at D:\ADAM\deployment\NetStreamX\netstreamx_app\.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this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self-contained single-page app plus two Flask blueprints that turns live mesh telemetry, BOSS-scored exceptions, Flight Recorder lifecycle, and Digital-Twin activity into one screen a director can steer from. Drop it into any ADAM deployment and you have the same surface that runs in NetStreamX production today at http://localhost:8500/dashboard/.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Doctrine. Directors never manage workflows. They manage exceptions and innovation. There is no "execute" button anywhere on this screen. Every approval, rejection, or modification is hash-chained into the Flight Recorder with a deterministic UUIDv5 action_id. First call wins; idempotent retries are detected and surfaced.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Files in this directory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spec directory is the single authoritative reference. Layout: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ADAM Book New/ADAM Directors Dashboard/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|-- README.md                                     (overview + quick start)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|-- INSTALL.md                                    (step-by-step install)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|-- ADAM Directors Dashboard - Reference.docx     (this document)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|-- index.html                                    (SPA entry, 277 lines)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|-- assets/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   |-- app.js                                    (~1035 lines)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   |-- styles.css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   |-- banner.svg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   |-- demo/{demo_overlays.css, demo_overlays.js}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   |-- views/{directors_views.css, directors_views.js}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|-- data/demo-data.js                             (deterministic demo payload)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|-- docs/build-docs.js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|-- server/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   |-- dashboard_api.py                          (write-side, 1351 lines)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   |-- dashboard_views.py                        (read-only, 685 lines)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   |-- demo_addons.py                            (DEMO endpoints, 17 lines)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|-- qa/{QA-Checklist.md, headless-smoke.js, server-smoke.py, views_smoke.py}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|-- scripts/verify_parity.sh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What v0.2 adds beyond v1.0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 directors active (5 mandatory + CPO + CTO). CPO active for streaming/gaming/advertising/live profiles; CTO inactive in test (consolidated under CEO/CISO).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/ DEMO toggle in the top bar. Demo path returns identical shape to live (?mode=demo). Live mode never silently falls back to demo - it falls back to empty with meta.queue_source exposed.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Acting and Viewing director switchers. CEO/CISO can edit any dashboard; others are read-only on someone else’s seat.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Per-director scope: CEO/CISO see all 81 agents; CFO/Legal/Market/CPO/CTO scoped to their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Card overlay on tile click - status, current step, scrollable FR tail, Start/Restart/Diagnose/Safe-mode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Intent Object Card overlay - dimensions, composite badge, scrollable FR replay, decisions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Director Action workflow - Approve / Reject / Modify / Deny / Defer / Comment with comment textarea, modifications free-text, dimension what-if grid + Recompute composite.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Idempotency. Every action carries a deterministic UUIDv5 action_id; the server checks the chain for prior action_id before writing - first call wins.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Companion director_proxy_acting event written on every action so the natural signer is always in the 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Four read-only views (added by dashboard_views.py): DNA Graph (13 sections), FR Lifecycle (graphical/textual/evidence), BOSS Dimension Detail, Intent Object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mode hardening (May 2026) - direct chain.sqlite read for queue derivation; indirect agent_id matching with status override map; FR_CHAIN_PATH env-var precedence.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Endpoints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Write-side (dashboard_api.py)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/api/dashboard/state                          (bootstrap payload)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/api/dashboard/agent/&lt;agent_id&gt;               (agent card)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POST /api/dashboard/agent/&lt;agent_id&gt;/control       (start/restart/diagnose/safe_mode)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/api/dashboard/intent/&lt;intent_id&gt;             (intent card)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POST /api/dashboard/intent/&lt;intent_id&gt;/decision    (approve/reject/modify/deny/defer/comment)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/api/dashboard/mode                           (live | demo | replay)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/api/dashboard/queue                          (chain-derived in live)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/api/dashboard/fr/tail                        (most-recent N events)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write paths emit a director_proxy_acting companion event. Idempotency uses UUIDv5 action_id derived from (intent_id|agent_id, action, requestor).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Read-only views (dashboard_views.py)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/api/dashboard/views/health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/api/dashboard/dna/sections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/api/dashboard/dna/section/&lt;n&gt;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/api/dashboard/boss/dimension/&lt;dim&gt;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/api/dashboard/lifecycle/&lt;intent_id&gt;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/api/dashboard/lifecycle/&lt;intent_id&gt;/event/&lt;seq&gt;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Strictly read-only against the live Flight Recorder chain.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700"/>
        <w:gridCol w:w="306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8500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adam-netstreamx-app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netstreamx_app/netstreamx_app.py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site and Directors Dashboard at /dashboard/. Primary surface.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8300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adam-netstreamx-interface-agents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iac/compose/interface_server.py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 Interface Agents (intent/approve/reject/explain). Also serves the dashboard SPA via the shared static mount, so it is an additional dashboard surface.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Install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INSTALL.md for the full step-by-step. Headline: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index.html, assets/, data/ into &lt;APP&gt;/static/dashboard/.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server/dashboard_api.py, server/dashboard_views.py, server/demo_addons.py to &lt;APP&gt;/.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four lines immediately after `app = Flask(...)` in your Flask entry point to register both blueprints.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FR_CHAIN_PATH to the hot SQLite chain (default /var/lib/adam/chain/chain.sqlite). Live mode reads chain.sqlite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Mount the FR hot chain volume read-only into the netstreamx-app container. Bind-mounts on Docker Desktop for Windows are unsafe for SQLite WAL+fsync - use a docker-managed named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Smoke: node qa/headless-smoke.js, python3 qa/server-smoke.py, python3 qa/views_smoke.py.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drift: bash scripts/verify_parity.sh &lt;installed_static&gt; [&lt;installed_app&gt;].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Live-mode hardening (May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production fixes are baked into v0.2 (see D:\ADAM\upgrade_log\UPGRADE_LOG.md entries 5, 6, 7):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 chain read for queue derivation. dashboard_api.py opens chain.sqlite read-only and joins intent_received with decisions and the latest boss_scored per intent_id. The previous implementation relied on the FR /replay cache (last 500 events), which dropped intent_received under self-audit heartbeat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Indirect agent_id matching. Agent control events are matched on agent_id == target OR evidence.agent_id == target, with a start/restart/diagnose/safe_mode -&gt; status override map applied. The previous implementation missed control events emitted by hi-gateway against an indirect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Strict live ordering. _live_state() returns interface_pending then chain_derived then empty (in that order); it never falls back to demo. meta.queue_source and meta.queue_count are exposed for diagnostics.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Symptom of regressing any of these: "approval queue identical between LIVE and DEMO" or "control button click toasts success but agent state never updates."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QA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a deployed copy, run these three harnesses: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node     qa/headless-smoke.js     (~56 jsdom assertions)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python3  qa/server-smoke.py       (~15 in-process Flask smoke tests)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python3  qa/views_smoke.py        ( 70 PASS / 0 FAIL on read-only views)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Plus the parity-check script:</w:t>
      </w:r>
    </w:p>
    <w:p>
      <w:pPr>
        <w:shd w:fill="F2F2F2" w:color="auto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bash scripts/verify_parity.sh /path/to/installed/static/dashboard /path/to/installed/app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is OK or FAIL per file with md5 sums; exits non-zero on any drift. The current spec dir achieves 12 OK / 0 FAIL against the running production system on the date of this snapshot.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Do-not-change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are hard-coded in the SPA and the addon-bundle install scripts. Renaming any breaks both: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Module names: dashboard_api.py, dashboard_views.py.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 prefixes: /api/dashboard/* (write-side), /api/dashboard/{dna,boss,lifecycle,views}/* (read-only views), /dashboard/ (static).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 entry filename: index.html.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 asset paths: assets/app.js, assets/styles.css, assets/demo/*, assets/views/*, data/demo-data.js.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See also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README.md - overview and quick start (re-rendered above).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INSTALL.md - full step-by-step install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D:\ADAM\Directors Dashboard v0.3 as Implemented\ - alternate distributable bundle (May-3 era; refresh from this spec when needed).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D:\ADAM\deployment\NetStreamX\netstreamx_app\ - the runtime this spec is mirrored from.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D:\ADAM\upgrade_log\UPGRADE_LOG.md - operations log including the May 2026 incidents and fixes baked into v0.2.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8"/>
        <w:szCs w:val="18"/>
      </w:rPr>
      <w:t xml:space="preserve">Page </w:t>
    </w:r>
    <w:r>
      <w:rPr>
        <w:rFonts w:ascii="Arial" w:cs="Arial" w:eastAsia="Arial" w:hAnsi="Arial"/>
        <w:color w:val="5A6B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B85"/>
        <w:sz w:val="18"/>
        <w:szCs w:val="18"/>
      </w:rPr>
      <w:t xml:space="preserve">ADAM Directors Dashboard - Reference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B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B12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Directors Dashboard - Reference v0.2</dc:title>
  <dc:creator>ADAM Book - Directors Dashboard</dc:creator>
  <dc:description>Reference document for the ADAM Directors Dashboard, mirrored from the running production system.</dc:description>
  <cp:lastModifiedBy>Un-named</cp:lastModifiedBy>
  <cp:revision>1</cp:revision>
  <dcterms:created xsi:type="dcterms:W3CDTF">2026-05-07T13:14:14.163Z</dcterms:created>
  <dcterms:modified xsi:type="dcterms:W3CDTF">2026-05-07T13:14:14.163Z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