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Data Pipeline Agent  ·  ai-data-pipeline</w:t>
      </w:r>
    </w:p>
    <w:p>
      <w:r>
        <w:rPr>
          <w:i/>
          <w:sz w:val="16"/>
        </w:rPr>
        <w:t>Class: AI-Centric Division Agent    |    Subgroup: Model, Data &amp; Knowledge Stewardship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ai-data-pipeline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Data Pipeline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Model, Data &amp; Knowledge Stewardship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CTO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did:adam:ai-data-pipeline#&lt;dual_key_thumbprint_ed25519+mldsa65&gt;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ELT/streaming pipelines that feed analytics + models; integrates with wg-data-gov + wg-data-quality.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Schedule pipelines (Airflow/Dagster).</w:t>
      </w:r>
    </w:p>
    <w:p>
      <w:pPr>
        <w:pStyle w:val="ListBullet"/>
      </w:pPr>
      <w:r>
        <w:rPr>
          <w:sz w:val="20"/>
        </w:rPr>
        <w:t>Verify residency before any cross-region read.</w:t>
      </w:r>
    </w:p>
    <w:p>
      <w:pPr>
        <w:pStyle w:val="ListBullet"/>
      </w:pPr>
      <w:r>
        <w:rPr>
          <w:sz w:val="20"/>
        </w:rPr>
        <w:t>Emit 'pipeline_run_started' / 'pipeline_run_failed'.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Model training (per-domain).</w:t>
      </w:r>
    </w:p>
    <w:p>
      <w:pPr>
        <w:pStyle w:val="ListBullet"/>
      </w:pPr>
      <w:r>
        <w:rPr>
          <w:sz w:val="20"/>
        </w:rPr>
        <w:t>Storage (object store).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/run</w:t>
      </w:r>
    </w:p>
    <w:p>
      <w:pPr>
        <w:pStyle w:val="ListBullet"/>
      </w:pPr>
      <w:r>
        <w:rPr>
          <w:sz w:val="20"/>
        </w:rPr>
        <w:t>POST /runs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agent_id=ai-data-pipeline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/run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pipeline.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/runs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Recent runs.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pipeline_runs.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(observer)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deployment/{profile}/agents/ai_centric/ai_data_pipeline/server.py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adam/ai-data-pipeline:0.2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ai-data-pipeline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pPr>
        <w:pStyle w:val="ListBullet"/>
      </w:pPr>
      <w:r>
        <w:rPr>
          <w:sz w:val="20"/>
        </w:rPr>
        <w:t>adapter-oracle-erp - see D:\ADAM\ADAM Integration Adapters\adapter-oracle-erp__*.docx for schemas + auth + residency contract.</w:t>
      </w:r>
    </w:p>
    <w:p>
      <w:pPr>
        <w:pStyle w:val="ListBullet"/>
      </w:pPr>
      <w:r>
        <w:rPr>
          <w:sz w:val="20"/>
        </w:rPr>
        <w:t>adapter-sap-s4hana - see D:\ADAM\ADAM Integration Adapters\adapter-sap-s4hana__*.docx for schemas + auth + residency contract.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