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Scenario Planning Agent  ·  ai-strategy-scenario</w:t>
      </w:r>
    </w:p>
    <w:p>
      <w:r>
        <w:rPr>
          <w:i/>
          <w:sz w:val="16"/>
        </w:rPr>
        <w:t>Class: AI-Centric Division Agent    |    Subgroup: Corporate Strategy &amp; Governance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ai-strategy-scenario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Scenario Planning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AI-Centric Division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2 (Continuous oversight)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Strategy &amp; Governance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did:adam:ai-strategy-scenario#&lt;dual_key_thumbprint_ed25519+mldsa65&gt;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Coordinates with twin-enterprise + twin-economic for what-if scenario analysis; produces Director-grade scenario packets.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Define scenario parameters.</w:t>
      </w:r>
    </w:p>
    <w:p>
      <w:pPr>
        <w:pStyle w:val="ListBullet"/>
      </w:pPr>
      <w:r>
        <w:rPr>
          <w:sz w:val="20"/>
        </w:rPr>
        <w:t>Drive twin-economic &amp; twin-enterprise simulation.</w:t>
      </w:r>
    </w:p>
    <w:p>
      <w:pPr>
        <w:pStyle w:val="ListBullet"/>
      </w:pPr>
      <w:r>
        <w:rPr>
          <w:sz w:val="20"/>
        </w:rPr>
        <w:t>Render packet for Director review.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Director decision.</w:t>
      </w:r>
    </w:p>
    <w:p>
      <w:pPr>
        <w:pStyle w:val="ListBullet"/>
      </w:pPr>
      <w:r>
        <w:rPr>
          <w:sz w:val="20"/>
        </w:rPr>
        <w:t>Director scenario decisions.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/scenario</w:t>
      </w:r>
    </w:p>
    <w:p>
      <w:pPr>
        <w:pStyle w:val="ListBullet"/>
      </w:pPr>
      <w:r>
        <w:rPr>
          <w:sz w:val="20"/>
        </w:rPr>
        <w:t>POST /scenarios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agent_id=ai-strategy-scenario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/scenario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Run scenario.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/scenarios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List.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scenarios.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doctrinal_alignment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Operates continuously; does not require per-action governor concurrence except for material policy/threshold changes.</w:t>
      </w:r>
    </w:p>
    <w:p>
      <w:pPr>
        <w:pStyle w:val="ListBullet"/>
      </w:pPr>
      <w:r>
        <w:rPr>
          <w:sz w:val="20"/>
        </w:rPr>
        <w:t>All agent state-mutating operations idempotent on X-Action-Id.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adam.ai_centric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 of a write, return 423; freeze writes if FR unavailable.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Signature surfaces are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7 (OWASP AA)</w:t>
      </w:r>
    </w:p>
    <w:p>
      <w:pPr>
        <w:pStyle w:val="ListBullet"/>
      </w:pPr>
      <w:r>
        <w:rPr>
          <w:sz w:val="20"/>
        </w:rPr>
        <w:t>Layer 8 (RL 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deployment/{profile}/agents/ai_centric/ai_strategy_scenario/server.py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adam/ai-strategy-scenario:0.2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ai-strategy-scenario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iac/k3d/agents-ai-centric-division.yaml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FR subscriber.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Add 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