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Market &amp; Ecosystem Governor Agent  ·  ga-market</w:t>
      </w:r>
    </w:p>
    <w:p>
      <w:r>
        <w:rPr>
          <w:i/>
          <w:sz w:val="16"/>
        </w:rPr>
        <w:t>Class: Domain Governor Agent    |    Subgroup: Domain Governors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&amp; Ecosystem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(Governance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did:adam:ga-market#&lt;dual_key_thumbprint_ed25519+mldsa65&gt;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Currently emulated only by BOSS scorer + Rego. Dedicated service needed for 1M-scale market actions.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Maintains external coherence. Arbitrates pricing vs reputation vs growth. Coordinates customer/partner/market work-group agents. Detects market regime shifts; prevents locally rational but globally damaging behavior.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Evaluate every customer-facing or pricing intent against reputation_risk thresholds.</w:t>
      </w:r>
    </w:p>
    <w:p>
      <w:pPr>
        <w:pStyle w:val="ListBullet"/>
      </w:pPr>
      <w:r>
        <w:rPr>
          <w:sz w:val="20"/>
        </w:rPr>
        <w:t>Subscribe to wg-market-reputation; degrade autonomy when sentiment drops &gt; 1 sigma in 24h.</w:t>
      </w:r>
    </w:p>
    <w:p>
      <w:pPr>
        <w:pStyle w:val="ListBullet"/>
      </w:pPr>
      <w:r>
        <w:rPr>
          <w:sz w:val="20"/>
        </w:rPr>
        <w:t>Coordinate with wg-market-customer, wg-market-partner, wg-market-intel, wg-market-demand.</w:t>
      </w:r>
    </w:p>
    <w:p>
      <w:pPr>
        <w:pStyle w:val="ListBullet"/>
      </w:pPr>
      <w:r>
        <w:rPr>
          <w:sz w:val="20"/>
        </w:rPr>
        <w:t>Block any pricing action that would push churn-forecast above mandate M2 threshold.</w:t>
      </w:r>
    </w:p>
    <w:p>
      <w:pPr>
        <w:pStyle w:val="ListBullet"/>
      </w:pPr>
      <w:r>
        <w:rPr>
          <w:sz w:val="20"/>
        </w:rPr>
        <w:t>Emit Rego decision via OPA package adam.governor.market.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Running campaigns (wg-market-customer).</w:t>
      </w:r>
    </w:p>
    <w:p>
      <w:pPr>
        <w:pStyle w:val="ListBullet"/>
      </w:pPr>
      <w:r>
        <w:rPr>
          <w:sz w:val="20"/>
        </w:rPr>
        <w:t>Negotiating partner contracts (wg-market-partner).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/evaluate.</w:t>
      </w:r>
    </w:p>
    <w:p>
      <w:pPr>
        <w:pStyle w:val="ListBullet"/>
      </w:pPr>
      <w:r>
        <w:rPr>
          <w:sz w:val="20"/>
        </w:rPr>
        <w:t>FR subscriber for 'reputation_signal_observed', 'partner_contract_proposed'.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Decision object.</w:t>
      </w:r>
    </w:p>
    <w:p>
      <w:pPr>
        <w:pStyle w:val="ListBullet"/>
      </w:pPr>
      <w:r>
        <w:rPr>
          <w:sz w:val="20"/>
        </w:rPr>
        <w:t>FR event_type='governor_evaluated' agent_id='ga-market'.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/evaluate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Evaluate intent.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/reputation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reputation index by channel.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reputation_signals(ts, channel, sentiment, source). 30-day retention hot, 7-year archive.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Primary 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All five governors must concur on material actions (any action whose BOSS tier &gt;= ELEVATED OR is_non_idempotent).</w:t>
      </w:r>
    </w:p>
    <w:p>
      <w:pPr>
        <w:pStyle w:val="ListBullet"/>
      </w:pPr>
      <w:r>
        <w:rPr>
          <w:sz w:val="20"/>
        </w:rPr>
        <w:t>Each governor returns concur | concur_with_constraints | block | abstain in &lt;100ms p99.</w:t>
      </w:r>
    </w:p>
    <w:p>
      <w:pPr>
        <w:pStyle w:val="ListBullet"/>
      </w:pPr>
      <w:r>
        <w:rPr>
          <w:sz w:val="20"/>
        </w:rPr>
        <w:t>A single 'block' from any governor halts the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adam.governor,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any single governor is unreachable for &gt;5s, the orchestration plane MUST fail-closed (treat as 'block' until reachability is restored). Emit FR 'governor_unreachable' with target.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wg-market-reputation, wg-market-intel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Exception Router, wg-market-customer, wg-market-demand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 (transparency)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Decision payloads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5 (BOSS)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deployment/{profile}/agents/governors/market/server.py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adam/governor-market:0.2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iac/k3d/agents-domain-governors.yaml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/evaluate service.</w:t>
      </w:r>
    </w:p>
    <w:p>
      <w:pPr>
        <w:pStyle w:val="ListBullet"/>
      </w:pPr>
      <w:r>
        <w:rPr>
          <w:sz w:val="20"/>
        </w:rPr>
        <w:t>Wire reputation feed from wg-market-reputation.</w:t>
      </w:r>
    </w:p>
    <w:p>
      <w:pPr>
        <w:pStyle w:val="ListBullet"/>
      </w:pPr>
      <w:r>
        <w:rPr>
          <w:sz w:val="20"/>
        </w:rPr>
        <w:t>Add churn-forecast guard on pricing intents.</w:t>
      </w:r>
    </w:p>
    <w:p>
      <w:pPr>
        <w:pStyle w:val="ListBullet"/>
      </w:pPr>
      <w:r>
        <w:rPr>
          <w:sz w:val="20"/>
        </w:rPr>
        <w:t>Implement 24h-sentiment-sigma degradation rule.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