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Risk &amp; Compliance Twin Agent  ·  twin-risk</w:t>
      </w:r>
    </w:p>
    <w:p>
      <w:r>
        <w:rPr>
          <w:i/>
          <w:sz w:val="16"/>
        </w:rPr>
        <w:t>Class: Digital Twin Agent    |    Subgroup: Digital Twin, Audit &amp; Self-Governance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twin-risk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Risk &amp; Compliance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(Self-model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Twin, Audit &amp; Self-Governance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 + 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did:adam:twin-risk#&lt;dual_key_thumbprint_ed25519+mldsa65&gt;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implemented as in-process classes inside digital_twins/twins.py. For 1M scale each Twin is a dedicated service with GPU at full scale.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Predicts future regulatory and risk exposure; identifies latent legal exposure; provides early-warning signals.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Aggregate ai-audit-correlate + wg-legal-risk + wg-risk-* outputs.</w:t>
      </w:r>
    </w:p>
    <w:p>
      <w:pPr>
        <w:pStyle w:val="ListBullet"/>
      </w:pPr>
      <w:r>
        <w:rPr>
          <w:sz w:val="20"/>
        </w:rPr>
        <w:t>Run forward-looking simulation per framework.</w:t>
      </w:r>
    </w:p>
    <w:p>
      <w:pPr>
        <w:pStyle w:val="ListBullet"/>
      </w:pPr>
      <w:r>
        <w:rPr>
          <w:sz w:val="20"/>
        </w:rPr>
        <w:t>Emit 'risk_horizon_alert' on threshold breach.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Resolving findings.</w:t>
      </w:r>
    </w:p>
    <w:p>
      <w:pPr>
        <w:pStyle w:val="ListBullet"/>
      </w:pPr>
      <w:r>
        <w:rPr>
          <w:sz w:val="20"/>
        </w:rPr>
        <w:t>Filing.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/simulate</w:t>
      </w:r>
    </w:p>
    <w:p>
      <w:pPr>
        <w:pStyle w:val="ListBullet"/>
      </w:pPr>
      <w:r>
        <w:rPr>
          <w:sz w:val="20"/>
        </w:rPr>
        <w:t>POST /horizon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agent_id=twin-risk</w:t>
      </w:r>
    </w:p>
    <w:p>
      <w:pPr>
        <w:pStyle w:val="ListBullet"/>
      </w:pPr>
      <w:r>
        <w:rPr>
          <w:sz w:val="20"/>
        </w:rPr>
        <w:t>Divergence reports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/simulate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Simulate horizon.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/horizon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Horizon.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twin_risk_state.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Twins do not directly govern; they advise. Governor concurrence is required for any action a twin recommends.</w:t>
      </w:r>
    </w:p>
    <w:p>
      <w:pPr>
        <w:pStyle w:val="ListBullet"/>
      </w:pPr>
      <w:r>
        <w:rPr>
          <w:sz w:val="20"/>
        </w:rPr>
        <w:t>Divergence &gt; 2% amber, &gt; 5% red — both feed ga-* governors and orch-policy.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adam.twin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simulation engine failure, return last-known divergence with stale_after_seconds; never fabricate.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800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CORE Graph, Twin compute (Ray/Spark)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Governors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Twin observation snapshots dual-signed Ed25519 + ML-DSA-65 from Day-1; daily anchor snapshot also SLH-DSA-signed.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deployment/{profile}/agents/twins/twin_risk/server.py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adam/twin-risk:0.2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twin-risk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iac/k3d/agents-digital-twin-agents.yaml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Lift the corresponding class out of digital_twins/twins.py into its own service.</w:t>
      </w:r>
    </w:p>
    <w:p>
      <w:pPr>
        <w:pStyle w:val="ListBullet"/>
      </w:pPr>
      <w:r>
        <w:rPr>
          <w:sz w:val="20"/>
        </w:rPr>
        <w:t>Wire FR subscriber for live observations.</w:t>
      </w:r>
    </w:p>
    <w:p>
      <w:pPr>
        <w:pStyle w:val="ListBullet"/>
      </w:pPr>
      <w:r>
        <w:rPr>
          <w:sz w:val="20"/>
        </w:rPr>
        <w:t>Add /simulate, /divergence, /mandate endpoints.</w:t>
      </w:r>
    </w:p>
    <w:p>
      <w:pPr>
        <w:pStyle w:val="ListBullet"/>
      </w:pPr>
      <w:r>
        <w:rPr>
          <w:sz w:val="20"/>
        </w:rPr>
        <w:t>Add divergence-driven escalation to governors.</w:t>
      </w:r>
    </w:p>
    <w:p>
      <w:pPr>
        <w:pStyle w:val="ListBullet"/>
      </w:pPr>
      <w:r>
        <w:rPr>
          <w:sz w:val="20"/>
        </w:rPr>
        <w:t>Add HPA on simulation queue depth.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