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Board Reporting Agent  ·  wg-gov-board</w:t>
      </w:r>
    </w:p>
    <w:p>
      <w:r>
        <w:rPr>
          <w:i/>
          <w:sz w:val="16"/>
        </w:rPr>
        <w:t>Class: Corporate Work Group Agent    |    Subgroup: Corporate Governance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wg-gov-board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Board Reporting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Governance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(Board-facing)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did:adam:wg-gov-board#&lt;dual_key_thumbprint_ed25519+mldsa65&gt;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Produces fiduciary-grade Board packets: BOSS distribution, mandate adherence, risk register, compliance posture.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Render quarterly Board packet (PDF + JSON).</w:t>
      </w:r>
    </w:p>
    <w:p>
      <w:pPr>
        <w:pStyle w:val="ListBullet"/>
      </w:pPr>
      <w:r>
        <w:rPr>
          <w:sz w:val="20"/>
        </w:rPr>
        <w:t>Sign with ga-operations counter-key.</w:t>
      </w:r>
    </w:p>
    <w:p>
      <w:pPr>
        <w:pStyle w:val="ListBullet"/>
      </w:pPr>
      <w:r>
        <w:rPr>
          <w:sz w:val="20"/>
        </w:rPr>
        <w:t>Surface to Director Dashboard.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Drafting strategic narrative (CEO).</w:t>
      </w:r>
    </w:p>
    <w:p>
      <w:pPr>
        <w:pStyle w:val="ListBullet"/>
      </w:pPr>
      <w:r>
        <w:rPr>
          <w:sz w:val="20"/>
        </w:rPr>
        <w:t>Auditing (external).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/packet</w:t>
      </w:r>
    </w:p>
    <w:p>
      <w:pPr>
        <w:pStyle w:val="ListBullet"/>
      </w:pPr>
      <w:r>
        <w:rPr>
          <w:sz w:val="20"/>
        </w:rPr>
        <w:t>POST /packet/{id}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agent_id=wg-gov-board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/packet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Render packet for {start, end}.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/packet/{id}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Get packet.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S3-compatible store; Postgres index.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(reporter)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aggregate BOSS metrics; never scores.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(read), Risk + Compliance + Twin agents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External regulator portals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M3,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Filing signatures dual-signed Ed25519 + ML-DSA-65 from Day-1; regulator-portal mTLS uses ML-KEM-768 + classical hybrid where the portal supports it, classical-only with explicit FR 'pqc_downgrade_logged' otherwise.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deployment/{profile}/agents/workgroups/governance/wg_gov_board/server.py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adam/wg-gov-board:0.2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wg-gov-board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 + regulator portal stubs.</w:t>
      </w:r>
    </w:p>
    <w:p>
      <w:pPr>
        <w:pStyle w:val="ListBullet"/>
      </w:pPr>
      <w:r>
        <w:rPr>
          <w:sz w:val="20"/>
        </w:rPr>
        <w:t>Render packets.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