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Innovation Portfolio Agent (Operational)  ·  wg-ops-innovation</w:t>
      </w:r>
    </w:p>
    <w:p>
      <w:r>
        <w:rPr>
          <w:i/>
          <w:sz w:val="16"/>
        </w:rPr>
        <w:t>Class: Corporate Work Group Agent    |    Subgroup: Operational Continuity &amp; Resilience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wg-ops-innovation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Innovation Portfolio Agent (Operational)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Operational Continuity &amp; Resilience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(CTO when seated)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did:adam:wg-ops-innovation#&lt;dual_key_thumbprint_ed25519+mldsa65&gt;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Manages operational rollouts of new features; coordinates with ai-innov-rollout.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Track rollout cohorts.</w:t>
      </w:r>
    </w:p>
    <w:p>
      <w:pPr>
        <w:pStyle w:val="ListBullet"/>
      </w:pPr>
      <w:r>
        <w:rPr>
          <w:sz w:val="20"/>
        </w:rPr>
        <w:t>Pause on M1 burn alarm.</w:t>
      </w:r>
    </w:p>
    <w:p>
      <w:pPr>
        <w:pStyle w:val="ListBullet"/>
      </w:pPr>
      <w:r>
        <w:rPr>
          <w:sz w:val="20"/>
        </w:rPr>
        <w:t>Emit 'rollout_paused' / 'rollout_resumed'.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Experiments (ai-innov-experiment).</w:t>
      </w:r>
    </w:p>
    <w:p>
      <w:pPr>
        <w:pStyle w:val="ListBullet"/>
      </w:pPr>
      <w:r>
        <w:rPr>
          <w:sz w:val="20"/>
        </w:rPr>
        <w:t>Approval (Director).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/cohort</w:t>
      </w:r>
    </w:p>
    <w:p>
      <w:pPr>
        <w:pStyle w:val="ListBullet"/>
      </w:pPr>
      <w:r>
        <w:rPr>
          <w:sz w:val="20"/>
        </w:rPr>
        <w:t>POST /cohorts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agent_id=wg-ops-innovation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/cohort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Define cohort.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/cohorts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Active.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rollouts + cohort_membership.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Touches via mandate alignment.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(uptime)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Drives M1 mandate.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ga-operations /evaluate, twin-operational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orch-global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 (uptime ≥ 99.97%), M2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Recovery runbook executions dual-signed Ed25519 + ML-DSA-65 from Day-1; runbook artefacts pinned with SLH-DSA long-term anchor.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deployment/{profile}/agents/workgroups/operations/wg_ops_innovation/server.py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adam/wg-ops-innovation:0.2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wg-ops-innovation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Wire twin-operational + chaos hooks.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