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Risk Monitoring Agent  ·  wg-risk-monitor</w:t>
      </w:r>
    </w:p>
    <w:p>
      <w:r>
        <w:rPr>
          <w:i/>
          <w:sz w:val="16"/>
        </w:rPr>
        <w:t>Class: Corporate Work Group Agent    |    Subgroup: Enterprise Risk &amp; Liability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wg-risk-monitor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Risk Monitoring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Enterprise Risk &amp; Liability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 + CISO (joint risk committee)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did:adam:wg-risk-monitor#&lt;dual_key_thumbprint_ed25519+mldsa65&gt;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Tracks mitigation execution, drift, and recurrence; emits 'risk_drift_detected'.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Track mitigations by ID; verify control owners.</w:t>
      </w:r>
    </w:p>
    <w:p>
      <w:pPr>
        <w:pStyle w:val="ListBullet"/>
      </w:pPr>
      <w:r>
        <w:rPr>
          <w:sz w:val="20"/>
        </w:rPr>
        <w:t>Measure drift; flag stale mitigations.</w:t>
      </w:r>
    </w:p>
    <w:p>
      <w:pPr>
        <w:pStyle w:val="ListBullet"/>
      </w:pPr>
      <w:r>
        <w:rPr>
          <w:sz w:val="20"/>
        </w:rPr>
        <w:t>Coordinate with twin-risk.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controls (wg-legal-reg).</w:t>
      </w:r>
    </w:p>
    <w:p>
      <w:pPr>
        <w:pStyle w:val="ListBullet"/>
      </w:pPr>
      <w:r>
        <w:rPr>
          <w:sz w:val="20"/>
        </w:rPr>
        <w:t>Approving acceptance (Director).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/check</w:t>
      </w:r>
    </w:p>
    <w:p>
      <w:pPr>
        <w:pStyle w:val="ListBullet"/>
      </w:pPr>
      <w:r>
        <w:rPr>
          <w:sz w:val="20"/>
        </w:rPr>
        <w:t>POST /drift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agent_id=wg-risk-monitor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/check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mitigation drift check.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/drift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Drifted controls.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mitigation_state.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(risk-aggregator)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input to financial_exposure + security_impact + reputational_risk.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ga-financial, twin-risk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hi-gateway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Risk register snapshots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deployment/{profile}/agents/workgroups/risk/wg_risk_monitor/server.py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adam/wg-risk-monitor:0.2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wg-risk-monitor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Wire FR subscriber + Postgres.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