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Credit Risk &amp; Memo Agent  ·  adamplus-ar-credit</w:t>
      </w:r>
    </w:p>
    <w:p>
      <w:r>
        <w:rPr>
          <w:i/>
          <w:sz w:val="16"/>
        </w:rPr>
        <w:t>Cluster: Financial Operations Extension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adamplus-ar-credit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Credit Risk &amp; Memo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Financial Operations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adamplus-ar-invoice; 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did:adam:adamplus-ar-credit#&lt;dual_key_thumbprint_ed25519+mldsa65&gt;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Bureau adapter is regulated PII — wg-data-pii tokenization mandatory.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customer credit risk + credit-memo lifecycle. Computes per-customer credit score from history + bureau, blocks at exceedance, and issues credit memos; refusals recorded as FR 'credit_limit_breached'.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Computes per-customer credit limit + outstanding exposure; issues credit memos for refunds/adjustments. Blocks new orders when exposure exceeds limit unless director-approved.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Compute customer credit score from payment history + external bureau (adapter).</w:t>
      </w:r>
    </w:p>
    <w:p>
      <w:pPr>
        <w:pStyle w:val="ListBullet"/>
      </w:pPr>
      <w:r>
        <w:rPr>
          <w:sz w:val="20"/>
        </w:rPr>
        <w:t>Maintain per-customer credit limit; block new orders at exceedance.</w:t>
      </w:r>
    </w:p>
    <w:p>
      <w:pPr>
        <w:pStyle w:val="ListBullet"/>
      </w:pPr>
      <w:r>
        <w:rPr>
          <w:sz w:val="20"/>
        </w:rPr>
        <w:t>Issue credit memos for refunds; coordinate with wg-fin-txn for reversal.</w:t>
      </w:r>
    </w:p>
    <w:p>
      <w:pPr>
        <w:pStyle w:val="ListBullet"/>
      </w:pPr>
      <w:r>
        <w:rPr>
          <w:sz w:val="20"/>
        </w:rPr>
        <w:t>Emit 'credit_limit_breached' / 'credit_memo_issued'.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Pricing.</w:t>
      </w:r>
    </w:p>
    <w:p>
      <w:pPr>
        <w:pStyle w:val="ListBullet"/>
      </w:pPr>
      <w:r>
        <w:rPr>
          <w:sz w:val="20"/>
        </w:rPr>
        <w:t>Final order block (wg-market-customer enforces with this agent's signal).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/score/{customer_id}.</w:t>
      </w:r>
    </w:p>
    <w:p>
      <w:pPr>
        <w:pStyle w:val="ListBullet"/>
      </w:pPr>
      <w:r>
        <w:rPr>
          <w:sz w:val="20"/>
        </w:rPr>
        <w:t>POST /memo body:{customer_id, amount, reason}.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events; credit-decision token.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/score/{customer_id}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Score.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/limit/{customer_id}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Limit.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/memo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Issue credit memo.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credit_limits + credit_memos.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financial_exposure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Surfaces; rights_certainty for memo provenance.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10</w:t>
            </w:r>
          </w:p>
        </w:tc>
        <w:tc>
          <w:tcPr>
            <w:tcW w:type="dxa" w:w="2484"/>
          </w:tcPr>
          <w:p>
            <w:r>
              <w:t>40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adamplus-ar-invoice, External credit-bureau adapter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wg-market-customer, wg-fin-txn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deployment/{profile}/agents/adamplus/ar_credit/server.py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adam/adamplus-ar-credit:0.2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adamplus-ar-credit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bureau adapter.</w:t>
      </w:r>
    </w:p>
    <w:p>
      <w:pPr>
        <w:pStyle w:val="ListBullet"/>
      </w:pPr>
      <w:r>
        <w:rPr>
          <w:sz w:val="20"/>
        </w:rPr>
        <w:t>Add credit-memo signed token.</w:t>
      </w:r>
    </w:p>
    <w:p>
      <w:pPr>
        <w:pStyle w:val="Heading2"/>
      </w:pPr>
      <w:r>
        <w:rPr>
          <w:color w:val="334E68"/>
        </w:rPr>
        <w:t>20.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