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Employment Law Compliance Agent  ·  adamplus-hr-compliance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Employment Law Compliance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wg-legal-jurisdiction; wg-legal-compliance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did:adam:adamplus-hr-compliance#&lt;dual_key_thumbprint_ed25519+mldsa65&gt;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 employment-law compliance monitoring + worker-classification gate. Continuously evaluates employment-law obligations per jurisdiction (FMLA, FLSA, COBRA, Cal-OSHA, GDPR Art.88) and gates worker classification.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Continuously evaluates employment-law obligations per jurisdiction (FMLA, FLSA, COBRA, Cal-OSHA, GDPR Art.88, EU Working-Time-Directive).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Monitor compliance against wg-legal-reg ruleset.</w:t>
      </w:r>
    </w:p>
    <w:p>
      <w:pPr>
        <w:pStyle w:val="ListBullet"/>
      </w:pPr>
      <w:r>
        <w:rPr>
          <w:sz w:val="20"/>
        </w:rPr>
        <w:t>Gate worker classification (employee vs contractor).</w:t>
      </w:r>
    </w:p>
    <w:p>
      <w:pPr>
        <w:pStyle w:val="ListBullet"/>
      </w:pPr>
      <w:r>
        <w:rPr>
          <w:sz w:val="20"/>
        </w:rPr>
        <w:t>Manage notice/posting requirements.</w:t>
      </w:r>
    </w:p>
    <w:p>
      <w:pPr>
        <w:pStyle w:val="ListBullet"/>
      </w:pPr>
      <w:r>
        <w:rPr>
          <w:sz w:val="20"/>
        </w:rPr>
        <w:t>Emit 'employment_compliance_finding'.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Drafting policy (Legal Director).</w:t>
      </w:r>
    </w:p>
    <w:p>
      <w:pPr>
        <w:pStyle w:val="ListBullet"/>
      </w:pPr>
      <w:r>
        <w:rPr>
          <w:sz w:val="20"/>
        </w:rPr>
        <w:t>Litigating.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/scan.</w:t>
      </w:r>
    </w:p>
    <w:p>
      <w:pPr>
        <w:pStyle w:val="ListBullet"/>
      </w:pPr>
      <w:r>
        <w:rPr>
          <w:sz w:val="20"/>
        </w:rPr>
        <w:t>POST /classify.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/classify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Classify worker.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/findings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Findings.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employment_findings.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wg-legal-jurisdiction, wg-legal-reg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wg-legal-compliance,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deployment/{profile}/agents/adamplus/hr_compliance/server.py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adam/adamplus-hr-compliance:0.2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adamplus-hr-compliance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ruleset hot-reload.</w:t>
      </w:r>
    </w:p>
    <w:p>
      <w:pPr>
        <w:pStyle w:val="ListBullet"/>
      </w:pPr>
      <w:r>
        <w:rPr>
          <w:sz w:val="20"/>
        </w:rPr>
        <w:t>Add classification decision endpoint.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