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t>Version 1.2  |  April 2026</w:t>
      </w:r>
    </w:p>
    <w:p>
      <w:pPr/>
      <w:r>
        <w:t>81 agents total across 5 layers and 6 agent classes.</w:t>
      </w:r>
    </w:p>
    <w:p w14:paraId="534F5278" w14:textId="287EF986" w:rsidR="005E4E9D" w:rsidRDefault="00A96B86" w:rsidP="00A96B86">
      <w:pPr>
        <w:pStyle w:val="Heading1"/>
        <w:rPr>
          <w:lang w:val="en-US"/>
        </w:rPr>
      </w:pPr>
      <w:bookmarkStart w:id="0" w:name="_Toc227586681"/>
      <w:r>
        <w:rPr>
          <w:lang w:val="en-US"/>
        </w:rPr>
        <w:t>ADAM Agentic Org Chart and Governance Model</w:t>
      </w:r>
      <w:bookmarkEnd w:id="0"/>
    </w:p>
    <w:p w14:paraId="1E64AD63" w14:textId="4571CDA5" w:rsidR="007B0E82" w:rsidRPr="007B0E82" w:rsidRDefault="007B0E82" w:rsidP="00C44FB7">
      <w:pPr>
        <w:pStyle w:val="Heading2"/>
        <w:rPr>
          <w:lang w:val="en-US"/>
        </w:rPr>
      </w:pPr>
      <w:bookmarkStart w:id="1" w:name="_Toc227586682"/>
      <w:r>
        <w:rPr>
          <w:lang w:val="en-US"/>
        </w:rPr>
        <w:t>Agent Directory with Role Descriptions</w:t>
      </w:r>
      <w:bookmarkEnd w:id="1"/>
      <w:r>
        <w:rPr>
          <w:lang w:val="en-US"/>
        </w:rPr>
        <w:t xml:space="preserve"> </w:t>
      </w:r>
    </w:p>
    <w:p w14:paraId="09C904D0" w14:textId="77777777" w:rsidR="00A96B86" w:rsidRDefault="00A96B86">
      <w:pPr>
        <w:rPr>
          <w:lang w:val="en-US"/>
        </w:rPr>
      </w:pPr>
    </w:p>
    <w:p w14:paraId="122ADDED" w14:textId="4A94142B" w:rsidR="00A96B86" w:rsidRDefault="00A96B86">
      <w:pPr>
        <w:rPr>
          <w:lang w:val="en-US"/>
        </w:rPr>
      </w:pPr>
    </w:p>
    <w:p w14:paraId="24955494" w14:textId="77777777" w:rsidR="0042753B" w:rsidRDefault="0042753B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/>
          <w14:ligatures w14:val="standardContextual"/>
        </w:rPr>
        <w:id w:val="-2367797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DA6ACA" w14:textId="5F346ACE" w:rsidR="0042753B" w:rsidRDefault="0042753B">
          <w:pPr>
            <w:pStyle w:val="TOCHeading"/>
          </w:pPr>
          <w:r>
            <w:t>Contents</w:t>
          </w:r>
        </w:p>
        <w:p w14:paraId="2CA72991" w14:textId="2F22AF1F" w:rsidR="00F9767C" w:rsidRDefault="0042753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86681" w:history="1">
            <w:r w:rsidR="00F9767C" w:rsidRPr="00FE4F4C">
              <w:rPr>
                <w:rStyle w:val="Hyperlink"/>
                <w:noProof/>
                <w:lang w:val="en-US"/>
              </w:rPr>
              <w:t>ADAM Agentic Org Chart and Governance Model</w:t>
            </w:r>
            <w:r w:rsidR="00F9767C">
              <w:rPr>
                <w:noProof/>
                <w:webHidden/>
              </w:rPr>
              <w:tab/>
            </w:r>
            <w:r w:rsidR="00F9767C">
              <w:rPr>
                <w:noProof/>
                <w:webHidden/>
              </w:rPr>
              <w:fldChar w:fldCharType="begin"/>
            </w:r>
            <w:r w:rsidR="00F9767C">
              <w:rPr>
                <w:noProof/>
                <w:webHidden/>
              </w:rPr>
              <w:instrText xml:space="preserve"> PAGEREF _Toc227586681 \h </w:instrText>
            </w:r>
            <w:r w:rsidR="00F9767C">
              <w:rPr>
                <w:noProof/>
                <w:webHidden/>
              </w:rPr>
            </w:r>
            <w:r w:rsidR="00F9767C">
              <w:rPr>
                <w:noProof/>
                <w:webHidden/>
              </w:rPr>
              <w:fldChar w:fldCharType="separate"/>
            </w:r>
            <w:r w:rsidR="00F9767C">
              <w:rPr>
                <w:noProof/>
                <w:webHidden/>
              </w:rPr>
              <w:t>1</w:t>
            </w:r>
            <w:r w:rsidR="00F9767C">
              <w:rPr>
                <w:noProof/>
                <w:webHidden/>
              </w:rPr>
              <w:fldChar w:fldCharType="end"/>
            </w:r>
          </w:hyperlink>
        </w:p>
        <w:p w14:paraId="23F26343" w14:textId="34CEA27C" w:rsidR="00F9767C" w:rsidRDefault="00F97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2" w:history="1">
            <w:r w:rsidRPr="00FE4F4C">
              <w:rPr>
                <w:rStyle w:val="Hyperlink"/>
                <w:noProof/>
                <w:lang w:val="en-US"/>
              </w:rPr>
              <w:t>Agent Directory with Role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6D509" w14:textId="001011CC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3" w:history="1">
            <w:r w:rsidRPr="00FE4F4C">
              <w:rPr>
                <w:rStyle w:val="Hyperlink"/>
                <w:rFonts w:eastAsia="Times New Roman"/>
                <w:noProof/>
                <w:lang w:val="en-US"/>
              </w:rPr>
              <w:t>ADAM Agentic Mesh</w:t>
            </w:r>
            <w:r w:rsidRPr="00FE4F4C">
              <w:rPr>
                <w:rStyle w:val="Hyperlink"/>
                <w:rFonts w:eastAsia="Times New Roman"/>
                <w:noProof/>
              </w:rPr>
              <w:t>: Agent Interaction and Control Flow</w:t>
            </w:r>
            <w:r w:rsidRPr="00FE4F4C">
              <w:rPr>
                <w:rStyle w:val="Hyperlink"/>
                <w:rFonts w:eastAsia="Times New Roman"/>
                <w:noProof/>
                <w:lang w:val="en-US"/>
              </w:rPr>
              <w:t xml:space="preserve"> WALKTHROUGH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8FFC" w14:textId="001B20F6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4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Intent and Human Interface: How ADAM Is Directed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BAEF4" w14:textId="51E8EA37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5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Governor Agents: How Authority Is Applied Without Centralized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C2E0" w14:textId="6E9956AE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6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Orchestration Agents: How Intent Becomes Deterministic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C525" w14:textId="7AAF997E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7" w:history="1">
            <w:r w:rsidRPr="00FE4F4C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Agentic Work Groups: Where Actual Work Happens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F801" w14:textId="4E6BD8E0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8" w:history="1">
            <w:r w:rsidRPr="00FE4F4C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Digital Twins and Self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Governance: How ADAM Knows Itself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16DA" w14:textId="3AD585AD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89" w:history="1">
            <w:r w:rsidRPr="00FE4F4C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End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to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End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96E5" w14:textId="47248761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0" w:history="1">
            <w:r w:rsidRPr="00FE4F4C">
              <w:rPr>
                <w:rStyle w:val="Hyperlink"/>
                <w:noProof/>
                <w:lang w:val="en-US"/>
              </w:rPr>
              <w:t>Agentic Mesh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77FAB" w14:textId="12585811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1" w:history="1">
            <w:r w:rsidRPr="00FE4F4C">
              <w:rPr>
                <w:rStyle w:val="Hyperlink"/>
                <w:noProof/>
              </w:rPr>
              <w:t>Corporate</w:t>
            </w:r>
            <w:r w:rsidRPr="00FE4F4C">
              <w:rPr>
                <w:rStyle w:val="Hyperlink"/>
                <w:noProof/>
                <w:lang w:val="en-US"/>
              </w:rPr>
              <w:t xml:space="preserve"> Functions Domain (39 Agents)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B0F7" w14:textId="7F05094E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2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Financial Stewardship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6D882" w14:textId="47429BE9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3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Financial Stewardship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CD8D4" w14:textId="583DC2DB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4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Legal, Regulatory &amp; Policy Authority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7228C" w14:textId="6098CE0D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5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Legal &amp; Regulatory Authority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50D0F" w14:textId="012702F2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6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Enterprise Risk &amp; Liability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2B4C5" w14:textId="744DC81E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7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Enterprise Risk &amp; Liability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B104" w14:textId="7CB85C5E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8" w:history="1">
            <w:r w:rsidRPr="00FE4F4C">
              <w:rPr>
                <w:rStyle w:val="Hyperlink"/>
                <w:rFonts w:eastAsia="Times New Roman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Market &amp; External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C8E2B" w14:textId="24B3B619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699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Market Interface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6C56F" w14:textId="2D2005DA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0" w:history="1">
            <w:r w:rsidRPr="00FE4F4C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Strategy &amp; Objective Translatio</w:t>
            </w:r>
            <w:r w:rsidRPr="00FE4F4C">
              <w:rPr>
                <w:rStyle w:val="Hyperlink"/>
                <w:rFonts w:eastAsia="Times New Roman"/>
                <w:noProof/>
                <w:lang w:val="en-US"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2DE7" w14:textId="0516F7E4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1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Enterprise Strategy &amp; Objective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FD6A" w14:textId="2C5C382C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2" w:history="1">
            <w:r w:rsidRPr="00FE4F4C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noProof/>
              </w:rPr>
              <w:t>Operational Continuity &amp; Resilience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8A724" w14:textId="0580584D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3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Operational Continuity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115E6" w14:textId="495AD00F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4" w:history="1">
            <w:r w:rsidRPr="00FE4F4C">
              <w:rPr>
                <w:rStyle w:val="Hyperlink"/>
                <w:noProof/>
                <w:lang w:val="en-US"/>
              </w:rPr>
              <w:t>7.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noProof/>
              </w:rPr>
              <w:t>Security &amp; Trust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20248" w14:textId="7FAEBE7E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5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Security &amp; Trust Enforcement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4306" w14:textId="35FF4FA2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6" w:history="1">
            <w:r w:rsidRPr="00FE4F4C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noProof/>
              </w:rPr>
              <w:t>Corporate Governance Interface (Board</w:t>
            </w:r>
            <w:r w:rsidRPr="00FE4F4C">
              <w:rPr>
                <w:rStyle w:val="Hyperlink"/>
                <w:noProof/>
              </w:rPr>
              <w:noBreakHyphen/>
              <w:t>Facing)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FFDD" w14:textId="4E4E7D6C" w:rsidR="00F9767C" w:rsidRDefault="00F9767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7" w:history="1"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14:ligatures w14:val="none"/>
              </w:rPr>
              <w:t>Corporate Governance Interface Agent</w:t>
            </w:r>
            <w:r w:rsidRPr="00FE4F4C">
              <w:rPr>
                <w:rStyle w:val="Hyperlink"/>
                <w:rFonts w:ascii="Segoe UI" w:eastAsia="Times New Roman" w:hAnsi="Segoe UI" w:cs="Segoe UI"/>
                <w:noProof/>
                <w:kern w:val="0"/>
                <w:lang w:val="en-US"/>
                <w14:ligatures w14:val="none"/>
              </w:rPr>
              <w:t xml:space="preserve"> (Agentic work group and flows)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DB473" w14:textId="7320687D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8" w:history="1">
            <w:r w:rsidRPr="00FE4F4C">
              <w:rPr>
                <w:rStyle w:val="Hyperlink"/>
                <w:rFonts w:eastAsia="Times New Roman"/>
                <w:noProof/>
              </w:rPr>
              <w:t>AI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 xml:space="preserve">Centric </w:t>
            </w:r>
            <w:r w:rsidRPr="00FE4F4C">
              <w:rPr>
                <w:rStyle w:val="Hyperlink"/>
                <w:rFonts w:eastAsia="Times New Roman"/>
                <w:noProof/>
                <w:lang w:val="en-US"/>
              </w:rPr>
              <w:t>Domain</w:t>
            </w:r>
            <w:r w:rsidRPr="00FE4F4C">
              <w:rPr>
                <w:rStyle w:val="Hyperlink"/>
                <w:rFonts w:eastAsia="Times New Roman"/>
                <w:noProof/>
              </w:rPr>
              <w:t xml:space="preserve"> </w:t>
            </w:r>
            <w:r w:rsidRPr="00FE4F4C">
              <w:rPr>
                <w:rStyle w:val="Hyperlink"/>
                <w:rFonts w:eastAsia="Times New Roman"/>
                <w:noProof/>
                <w:lang w:val="en-US"/>
              </w:rPr>
              <w:t>(23 agents)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80A9" w14:textId="11F50ED3" w:rsidR="00F9767C" w:rsidRDefault="00F97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09" w:history="1">
            <w:r w:rsidRPr="00FE4F4C">
              <w:rPr>
                <w:rStyle w:val="Hyperlink"/>
                <w:rFonts w:eastAsia="Times New Roman"/>
                <w:noProof/>
                <w:lang w:val="en-US"/>
              </w:rPr>
              <w:t xml:space="preserve">Agentic work groups native to </w:t>
            </w:r>
            <w:r w:rsidRPr="00FE4F4C">
              <w:rPr>
                <w:rStyle w:val="Hyperlink"/>
                <w:rFonts w:eastAsia="Times New Roman"/>
                <w:noProof/>
              </w:rPr>
              <w:t>ADAM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4A7EB" w14:textId="04CDAEE6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0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Autonomy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A91A7" w14:textId="6AA642AC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1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Audit &amp; Evidence Plane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7EC0" w14:textId="6DC90C73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2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Ethics, Risk &amp;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55661" w14:textId="05DFF2EF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3" w:history="1">
            <w:r w:rsidRPr="00FE4F4C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Model, Data &amp; Knowledge Stewardship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9DC9" w14:textId="2E73814B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4" w:history="1">
            <w:r w:rsidRPr="00FE4F4C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Innovation &amp; Continuous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D3A0" w14:textId="04168272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5" w:history="1">
            <w:r w:rsidRPr="00FE4F4C">
              <w:rPr>
                <w:rStyle w:val="Hyperlink"/>
                <w:rFonts w:eastAsia="Times New Roman"/>
                <w:noProof/>
              </w:rPr>
              <w:t>6.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Culture, Objectives, Rules, Expectations (CORE Graph)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9663" w14:textId="303A4ED1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6" w:history="1">
            <w:r w:rsidRPr="00FE4F4C">
              <w:rPr>
                <w:rStyle w:val="Hyperlink"/>
                <w:rFonts w:eastAsia="Times New Roman"/>
                <w:noProof/>
              </w:rPr>
              <w:t>7.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External Stakeholder &amp; Market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13812" w14:textId="1F4943AD" w:rsidR="00F9767C" w:rsidRDefault="00F9767C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7" w:history="1">
            <w:r w:rsidRPr="00FE4F4C">
              <w:rPr>
                <w:rStyle w:val="Hyperlink"/>
                <w:rFonts w:eastAsia="Times New Roman"/>
                <w:noProof/>
              </w:rPr>
              <w:t>8.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Corporate Strategy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0D7CA" w14:textId="5BC09013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8" w:history="1">
            <w:r w:rsidRPr="00FE4F4C">
              <w:rPr>
                <w:rStyle w:val="Hyperlink"/>
                <w:noProof/>
              </w:rPr>
              <w:t>Governor Agents (Domain Governors)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44A3" w14:textId="6D814E60" w:rsidR="00F9767C" w:rsidRDefault="00F97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19" w:history="1">
            <w:r w:rsidRPr="00FE4F4C">
              <w:rPr>
                <w:rStyle w:val="Hyperlink"/>
                <w:rFonts w:eastAsia="Times New Roman"/>
                <w:noProof/>
              </w:rPr>
              <w:t>Corporate Domain Governor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FC67" w14:textId="27134E8D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0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Financial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BD76E" w14:textId="1E263580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1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Legal &amp; Compliance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72E6" w14:textId="21559411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2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Security &amp; Trust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B687" w14:textId="7BEEB346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3" w:history="1">
            <w:r w:rsidRPr="00FE4F4C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Market &amp; Ecosystem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F0BC5" w14:textId="02F5A1D0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4" w:history="1">
            <w:r w:rsidRPr="00FE4F4C">
              <w:rPr>
                <w:rStyle w:val="Hyperlink"/>
                <w:rFonts w:eastAsia="Times New Roman"/>
                <w:noProof/>
              </w:rPr>
              <w:t>5.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Operations &amp; Delivery Governor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35D48" w14:textId="45976B67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5" w:history="1">
            <w:r w:rsidRPr="00FE4F4C">
              <w:rPr>
                <w:rStyle w:val="Hyperlink"/>
                <w:rFonts w:eastAsia="Times New Roman"/>
                <w:noProof/>
              </w:rPr>
              <w:t>Orchestration Agents</w:t>
            </w:r>
            <w:r w:rsidRPr="00FE4F4C">
              <w:rPr>
                <w:rStyle w:val="Hyperlink"/>
                <w:rFonts w:eastAsia="Times New Roman"/>
                <w:noProof/>
                <w:lang w:val="en-US"/>
              </w:rPr>
              <w:t xml:space="preserve"> (AI, Cloud, Execution</w:t>
            </w:r>
            <w:r w:rsidRPr="00FE4F4C">
              <w:rPr>
                <w:rStyle w:val="Hyperlink"/>
                <w:rFonts w:eastAsia="Times New Roman"/>
                <w:noProof/>
              </w:rPr>
              <w:t xml:space="preserve"> Control Plane</w:t>
            </w:r>
            <w:r w:rsidRPr="00FE4F4C">
              <w:rPr>
                <w:rStyle w:val="Hyperlink"/>
                <w:rFonts w:eastAsia="Times New Roman"/>
                <w:noProof/>
                <w:lang w:val="en-US"/>
              </w:rPr>
              <w:t>s</w:t>
            </w:r>
            <w:r w:rsidRPr="00FE4F4C">
              <w:rPr>
                <w:rStyle w:val="Hyperlink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6F64" w14:textId="6BCA29FD" w:rsidR="00F9767C" w:rsidRDefault="00F97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6" w:history="1">
            <w:r w:rsidRPr="00FE4F4C">
              <w:rPr>
                <w:rStyle w:val="Hyperlink"/>
                <w:rFonts w:eastAsia="Times New Roman"/>
                <w:noProof/>
              </w:rPr>
              <w:t>Core Orchestration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4402C" w14:textId="025733CA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7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Global Orchestration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A096" w14:textId="1DEBD5C8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8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Policy Enforcement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9B12" w14:textId="55C1D4CC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29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Exception &amp; Escalation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0CFB1" w14:textId="07898393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0" w:history="1">
            <w:r w:rsidRPr="00FE4F4C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Evidence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First Execution 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7E16" w14:textId="496AD530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1" w:history="1">
            <w:r w:rsidRPr="00FE4F4C">
              <w:rPr>
                <w:rStyle w:val="Hyperlink"/>
                <w:rFonts w:eastAsia="Times New Roman"/>
                <w:noProof/>
              </w:rPr>
              <w:t>Intent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to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Action Interface Agents (Human ↔ ADAM)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DE216" w14:textId="5D540CBC" w:rsidR="00F9767C" w:rsidRDefault="00F97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2" w:history="1">
            <w:r w:rsidRPr="00FE4F4C">
              <w:rPr>
                <w:rStyle w:val="Hyperlink"/>
                <w:rFonts w:eastAsia="Times New Roman"/>
                <w:noProof/>
              </w:rPr>
              <w:t>Human Interface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6CDC" w14:textId="5A79CA92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3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Intent Interpretation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3253" w14:textId="4B65902A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4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Human Trust Gateway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8466" w14:textId="66DBCE64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5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Explain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Back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72C9F" w14:textId="52BE325C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6" w:history="1">
            <w:r w:rsidRPr="00FE4F4C">
              <w:rPr>
                <w:rStyle w:val="Hyperlink"/>
                <w:rFonts w:eastAsia="Times New Roman"/>
                <w:noProof/>
              </w:rPr>
              <w:t>Digital Twin Agents (Enterprise Self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7BB5D" w14:textId="199F84B8" w:rsidR="00F9767C" w:rsidRDefault="00F97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7" w:history="1">
            <w:r w:rsidRPr="00FE4F4C">
              <w:rPr>
                <w:rStyle w:val="Hyperlink"/>
                <w:rFonts w:eastAsia="Times New Roman"/>
                <w:noProof/>
              </w:rPr>
              <w:t>Core Digital Twin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8BF7" w14:textId="546C0F75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8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Enterprise Digital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570DF" w14:textId="38FC1E3F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39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Operational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1BD1" w14:textId="7F85CD36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40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Economic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FDDB2" w14:textId="6BD7FA5D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41" w:history="1">
            <w:r w:rsidRPr="00FE4F4C">
              <w:rPr>
                <w:rStyle w:val="Hyperlink"/>
                <w:rFonts w:eastAsia="Times New Roman"/>
                <w:noProof/>
              </w:rPr>
              <w:t>4.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Risk &amp; Compliance Twin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B50D" w14:textId="19C036E7" w:rsidR="00F9767C" w:rsidRDefault="00F9767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42" w:history="1">
            <w:r w:rsidRPr="00FE4F4C">
              <w:rPr>
                <w:rStyle w:val="Hyperlink"/>
                <w:rFonts w:eastAsia="Times New Roman"/>
                <w:noProof/>
              </w:rPr>
              <w:t>Meta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Stability &amp; Self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Governance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A730" w14:textId="6E81C02D" w:rsidR="00F9767C" w:rsidRDefault="00F9767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43" w:history="1">
            <w:r w:rsidRPr="00FE4F4C">
              <w:rPr>
                <w:rStyle w:val="Hyperlink"/>
                <w:rFonts w:eastAsia="Times New Roman"/>
                <w:noProof/>
              </w:rPr>
              <w:t>Self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Governing Meta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8B2D4" w14:textId="2AEB9DF5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44" w:history="1">
            <w:r w:rsidRPr="00FE4F4C">
              <w:rPr>
                <w:rStyle w:val="Hyperlink"/>
                <w:rFonts w:eastAsia="Times New Roman"/>
                <w:noProof/>
              </w:rPr>
              <w:t>1.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Autonomy Stability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596B" w14:textId="1FD7C342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45" w:history="1">
            <w:r w:rsidRPr="00FE4F4C">
              <w:rPr>
                <w:rStyle w:val="Hyperlink"/>
                <w:rFonts w:eastAsia="Times New Roman"/>
                <w:noProof/>
              </w:rPr>
              <w:t>2.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CORE Graph Integrity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0EA7" w14:textId="18E7BE1A" w:rsidR="00F9767C" w:rsidRDefault="00F9767C">
          <w:pPr>
            <w:pStyle w:val="TOC3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227586746" w:history="1">
            <w:r w:rsidRPr="00FE4F4C">
              <w:rPr>
                <w:rStyle w:val="Hyperlink"/>
                <w:rFonts w:eastAsia="Times New Roman"/>
                <w:noProof/>
              </w:rPr>
              <w:t>3.</w:t>
            </w:r>
            <w:r>
              <w:rPr>
                <w:rFonts w:eastAsiaTheme="minorEastAsia"/>
                <w:noProof/>
                <w:lang/>
              </w:rPr>
              <w:tab/>
            </w:r>
            <w:r w:rsidRPr="00FE4F4C">
              <w:rPr>
                <w:rStyle w:val="Hyperlink"/>
                <w:rFonts w:eastAsia="Times New Roman"/>
                <w:noProof/>
              </w:rPr>
              <w:t>Self</w:t>
            </w:r>
            <w:r w:rsidRPr="00FE4F4C">
              <w:rPr>
                <w:rStyle w:val="Hyperlink"/>
                <w:rFonts w:eastAsia="Times New Roman"/>
                <w:noProof/>
              </w:rPr>
              <w:noBreakHyphen/>
              <w:t>Audit Readiness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_Toc227586746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83A0" w14:textId="168ED9AA" w:rsidR="0042753B" w:rsidRDefault="0042753B">
          <w:r>
            <w:rPr>
              <w:b/>
              <w:bCs/>
              <w:noProof/>
            </w:rPr>
            <w:fldChar w:fldCharType="end"/>
          </w:r>
        </w:p>
      </w:sdtContent>
    </w:sdt>
    <w:p w14:paraId="3E825D63" w14:textId="67C8FCC1" w:rsidR="0042753B" w:rsidRDefault="0042753B">
      <w:pPr>
        <w:rPr>
          <w:lang w:val="en-US"/>
        </w:rPr>
      </w:pPr>
    </w:p>
    <w:p w14:paraId="43EB0305" w14:textId="77777777" w:rsidR="0042753B" w:rsidRDefault="0042753B">
      <w:pPr>
        <w:rPr>
          <w:lang w:val="en-US"/>
        </w:rPr>
      </w:pPr>
    </w:p>
    <w:p w14:paraId="1E93589C" w14:textId="77777777" w:rsidR="00B54A09" w:rsidRDefault="00B54A09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rFonts w:eastAsia="Times New Roman"/>
          <w:lang w:val="en-US"/>
        </w:rPr>
        <w:br w:type="page"/>
      </w:r>
    </w:p>
    <w:p w14:paraId="13F9EFA2" w14:textId="48149F8C" w:rsidR="00F7347D" w:rsidRPr="00FD0B38" w:rsidRDefault="000A460A" w:rsidP="00F7347D">
      <w:pPr>
        <w:pStyle w:val="Heading1"/>
        <w:rPr>
          <w:rFonts w:eastAsia="Times New Roman"/>
          <w:lang w:val="en-US"/>
        </w:rPr>
      </w:pPr>
      <w:bookmarkStart w:id="2" w:name="_Toc227586683"/>
      <w:r>
        <w:rPr>
          <w:rFonts w:eastAsia="Times New Roman"/>
          <w:lang w:val="en-US"/>
        </w:rPr>
        <w:lastRenderedPageBreak/>
        <w:t>ADAM Agentic Mesh</w:t>
      </w:r>
      <w:r>
        <w:rPr>
          <w:rFonts w:eastAsia="Times New Roman"/>
        </w:rPr>
        <w:t>: Agent Interaction and Control Flow</w:t>
      </w:r>
      <w:r>
        <w:rPr>
          <w:rFonts w:eastAsia="Times New Roman"/>
          <w:lang w:val="en-US"/>
        </w:rPr>
        <w:t xml:space="preserve"> WALKTHROUGH</w:t>
      </w:r>
      <w:bookmarkEnd w:id="2"/>
    </w:p>
    <w:p w14:paraId="766AC921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 is not a hierarchy of workers, nor a collection of independent bots.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It is a closed, self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governing autonomous system in which agents interact through explicit governance, orchestration, and evidence planes. Every action taken by ADAM is the result of a controlled interaction between defined agent classes, each with bounded authority and a clearly scoped role.</w:t>
      </w:r>
    </w:p>
    <w:p w14:paraId="79B2E86D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 a high level, ADAM operates through five interacting layers:</w:t>
      </w:r>
    </w:p>
    <w:p w14:paraId="5F8B9E19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Intent &amp; Human Interface Layer</w:t>
      </w:r>
    </w:p>
    <w:p w14:paraId="0A3D12B5" w14:textId="658999E1" w:rsidR="00F7347D" w:rsidRPr="00F7347D" w:rsidRDefault="004341F4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Governor Agent (Domain Governance) Layer</w:t>
      </w:r>
    </w:p>
    <w:p w14:paraId="64035343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&amp; Execution Layer</w:t>
      </w:r>
    </w:p>
    <w:p w14:paraId="6E9E234E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Agentic Work Group Layer (Corporate + AI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Centric)</w:t>
      </w:r>
    </w:p>
    <w:p w14:paraId="43BD4BBD" w14:textId="77777777" w:rsidR="00F7347D" w:rsidRPr="00F7347D" w:rsidRDefault="00F7347D" w:rsidP="00F7347D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Digital Twin, Audit, and Self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Governance Layer</w:t>
      </w:r>
    </w:p>
    <w:p w14:paraId="500F7AC9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layers do not replace one another; they continuously interact to convert intent into action, and action into accountable evidence.</w:t>
      </w:r>
    </w:p>
    <w:p w14:paraId="28E9D612" w14:textId="01B80798" w:rsidR="00F7347D" w:rsidRPr="00F7347D" w:rsidRDefault="00F7347D" w:rsidP="006C67B5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3" w:name="_Toc227586684"/>
      <w:r>
        <w:rPr>
          <w:rFonts w:eastAsia="Times New Roman"/>
        </w:rPr>
        <w:t>Intent and Human Interface: How ADAM Is Directed</w:t>
      </w:r>
      <w:bookmarkEnd w:id="3"/>
    </w:p>
    <w:p w14:paraId="2DC63E8A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do not issue commands to ADAM. They express intent.</w:t>
      </w:r>
    </w:p>
    <w:p w14:paraId="295A1158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Interaction begins through the Intent Interpretation Agent, which translates human input into a structured intent object containing:</w:t>
      </w:r>
    </w:p>
    <w:p w14:paraId="7F58354E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Desired outcomes</w:t>
      </w:r>
    </w:p>
    <w:p w14:paraId="7601F774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Constraints and boundaries</w:t>
      </w:r>
    </w:p>
    <w:p w14:paraId="447F22BD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tolerance and urgency</w:t>
      </w:r>
    </w:p>
    <w:p w14:paraId="5C648167" w14:textId="77777777" w:rsidR="00F7347D" w:rsidRPr="00F7347D" w:rsidRDefault="00F7347D" w:rsidP="00F7347D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disclosure or approval conditions</w:t>
      </w:r>
    </w:p>
    <w:p w14:paraId="16C536F8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intent is not executable on its own. It is passed immediately to the Human Trust Gateway Agent, which determines whether the intent:</w:t>
      </w:r>
    </w:p>
    <w:p w14:paraId="26DA86D0" w14:textId="77777777" w:rsidR="00F7347D" w:rsidRPr="00F7347D" w:rsidRDefault="00F7347D" w:rsidP="00F7347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Can proceed autonomously</w:t>
      </w:r>
    </w:p>
    <w:p w14:paraId="28728E50" w14:textId="77777777" w:rsidR="00F7347D" w:rsidRPr="00F7347D" w:rsidRDefault="00F7347D" w:rsidP="00F7347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Requires explicit human approval</w:t>
      </w:r>
    </w:p>
    <w:p w14:paraId="4DCA681B" w14:textId="77777777" w:rsidR="00F7347D" w:rsidRPr="00F7347D" w:rsidRDefault="00F7347D" w:rsidP="00F7347D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Must be rejected or reframed</w:t>
      </w:r>
    </w:p>
    <w:p w14:paraId="6908B3DD" w14:textId="1424505E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approval is required, the gateway presents explainable consequences back to the human before consent is recorded. This consent becomes part of ADAM’s permanent governance evidence. </w:t>
      </w:r>
    </w:p>
    <w:p w14:paraId="0DE9203F" w14:textId="77777777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At no point does a human bypass ADAM’s governance structure.</w:t>
      </w:r>
    </w:p>
    <w:p w14:paraId="249250AD" w14:textId="5F68B5B2" w:rsidR="00F7347D" w:rsidRPr="00F7347D" w:rsidRDefault="004341F4" w:rsidP="00534C08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4" w:name="_Toc227586685"/>
      <w:r>
        <w:rPr>
          <w:rFonts w:eastAsia="Times New Roman"/>
        </w:rPr>
        <w:lastRenderedPageBreak/>
        <w:t>Governor Agents: How Authority Is Applied Without Centralized Control</w:t>
      </w:r>
      <w:bookmarkEnd w:id="4"/>
    </w:p>
    <w:p w14:paraId="1C2DB0DA" w14:textId="5D4A56B3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an intent is accepted, it is evaluated by the relevant Governor Agents.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Governor Agents do not execute tasks. They govern domains.</w:t>
      </w:r>
    </w:p>
    <w:p w14:paraId="1FE650EC" w14:textId="29343EB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Governor Agent (Financial, Legal &amp; Compliance, Security &amp; Trust, Market &amp; Ecosystem, Operations &amp; Delivery) evaluates the intent against its domain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constraints:</w:t>
      </w:r>
    </w:p>
    <w:p w14:paraId="61BB2A46" w14:textId="1F4B4A16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Financial Governor Agent checks economic feasibility and capital limits</w:t>
      </w:r>
    </w:p>
    <w:p w14:paraId="6451B6A4" w14:textId="30282C01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Legal &amp; Compliance Governor Agent validates regulatory and jurisdictional legality</w:t>
      </w:r>
    </w:p>
    <w:p w14:paraId="2DD88B0B" w14:textId="27F9B265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Security &amp; Trust Governor Agent evaluates systemic and existential risk</w:t>
      </w:r>
    </w:p>
    <w:p w14:paraId="675AFA30" w14:textId="204AF935" w:rsidR="00F7347D" w:rsidRPr="00F7347D" w:rsidRDefault="00F7347D" w:rsidP="00F7347D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Operations &amp; Delivery Governor Agent confirms alignment with long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term objectives and the CORE Graph</w:t>
      </w:r>
    </w:p>
    <w:p w14:paraId="283CF16F" w14:textId="0133C443" w:rsidR="00F7347D" w:rsidRPr="00F7347D" w:rsidRDefault="004341F4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Governor Agents may:</w:t>
      </w:r>
    </w:p>
    <w:p w14:paraId="4506FBAD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Approve the intent as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is</w:t>
      </w:r>
    </w:p>
    <w:p w14:paraId="37F1F936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Modify constraints</w:t>
      </w:r>
    </w:p>
    <w:p w14:paraId="58F24C88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Reduce autonomy budgets</w:t>
      </w:r>
    </w:p>
    <w:p w14:paraId="626ED4EC" w14:textId="77777777" w:rsidR="00F7347D" w:rsidRPr="00F7347D" w:rsidRDefault="00F7347D" w:rsidP="00F7347D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Block execution entirely</w:t>
      </w:r>
    </w:p>
    <w:p w14:paraId="50EB4191" w14:textId="34D35342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Only when all relevant Governor Agents concur does the intent become authorized for execution. </w:t>
      </w:r>
    </w:p>
    <w:p w14:paraId="512FF18B" w14:textId="14685184" w:rsidR="00F7347D" w:rsidRPr="00F7347D" w:rsidRDefault="00F7347D" w:rsidP="008B7D35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5" w:name="_Toc227586686"/>
      <w:r>
        <w:rPr>
          <w:rFonts w:eastAsia="Times New Roman"/>
        </w:rPr>
        <w:t>Orchestration Agents: How Intent Becomes Deterministic Action</w:t>
      </w:r>
      <w:bookmarkEnd w:id="5"/>
    </w:p>
    <w:p w14:paraId="37524DC5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Authorized intent is handed to the Global Orchestration Agent, which decomposes it into an executable plan.</w:t>
      </w:r>
    </w:p>
    <w:p w14:paraId="6B7E4419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plan specifies:</w:t>
      </w:r>
    </w:p>
    <w:p w14:paraId="66076280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agentic work groups will be involved</w:t>
      </w:r>
    </w:p>
    <w:p w14:paraId="445AA63C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order and dependencies</w:t>
      </w:r>
    </w:p>
    <w:p w14:paraId="64A82E8D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 evidence capture points</w:t>
      </w:r>
    </w:p>
    <w:p w14:paraId="230EC080" w14:textId="77777777" w:rsidR="00F7347D" w:rsidRPr="00F7347D" w:rsidRDefault="00F7347D" w:rsidP="00F7347D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and recovery strategies</w:t>
      </w:r>
    </w:p>
    <w:p w14:paraId="07FBA9D9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During execution:</w:t>
      </w:r>
    </w:p>
    <w:p w14:paraId="5CAF97E9" w14:textId="77777777" w:rsidR="00F7347D" w:rsidRPr="00F7347D" w:rsidRDefault="00F7347D" w:rsidP="00F7347D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Policy Enforcement Orchestrator injects legal, ethical, risk, and security constraints into every step.</w:t>
      </w:r>
    </w:p>
    <w:p w14:paraId="5763BAAE" w14:textId="77777777" w:rsidR="00F7347D" w:rsidRPr="00F7347D" w:rsidRDefault="00F7347D" w:rsidP="00F7347D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Exception &amp; Escalation Orchestrator monitors for uncertainty, deadlocks, or boundary violations and triggers escalation when needed.</w:t>
      </w:r>
    </w:p>
    <w:p w14:paraId="27FD9AC6" w14:textId="77777777" w:rsidR="00F7347D" w:rsidRPr="00F7347D" w:rsidRDefault="00F7347D" w:rsidP="00F7347D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Evidence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First Execution Orchestrator ensures that every action automatically generates auditable proof.</w:t>
      </w:r>
    </w:p>
    <w:p w14:paraId="4727778B" w14:textId="5D5431F9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Execution is therefore deterministic, reversible, and observable by design, not by after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the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 xml:space="preserve">fact review. </w:t>
      </w:r>
    </w:p>
    <w:p w14:paraId="4165C9E1" w14:textId="6559E4EF" w:rsidR="00F7347D" w:rsidRPr="00F7347D" w:rsidRDefault="00F7347D" w:rsidP="0004295B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6" w:name="_Toc227586687"/>
      <w:r>
        <w:rPr>
          <w:rFonts w:eastAsia="Times New Roman"/>
        </w:rPr>
        <w:t>Agentic Work Groups: Where Actual Work Happens</w:t>
      </w:r>
      <w:bookmarkEnd w:id="6"/>
    </w:p>
    <w:p w14:paraId="78FE89D6" w14:textId="54DA03A3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Only after orchestration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,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does work occur.</w:t>
      </w:r>
    </w:p>
    <w:p w14:paraId="57FAD36C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Corporate Agentic Work Groups (Financial Stewardship, Legal &amp; Regulatory Authority, Enterprise Risk &amp; Liability, Market Interface, Operational Continuity, Security &amp; Trust Enforcement, Corporate Governance Interface) perform domain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specific actions within the constraints already enforced upstream.</w:t>
      </w:r>
    </w:p>
    <w:p w14:paraId="4C8DB9AA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Simultaneously, the AI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Centric Divisions (Autonomy Governance, Audit &amp; Evidence Plane, Ethics &amp; Trust, Model/Data Stewardship, Innovation, CORE Graph) operate continuously:</w:t>
      </w:r>
    </w:p>
    <w:p w14:paraId="74188A05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Adjusting autonomy levels</w:t>
      </w:r>
    </w:p>
    <w:p w14:paraId="6C73C4CB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Capturing and validating evidence</w:t>
      </w:r>
    </w:p>
    <w:p w14:paraId="30519E00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Monitoring ethics, bias, and drift</w:t>
      </w:r>
    </w:p>
    <w:p w14:paraId="46274263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Managing models, data, and knowledge</w:t>
      </w:r>
    </w:p>
    <w:p w14:paraId="6B2AA861" w14:textId="77777777" w:rsidR="00F7347D" w:rsidRPr="00F7347D" w:rsidRDefault="00F7347D" w:rsidP="00F7347D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Proposing safe innovations</w:t>
      </w:r>
    </w:p>
    <w:p w14:paraId="5E8A77F7" w14:textId="3E20128E" w:rsidR="00F7347D" w:rsidRPr="0004295B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No agent operates independently; all actions are mediated through orchestration and governed by Governor Agents. </w:t>
      </w:r>
      <w:hyperlink r:id="rId5" w:history="1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</w:p>
    <w:p w14:paraId="20CE68A5" w14:textId="18B1F79B" w:rsidR="00F7347D" w:rsidRPr="00F7347D" w:rsidRDefault="00F7347D" w:rsidP="0004295B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7" w:name="_Toc227586688"/>
      <w:r>
        <w:rPr>
          <w:rFonts w:eastAsia="Times New Roman"/>
        </w:rPr>
        <w:t>Digital Twins and Self</w:t>
      </w:r>
      <w:r>
        <w:rPr>
          <w:rFonts w:eastAsia="Times New Roman"/>
        </w:rPr>
        <w:noBreakHyphen/>
        <w:t>Governance: How ADAM Knows Itself</w:t>
      </w:r>
      <w:bookmarkEnd w:id="7"/>
    </w:p>
    <w:p w14:paraId="5845EF79" w14:textId="2C451D29" w:rsidR="00791D77" w:rsidRDefault="00791D77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 Digital Twin not for human research, but for AI-Developed Innovation and WHAT-IF’s!!!!</w:t>
      </w:r>
    </w:p>
    <w:p w14:paraId="29913FC3" w14:textId="0B946DD3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 maintains live self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models through Digital Twin Agents:</w:t>
      </w:r>
    </w:p>
    <w:p w14:paraId="4447D533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Enterprise Digital Twin Agent models ADAM’s current structure and state.</w:t>
      </w:r>
    </w:p>
    <w:p w14:paraId="12CACDF3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Operational Twin Agent simulates execution paths and failure scenarios.</w:t>
      </w:r>
    </w:p>
    <w:p w14:paraId="094B98EE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Economic Twin Agent models financial impact before and after actions.</w:t>
      </w:r>
    </w:p>
    <w:p w14:paraId="34369809" w14:textId="77777777" w:rsidR="00F7347D" w:rsidRPr="00F7347D" w:rsidRDefault="00F7347D" w:rsidP="00F7347D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Risk &amp; Compliance Twin Agent predicts future regulatory or risk exposure.</w:t>
      </w:r>
    </w:p>
    <w:p w14:paraId="2D73663D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twins are consulted before, during, and after execution, enabling ADAM to:</w:t>
      </w:r>
    </w:p>
    <w:p w14:paraId="3F260B40" w14:textId="77777777" w:rsidR="00F7347D" w:rsidRPr="00F7347D" w:rsidRDefault="00F7347D" w:rsidP="00F7347D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 actions safely</w:t>
      </w:r>
    </w:p>
    <w:p w14:paraId="318A6EF7" w14:textId="77777777" w:rsidR="00F7347D" w:rsidRPr="00F7347D" w:rsidRDefault="00F7347D" w:rsidP="00F7347D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 unintended consequences early</w:t>
      </w:r>
    </w:p>
    <w:p w14:paraId="26CFD5F8" w14:textId="77777777" w:rsidR="00F7347D" w:rsidRPr="00F7347D" w:rsidRDefault="00F7347D" w:rsidP="00F7347D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Adapt without violating constraints</w:t>
      </w:r>
    </w:p>
    <w:p w14:paraId="0E505593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Above them, Meta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Governance Agents ensure long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term stability:</w:t>
      </w:r>
    </w:p>
    <w:p w14:paraId="3AEFB102" w14:textId="77777777" w:rsidR="00F7347D" w:rsidRPr="00F7347D" w:rsidRDefault="00F7347D" w:rsidP="00F7347D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BOSS Calibration Agent prevents runaway feedback loops.</w:t>
      </w:r>
    </w:p>
    <w:p w14:paraId="186673F1" w14:textId="77777777" w:rsidR="00F7347D" w:rsidRPr="00F7347D" w:rsidRDefault="00F7347D" w:rsidP="00F7347D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Doctrinal Drift Sentinel enforces alignment between actions and declared values.</w:t>
      </w:r>
    </w:p>
    <w:p w14:paraId="2D7AB2B4" w14:textId="77777777" w:rsidR="00F7347D" w:rsidRPr="00F7347D" w:rsidRDefault="00F7347D" w:rsidP="00F7347D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Evidence Integrity Auditor continuously verifies that ADAM is always inspection-ready.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r>
    </w:p>
    <w:p w14:paraId="5726682C" w14:textId="4CAF7904" w:rsidR="00F7347D" w:rsidRPr="00EC623F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This makes ADAM not just autonomous, but self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auditing, and self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 xml:space="preserve">correcting. </w:t>
      </w:r>
      <w:hyperlink r:id="rId6" w:history="1"/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</w:p>
    <w:p w14:paraId="383C33EC" w14:textId="77777777" w:rsidR="00F7347D" w:rsidRPr="00F7347D" w:rsidRDefault="00F7347D" w:rsidP="00EC623F">
      <w:pPr>
        <w:pStyle w:val="Heading2"/>
        <w:numPr>
          <w:ilvl w:val="0"/>
          <w:numId w:val="78"/>
        </w:numPr>
        <w:rPr>
          <w:rFonts w:eastAsia="Times New Roman"/>
        </w:rPr>
      </w:pPr>
      <w:bookmarkStart w:id="8" w:name="_Toc227586689"/>
      <w:r>
        <w:rPr>
          <w:rFonts w:eastAsia="Times New Roman"/>
        </w:rPr>
        <w:t>End</w:t>
      </w:r>
      <w:r>
        <w:rPr>
          <w:rFonts w:eastAsia="Times New Roman"/>
        </w:rPr>
        <w:noBreakHyphen/>
        <w:t>to</w:t>
      </w:r>
      <w:r>
        <w:rPr>
          <w:rFonts w:eastAsia="Times New Roman"/>
        </w:rPr>
        <w:noBreakHyphen/>
        <w:t>End Summary</w:t>
      </w:r>
      <w:bookmarkEnd w:id="8"/>
    </w:p>
    <w:p w14:paraId="78A0BCC6" w14:textId="77777777" w:rsidR="00F7347D" w:rsidRPr="00F7347D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ADAM:</w:t>
      </w:r>
    </w:p>
    <w:p w14:paraId="4976E22E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express intent, not instructions</w:t>
      </w:r>
    </w:p>
    <w:p w14:paraId="70CFC810" w14:textId="68B93397" w:rsidR="00F7347D" w:rsidRPr="00F7347D" w:rsidRDefault="004341F4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Governor Agents govern authority without micromanagement</w:t>
      </w:r>
    </w:p>
    <w:p w14:paraId="6E3B0758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Orchestration enforces determinism and evidence</w:t>
      </w:r>
    </w:p>
    <w:p w14:paraId="6995ACC8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Work groups execute within bounded autonomy</w:t>
      </w:r>
    </w:p>
    <w:p w14:paraId="2E127190" w14:textId="77777777" w:rsidR="00F7347D" w:rsidRPr="00F7347D" w:rsidRDefault="00F7347D" w:rsidP="00F7347D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Digital Twins and Meta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Agents maintain stability, trust, and auditability</w:t>
      </w:r>
    </w:p>
    <w:p w14:paraId="149B7349" w14:textId="77777777" w:rsidR="00F7347D" w:rsidRPr="00432B41" w:rsidRDefault="00F7347D" w:rsidP="00F7347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 result is a closed, canonical autonomous operating model where innovation, compliance, safety, and accountability coexist by construction — not by policy.</w:t>
      </w:r>
    </w:p>
    <w:p w14:paraId="1FD851F5" w14:textId="77777777" w:rsidR="00F7347D" w:rsidRDefault="00F7347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4806C9DC" w14:textId="42658F6D" w:rsidR="00A96B86" w:rsidRDefault="00DB3E82" w:rsidP="004A6B47">
      <w:pPr>
        <w:pStyle w:val="Heading1"/>
        <w:rPr>
          <w:lang w:val="en-US"/>
        </w:rPr>
      </w:pPr>
      <w:bookmarkStart w:id="9" w:name="_Toc227586690"/>
      <w:r>
        <w:rPr>
          <w:lang w:val="en-US"/>
        </w:rPr>
        <w:lastRenderedPageBreak/>
        <w:t>Agentic Mesh Directory</w:t>
      </w:r>
      <w:bookmarkEnd w:id="9"/>
    </w:p>
    <w:p w14:paraId="698A93F9" w14:textId="668F7ECD" w:rsidR="0007489D" w:rsidRDefault="00E0040B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The core list of agents for ADAM was culminated with input from many consulting orgs,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TM Foru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m, Microsoft, AWS, and Google Cloud. It was then enhanced to the ADAM operational model, and multi-dimensional observation/action models for the ADAM agentic-mesh approach.</w:t>
      </w:r>
    </w:p>
    <w:p w14:paraId="08A685E7" w14:textId="0A22CB27" w:rsidR="00EF76DA" w:rsidRPr="00EF76DA" w:rsidRDefault="00E36737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Agentic Mesh concepts introduced and maintained throughout ADAM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76BADA1" w14:textId="0459F004" w:rsidR="00EF76DA" w:rsidRPr="005B2A3E" w:rsidRDefault="006344B9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Small</w:t>
      </w:r>
      <w:r w:rsid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workforce </w:t>
      </w:r>
      <w:r w:rsidR="00EF76DA">
        <w:rPr>
          <w:rFonts w:ascii="Cambria Math" w:eastAsia="Times New Roman" w:hAnsi="Cambria Math" w:cs="Cambria Math"/>
          <w:kern w:val="0"/>
          <w:sz w:val="21"/>
          <w:szCs w:val="21"/>
          <w14:ligatures w14:val="none"/>
        </w:rPr>
        <w:t>⇒</w:t>
      </w:r>
      <w:r w:rsidR="00EF76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HR</w:t>
      </w:r>
      <w:r w:rsidR="00DE054A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. ADAM assumes human </w:t>
      </w:r>
      <w:r w:rsidR="008D79A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services are handled externally contracted as a plug-in service </w:t>
      </w:r>
      <w:r w:rsidR="008B63BD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which is currently supported; </w:t>
      </w:r>
      <w:r w:rsidR="008D79A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or can be</w:t>
      </w:r>
      <w:r w:rsidR="008B63BD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directly added and</w:t>
      </w:r>
      <w:r w:rsidR="008D79A1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integrated in a future version further. </w:t>
      </w:r>
    </w:p>
    <w:p w14:paraId="78F0FAF6" w14:textId="77777777" w:rsidR="00EF76DA" w:rsidRPr="005B2A3E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Closed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loop autonomy </w:t>
      </w:r>
      <w:r>
        <w:rPr>
          <w:rFonts w:ascii="Cambria Math" w:eastAsia="Times New Roman" w:hAnsi="Cambria Math" w:cs="Cambria Math"/>
          <w:kern w:val="0"/>
          <w:sz w:val="21"/>
          <w:szCs w:val="21"/>
          <w14:ligatures w14:val="none"/>
        </w:rPr>
        <w:t>⇒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fewer corporate functions</w:t>
      </w:r>
    </w:p>
    <w:p w14:paraId="4FD8AAC6" w14:textId="79B19EFA" w:rsidR="00EF76DA" w:rsidRPr="005B2A3E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Governance embedded in execution, 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and codified – full transparency</w:t>
      </w:r>
    </w:p>
    <w:p w14:paraId="461C4E10" w14:textId="77777777" w:rsidR="00EF76DA" w:rsidRPr="005B2A3E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Corporate roles exist only where external reality demands them (money, law, risk, markets)</w:t>
      </w:r>
    </w:p>
    <w:p w14:paraId="46EB9760" w14:textId="4E96BDB5" w:rsidR="00EF76DA" w:rsidRPr="00910DE6" w:rsidRDefault="00EF76DA" w:rsidP="00EF76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agent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work group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owns an end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end corporate concern, not a subtask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. Each agentic work group comprises of multiple sub-agents that each conform to the work group’s guardrails.</w:t>
      </w:r>
    </w:p>
    <w:p w14:paraId="4DFC6B58" w14:textId="56E5555C" w:rsidR="00910DE6" w:rsidRPr="0066792F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True intent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operation </w:t>
      </w:r>
    </w:p>
    <w:p w14:paraId="67AEEEBA" w14:textId="0F2D6948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Deterministic autonomy with rollback </w:t>
      </w:r>
    </w:p>
    <w:p w14:paraId="3D0934A8" w14:textId="164E7B01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Continuous compliance, not periodic review </w:t>
      </w:r>
    </w:p>
    <w:p w14:paraId="2535D7C4" w14:textId="5E475A56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Single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click audit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by construction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DA33FAA" w14:textId="335DF886" w:rsidR="00910DE6" w:rsidRPr="00910DE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Innovation without existential risk </w:t>
      </w:r>
    </w:p>
    <w:p w14:paraId="1ACE1ED9" w14:textId="3FFD6EDE" w:rsidR="00910DE6" w:rsidRPr="00F06F06" w:rsidRDefault="00910DE6" w:rsidP="00910DE6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as</w:t>
      </w:r>
      <w:r w:rsidR="007E7517"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directors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operators</w:t>
      </w:r>
    </w:p>
    <w:p w14:paraId="04F0D698" w14:textId="77777777" w:rsidR="00F06F06" w:rsidRDefault="00F06F06" w:rsidP="00F06F0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</w:p>
    <w:p w14:paraId="31522567" w14:textId="77777777" w:rsidR="00F06F06" w:rsidRPr="00F06F06" w:rsidRDefault="00F06F06" w:rsidP="00F06F06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</w:p>
    <w:p w14:paraId="67EB97F9" w14:textId="77777777" w:rsidR="008E046F" w:rsidRDefault="008E046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>
      <w:pPr>
        <w:pStyle w:val="Heading2"/>
      </w:pPr>
      <w:r>
        <w:t>Agent Roster Summary (81 Agents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Layer / Domain</w:t>
            </w:r>
          </w:p>
        </w:tc>
        <w:tc>
          <w:tcPr>
            <w:tcW w:type="dxa" w:w="3009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009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3009"/>
          </w:tcPr>
          <w:p>
            <w:r>
              <w:t>Corporate Functions Domain</w:t>
            </w:r>
          </w:p>
        </w:tc>
        <w:tc>
          <w:tcPr>
            <w:tcW w:type="dxa" w:w="3009"/>
          </w:tcPr>
          <w:p>
            <w:r>
              <w:t>Work Group Agents</w:t>
            </w:r>
          </w:p>
        </w:tc>
        <w:tc>
          <w:tcPr>
            <w:tcW w:type="dxa" w:w="3009"/>
          </w:tcPr>
          <w:p>
            <w:r>
              <w:t>39</w:t>
            </w:r>
          </w:p>
        </w:tc>
      </w:tr>
      <w:tr>
        <w:tc>
          <w:tcPr>
            <w:tcW w:type="dxa" w:w="3009"/>
          </w:tcPr>
          <w:p>
            <w:r>
              <w:t>AI-Centric Domain</w:t>
            </w:r>
          </w:p>
        </w:tc>
        <w:tc>
          <w:tcPr>
            <w:tcW w:type="dxa" w:w="3009"/>
          </w:tcPr>
          <w:p>
            <w:r>
              <w:t>Work Group Agents</w:t>
            </w:r>
          </w:p>
        </w:tc>
        <w:tc>
          <w:tcPr>
            <w:tcW w:type="dxa" w:w="3009"/>
          </w:tcPr>
          <w:p>
            <w:r>
              <w:t>23</w:t>
            </w:r>
          </w:p>
        </w:tc>
      </w:tr>
      <w:tr>
        <w:tc>
          <w:tcPr>
            <w:tcW w:type="dxa" w:w="3009"/>
          </w:tcPr>
          <w:p>
            <w:r>
              <w:t>Governor Agents (Domain Governors)</w:t>
            </w:r>
          </w:p>
        </w:tc>
        <w:tc>
          <w:tcPr>
            <w:tcW w:type="dxa" w:w="3009"/>
          </w:tcPr>
          <w:p>
            <w:r>
              <w:t>Governor Class</w:t>
            </w:r>
          </w:p>
        </w:tc>
        <w:tc>
          <w:tcPr>
            <w:tcW w:type="dxa" w:w="3009"/>
          </w:tcPr>
          <w:p>
            <w:r>
              <w:t>5</w:t>
            </w:r>
          </w:p>
        </w:tc>
      </w:tr>
      <w:tr>
        <w:tc>
          <w:tcPr>
            <w:tcW w:type="dxa" w:w="3009"/>
          </w:tcPr>
          <w:p>
            <w:r>
              <w:t>Orchestration Agents</w:t>
            </w:r>
          </w:p>
        </w:tc>
        <w:tc>
          <w:tcPr>
            <w:tcW w:type="dxa" w:w="3009"/>
          </w:tcPr>
          <w:p>
            <w:r>
              <w:t>Orchestration Class</w:t>
            </w:r>
          </w:p>
        </w:tc>
        <w:tc>
          <w:tcPr>
            <w:tcW w:type="dxa" w:w="3009"/>
          </w:tcPr>
          <w:p>
            <w:r>
              <w:t>4</w:t>
            </w:r>
          </w:p>
        </w:tc>
      </w:tr>
      <w:tr>
        <w:tc>
          <w:tcPr>
            <w:tcW w:type="dxa" w:w="3009"/>
          </w:tcPr>
          <w:p>
            <w:r>
              <w:t>Intent-to-Action Interface</w:t>
            </w:r>
          </w:p>
        </w:tc>
        <w:tc>
          <w:tcPr>
            <w:tcW w:type="dxa" w:w="3009"/>
          </w:tcPr>
          <w:p>
            <w:r>
              <w:t>Human-Interface Class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t>Digital Twin Agents</w:t>
            </w:r>
          </w:p>
        </w:tc>
        <w:tc>
          <w:tcPr>
            <w:tcW w:type="dxa" w:w="3009"/>
          </w:tcPr>
          <w:p>
            <w:r>
              <w:t>Digital-Twin Class</w:t>
            </w:r>
          </w:p>
        </w:tc>
        <w:tc>
          <w:tcPr>
            <w:tcW w:type="dxa" w:w="3009"/>
          </w:tcPr>
          <w:p>
            <w:r>
              <w:t>4</w:t>
            </w:r>
          </w:p>
        </w:tc>
      </w:tr>
      <w:tr>
        <w:tc>
          <w:tcPr>
            <w:tcW w:type="dxa" w:w="3009"/>
          </w:tcPr>
          <w:p>
            <w:r>
              <w:t>Meta-Stability &amp; Self-Governance</w:t>
            </w:r>
          </w:p>
        </w:tc>
        <w:tc>
          <w:tcPr>
            <w:tcW w:type="dxa" w:w="3009"/>
          </w:tcPr>
          <w:p>
            <w:r>
              <w:t>Meta-Governance Class</w:t>
            </w:r>
          </w:p>
        </w:tc>
        <w:tc>
          <w:tcPr>
            <w:tcW w:type="dxa" w:w="3009"/>
          </w:tcPr>
          <w:p>
            <w:r>
              <w:t>3</w:t>
            </w:r>
          </w:p>
        </w:tc>
      </w:tr>
      <w:tr>
        <w:tc>
          <w:tcPr>
            <w:tcW w:type="dxa" w:w="300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009"/>
          </w:tcPr>
          <w:p>
            <w:r>
              <w:rPr>
                <w:b/>
              </w:rPr>
              <w:t>All Classes</w:t>
            </w:r>
          </w:p>
        </w:tc>
        <w:tc>
          <w:tcPr>
            <w:tcW w:type="dxa" w:w="3009"/>
          </w:tcPr>
          <w:p>
            <w:r>
              <w:rPr>
                <w:b/>
              </w:rPr>
              <w:t>81</w:t>
            </w:r>
          </w:p>
        </w:tc>
      </w:tr>
    </w:tbl>
    <w:p w14:paraId="0951AD87" w14:textId="1A4E3468" w:rsidR="0013240A" w:rsidRDefault="0013240A" w:rsidP="0013240A">
      <w:pPr>
        <w:pStyle w:val="Heading1"/>
        <w:rPr>
          <w:lang w:val="en-US"/>
        </w:rPr>
      </w:pPr>
      <w:bookmarkStart w:id="10" w:name="_Toc227586691"/>
      <w:r>
        <w:lastRenderedPageBreak/>
        <w:t>Corporate</w:t>
      </w:r>
      <w:r>
        <w:rPr>
          <w:lang w:val="en-US"/>
        </w:rPr>
        <w:t xml:space="preserve"> Functions Domain (39 Agents)</w:t>
      </w:r>
      <w:bookmarkEnd w:id="10"/>
    </w:p>
    <w:p w14:paraId="2342CEA8" w14:textId="7857CA8C" w:rsidR="00EF76DA" w:rsidRPr="00EF76DA" w:rsidRDefault="00EF76DA" w:rsidP="001B304C">
      <w:pPr>
        <w:pStyle w:val="Heading2"/>
        <w:numPr>
          <w:ilvl w:val="0"/>
          <w:numId w:val="24"/>
        </w:numPr>
        <w:rPr>
          <w:rFonts w:eastAsia="Times New Roman"/>
        </w:rPr>
      </w:pPr>
      <w:bookmarkStart w:id="11" w:name="_Toc227586692"/>
      <w:r>
        <w:rPr>
          <w:rFonts w:eastAsia="Times New Roman"/>
        </w:rPr>
        <w:t>Financial Stewardship</w:t>
      </w:r>
      <w:bookmarkEnd w:id="11"/>
    </w:p>
    <w:p w14:paraId="54FEBA1A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Money remains external, regulated, taxable, and auditable — therefore finance survives, but as a single stewardship layer.</w:t>
      </w:r>
    </w:p>
    <w:p w14:paraId="4B3664B1" w14:textId="227392CA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2" w:name="_Toc227586693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Financial Stewardship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2"/>
    </w:p>
    <w:p w14:paraId="00C1ADB3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Owns all monetary flows, controls, accounting integrity, and audit readiness.</w:t>
      </w:r>
    </w:p>
    <w:p w14:paraId="213165E0" w14:textId="102A3590" w:rsidR="00EF76DA" w:rsidRPr="0054664E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7F1DFE8A" w14:textId="5ABABA8E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Transaction processing &amp; reconciliation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CBAFA5E" w14:textId="30BAF606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Budgeting, forecasting, and capital allocation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6C23BE8A" w14:textId="523EEE99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Financial controls and fraud detection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2519E88" w14:textId="73374D69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Financial audit preparation &amp; explainability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03B9E8D" w14:textId="7FD6064D" w:rsidR="00EF76DA" w:rsidRPr="00EF76DA" w:rsidRDefault="00EF76DA" w:rsidP="00EF76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Economic efficiency optimization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11CBC648" w14:textId="25E2D3E3" w:rsidR="00EF76DA" w:rsidRPr="00EF76DA" w:rsidRDefault="00B31713" w:rsidP="00B3171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CFO, accounting, FP&amp;A, audit teams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518260E8" w14:textId="5008203D" w:rsidR="00EF76DA" w:rsidRPr="00EF76DA" w:rsidRDefault="00EF76DA" w:rsidP="001B304C">
      <w:pPr>
        <w:pStyle w:val="Heading2"/>
        <w:numPr>
          <w:ilvl w:val="0"/>
          <w:numId w:val="24"/>
        </w:numPr>
        <w:rPr>
          <w:rFonts w:eastAsia="Times New Roman"/>
        </w:rPr>
      </w:pPr>
      <w:bookmarkStart w:id="13" w:name="_Toc227586694"/>
      <w:r>
        <w:rPr>
          <w:rFonts w:eastAsia="Times New Roman"/>
        </w:rPr>
        <w:t>Legal, Regulatory &amp; Policy Authority</w:t>
      </w:r>
      <w:bookmarkEnd w:id="13"/>
    </w:p>
    <w:p w14:paraId="11CC8E0C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regulation does not disappear in AI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only companies. Legal logic becomes machine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interpretable and continuously enforced.</w:t>
      </w:r>
    </w:p>
    <w:p w14:paraId="6F721169" w14:textId="31C97183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4" w:name="_Toc227586695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Legal &amp; Regulatory Authority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4"/>
    </w:p>
    <w:p w14:paraId="0612EC0C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legal compliance, interprets obligations, and constrains autonomous action.</w:t>
      </w:r>
    </w:p>
    <w:p w14:paraId="1F919783" w14:textId="77777777" w:rsidR="00A255B6" w:rsidRPr="0054664E" w:rsidRDefault="00A255B6" w:rsidP="00A255B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69453CAF" w14:textId="30745DF6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 lifecycle management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0360388" w14:textId="61CF5620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 rule interpretation &amp; mapping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33238D8" w14:textId="3C92472A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monitoring &amp; reporting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8BB9866" w14:textId="4242F827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Legal risk exposure analysis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FD26A67" w14:textId="09538ABA" w:rsidR="00EF76DA" w:rsidRPr="00EF76DA" w:rsidRDefault="00EF76DA" w:rsidP="00EF76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Jurisdictional logic (global operations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3E39B0A" w14:textId="6DD55131" w:rsidR="00EF76DA" w:rsidRPr="00EF76DA" w:rsidRDefault="004323D3" w:rsidP="004323D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Legal department, compliance office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5DBFC40B" w14:textId="016983D1" w:rsidR="00EF76DA" w:rsidRPr="00EF76DA" w:rsidRDefault="00EF76DA" w:rsidP="0074640D">
      <w:pPr>
        <w:pStyle w:val="Heading2"/>
        <w:numPr>
          <w:ilvl w:val="0"/>
          <w:numId w:val="24"/>
        </w:numPr>
        <w:rPr>
          <w:rFonts w:eastAsia="Times New Roman"/>
        </w:rPr>
      </w:pPr>
      <w:bookmarkStart w:id="15" w:name="_Toc227586696"/>
      <w:r>
        <w:rPr>
          <w:rFonts w:eastAsia="Times New Roman"/>
        </w:rPr>
        <w:lastRenderedPageBreak/>
        <w:t>Enterprise Risk &amp; Liability Control</w:t>
      </w:r>
      <w:bookmarkEnd w:id="15"/>
    </w:p>
    <w:p w14:paraId="20D0CC0A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does not belong in HR, Security, or Compliance separately in an AI enterprise — it must be centralized and systemic.</w:t>
      </w:r>
    </w:p>
    <w:p w14:paraId="053060A5" w14:textId="138CB962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6" w:name="_Toc227586697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Enterprise Risk &amp; Liability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6"/>
    </w:p>
    <w:p w14:paraId="2BF85895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Continuously evaluates enterprise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risk across financial, legal, operational, and AI domains.</w:t>
      </w:r>
    </w:p>
    <w:p w14:paraId="4B3CB820" w14:textId="77777777" w:rsidR="007D5827" w:rsidRPr="0054664E" w:rsidRDefault="007D5827" w:rsidP="007D582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35C1F698" w14:textId="5F620B28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identification &amp; quantification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6D1E050D" w14:textId="3999CA93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Liability forecasting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3B4A9C7" w14:textId="56EFC386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Mitigation strategy coordination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4E1FA0E" w14:textId="4D807FCF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 appetite enforcement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C42BEDB" w14:textId="3EBAA493" w:rsidR="00EF76DA" w:rsidRPr="00EF76DA" w:rsidRDefault="00EF76DA" w:rsidP="00EF76D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risk reporting logic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6F062EF7" w14:textId="77777777" w:rsidR="00A344DA" w:rsidRDefault="007D5827" w:rsidP="00A344DA">
      <w:pPr>
        <w:spacing w:before="100" w:beforeAutospacing="1" w:after="100" w:afterAutospacing="1" w:line="300" w:lineRule="atLeast"/>
        <w:rPr>
          <w:lang w:val="en-US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CRO, enterprise risk committees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2D85DBCE" w14:textId="0CAC7AF0" w:rsidR="00EF76DA" w:rsidRPr="00A344DA" w:rsidRDefault="00EF76DA" w:rsidP="00340BD8">
      <w:pPr>
        <w:pStyle w:val="Heading2"/>
        <w:numPr>
          <w:ilvl w:val="0"/>
          <w:numId w:val="33"/>
        </w:numPr>
        <w:rPr>
          <w:rFonts w:eastAsia="Times New Roman"/>
          <w:lang w:val="en-US"/>
        </w:rPr>
      </w:pPr>
      <w:bookmarkStart w:id="17" w:name="_Toc227586698"/>
      <w:r>
        <w:rPr>
          <w:rFonts w:eastAsia="Times New Roman"/>
        </w:rPr>
        <w:t>Market &amp; External Interface</w:t>
      </w:r>
      <w:bookmarkEnd w:id="17"/>
    </w:p>
    <w:p w14:paraId="034E4A4D" w14:textId="77777777" w:rsidR="00EF76DA" w:rsidRPr="009524D6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 autonomous firms exist in markets, with customers, partners, and competitors.</w:t>
      </w:r>
    </w:p>
    <w:p w14:paraId="6D8524FE" w14:textId="1FBC8374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18" w:name="_Toc227586699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Market Interface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18"/>
    </w:p>
    <w:p w14:paraId="27E906E2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Manages all external economic interaction and market sensing.</w:t>
      </w:r>
    </w:p>
    <w:p w14:paraId="2136483B" w14:textId="77777777" w:rsidR="009524D6" w:rsidRPr="0054664E" w:rsidRDefault="009524D6" w:rsidP="009524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41A63805" w14:textId="28303036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Customer interaction logic (contracts, SLAs, pricing)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0BFE837" w14:textId="3F603F64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Partner &amp; vendor coordination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D3C5BFF" w14:textId="7844BEC3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Market intelligence &amp; competitive sensing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FA2338F" w14:textId="6881429A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Demand signal interpretation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CA0BA68" w14:textId="39DFF063" w:rsidR="00EF76DA" w:rsidRPr="00EF76DA" w:rsidRDefault="00EF76DA" w:rsidP="00EF76D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Reputation and trust signal monitoring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E97977E" w14:textId="77777777" w:rsidR="00D836E1" w:rsidRDefault="006A73CE" w:rsidP="006A73CE">
      <w:pPr>
        <w:spacing w:before="100" w:beforeAutospacing="1" w:after="100" w:afterAutospacing="1" w:line="300" w:lineRule="atLeast"/>
        <w:rPr>
          <w:lang w:val="en-US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Impact: Replaces traditional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Sales, marketing, customer success, procurement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2E47DE65" w14:textId="25B5A076" w:rsidR="00EF76DA" w:rsidRPr="00EF76DA" w:rsidRDefault="00EF76DA" w:rsidP="00D836E1">
      <w:pPr>
        <w:pStyle w:val="Heading2"/>
        <w:numPr>
          <w:ilvl w:val="0"/>
          <w:numId w:val="33"/>
        </w:numPr>
        <w:rPr>
          <w:rFonts w:eastAsia="Times New Roman"/>
        </w:rPr>
      </w:pPr>
      <w:bookmarkStart w:id="19" w:name="_Toc227586700"/>
      <w:r>
        <w:rPr>
          <w:rFonts w:eastAsia="Times New Roman"/>
        </w:rPr>
        <w:t>Strategy &amp; Objective Translatio</w:t>
      </w:r>
      <w:r>
        <w:rPr>
          <w:rFonts w:eastAsia="Times New Roman"/>
          <w:lang w:val="en-US"/>
        </w:rPr>
        <w:t>n</w:t>
      </w:r>
      <w:bookmarkEnd w:id="19"/>
    </w:p>
    <w:p w14:paraId="162B933F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Strategy still exists — but not as a human planning function.</w:t>
      </w:r>
    </w:p>
    <w:p w14:paraId="20BCA776" w14:textId="6B6B80EC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0" w:name="_Toc227586701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Enterprise Strategy &amp; Objective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20"/>
    </w:p>
    <w:p w14:paraId="00712FF7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Translates long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range intent into measurable objectives and constraints.</w:t>
      </w:r>
    </w:p>
    <w:p w14:paraId="1E35F683" w14:textId="77777777" w:rsidR="009524D6" w:rsidRPr="0054664E" w:rsidRDefault="009524D6" w:rsidP="009524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552D1874" w14:textId="3FC8E8F7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Strategic objective definition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3E100780" w14:textId="1CE6789A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 and success metric construction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7FC8422" w14:textId="62CD03D2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Trade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off modeling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D65BC87" w14:textId="39893C0E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horizon scenario analysis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2FE7F61" w14:textId="4F788297" w:rsidR="00EF76DA" w:rsidRPr="00EF76DA" w:rsidRDefault="00EF76DA" w:rsidP="00EF76D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Alignment with CORE graph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AC6C97C" w14:textId="77777777" w:rsidR="00D836E1" w:rsidRDefault="00D836E1" w:rsidP="00D836E1">
      <w:pPr>
        <w:spacing w:before="100" w:beforeAutospacing="1" w:after="100" w:afterAutospacing="1" w:line="300" w:lineRule="atLeast"/>
        <w:rPr>
          <w:rStyle w:val="Heading2Char"/>
          <w:lang w:val="en-US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Executive strategy teams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6DFC0652" w14:textId="211DAEC7" w:rsidR="00EF76DA" w:rsidRPr="00D836E1" w:rsidRDefault="00EF76DA" w:rsidP="00733C89">
      <w:pPr>
        <w:pStyle w:val="ListParagraph"/>
        <w:numPr>
          <w:ilvl w:val="0"/>
          <w:numId w:val="33"/>
        </w:numPr>
        <w:spacing w:before="100" w:beforeAutospacing="1" w:after="100" w:afterAutospacing="1" w:line="300" w:lineRule="atLeast"/>
        <w:rPr>
          <w:rStyle w:val="Heading2Char"/>
        </w:rPr>
      </w:pPr>
      <w:bookmarkStart w:id="21" w:name="_Toc227586702"/>
      <w:r>
        <w:rPr>
          <w:rStyle w:val="Heading2Char"/>
        </w:rPr>
        <w:t>Operational Continuity &amp; Resilience</w:t>
      </w:r>
      <w:bookmarkEnd w:id="21"/>
    </w:p>
    <w:p w14:paraId="788B5CCA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Operations do not need “operations managers,” but they do require continuity assurance.</w:t>
      </w:r>
    </w:p>
    <w:p w14:paraId="1573ABE5" w14:textId="48505E01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2" w:name="_Toc227586703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Operational Continuity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22"/>
    </w:p>
    <w:p w14:paraId="11962312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the enterprise continues operating safely under failure, stress, or change.</w:t>
      </w:r>
    </w:p>
    <w:p w14:paraId="20884A54" w14:textId="77777777" w:rsidR="009524D6" w:rsidRPr="0054664E" w:rsidRDefault="009524D6" w:rsidP="009524D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7E6D7E02" w14:textId="30B2BBAB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Cross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system dependency awareness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9880451" w14:textId="6AF5ACBB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recovery orchestration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021A7F5B" w14:textId="624791BD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Business continuity logic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D947710" w14:textId="70A8112E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Resilience testing &amp; simulation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3A872B6" w14:textId="4F742D0B" w:rsidR="00EF76DA" w:rsidRPr="00EF76DA" w:rsidRDefault="00EF76DA" w:rsidP="00EF76DA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Catastrophic scenario handling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6730D41" w14:textId="77777777" w:rsidR="00EA1684" w:rsidRDefault="00733C89" w:rsidP="00733C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Operations leadership, BCM teams</w:t>
      </w:r>
    </w:p>
    <w:p w14:paraId="64C6DFCD" w14:textId="54430612" w:rsidR="00EF76DA" w:rsidRPr="00EA1684" w:rsidRDefault="00EF76DA" w:rsidP="00EA1684">
      <w:pPr>
        <w:pStyle w:val="ListParagraph"/>
        <w:numPr>
          <w:ilvl w:val="0"/>
          <w:numId w:val="33"/>
        </w:numPr>
        <w:spacing w:before="100" w:beforeAutospacing="1" w:after="100" w:afterAutospacing="1" w:line="300" w:lineRule="atLeast"/>
        <w:rPr>
          <w:rStyle w:val="Heading2Char"/>
          <w:lang w:val="en-US"/>
        </w:rPr>
      </w:pPr>
      <w:bookmarkStart w:id="23" w:name="_Toc227586704"/>
      <w:r>
        <w:rPr>
          <w:rStyle w:val="Heading2Char"/>
        </w:rPr>
        <w:t>Security &amp; Trust Enforcement</w:t>
      </w:r>
      <w:bookmarkEnd w:id="23"/>
    </w:p>
    <w:p w14:paraId="3C84B18D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exists to protect external trust and legal standing, not internal people.</w:t>
      </w:r>
    </w:p>
    <w:p w14:paraId="499C42F7" w14:textId="7C7C1938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4" w:name="_Toc227586705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Security &amp; Trust Enforcement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group)</w:t>
      </w:r>
      <w:bookmarkEnd w:id="24"/>
    </w:p>
    <w:p w14:paraId="0AC1E848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system integrity, access control, and trust boundaries.</w:t>
      </w:r>
    </w:p>
    <w:p w14:paraId="4BF8D0DF" w14:textId="4BDC420C" w:rsidR="00EF76DA" w:rsidRPr="00E152E8" w:rsidRDefault="00E152E8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2371D620" w14:textId="77777777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 &amp; access governance (agents + external actors)</w:t>
      </w:r>
    </w:p>
    <w:p w14:paraId="61305EAB" w14:textId="50B8D02B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Threat detection &amp; response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17ACA62F" w14:textId="3CBC28BE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Security policy enforcement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5570074E" w14:textId="41E0B969" w:rsidR="00EF76DA" w:rsidRPr="00EF76DA" w:rsidRDefault="00EF76DA" w:rsidP="00EF76DA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Incident forensics &amp; disclosure support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E68A7E0" w14:textId="77777777" w:rsidR="00A840BF" w:rsidRDefault="00D337AA" w:rsidP="00D337A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lastRenderedPageBreak/>
        <w:t xml:space="preserve">Impact: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CISO orgs, SOC teams</w:t>
      </w:r>
    </w:p>
    <w:p w14:paraId="1884B42A" w14:textId="5A8BA1A2" w:rsidR="00EF76DA" w:rsidRPr="00A840BF" w:rsidRDefault="00EF76DA" w:rsidP="00A840BF">
      <w:pPr>
        <w:pStyle w:val="ListParagraph"/>
        <w:numPr>
          <w:ilvl w:val="0"/>
          <w:numId w:val="33"/>
        </w:numPr>
        <w:spacing w:before="100" w:beforeAutospacing="1" w:after="100" w:afterAutospacing="1" w:line="300" w:lineRule="atLeast"/>
        <w:rPr>
          <w:rStyle w:val="Heading2Char"/>
        </w:rPr>
      </w:pPr>
      <w:bookmarkStart w:id="25" w:name="_Toc227586706"/>
      <w:r>
        <w:rPr>
          <w:rStyle w:val="Heading2Char"/>
        </w:rPr>
        <w:t>Corporate Governance Interface (Board</w:t>
      </w:r>
      <w:r>
        <w:rPr>
          <w:rStyle w:val="Heading2Char"/>
        </w:rPr>
        <w:noBreakHyphen/>
        <w:t>Facing)</w:t>
      </w:r>
      <w:bookmarkEnd w:id="25"/>
    </w:p>
    <w:p w14:paraId="360064FB" w14:textId="77777777" w:rsidR="00EF76DA" w:rsidRPr="00E35F9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 AI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only companies must interface with boards, regulators, and ownership structures.</w:t>
      </w:r>
    </w:p>
    <w:p w14:paraId="482ED417" w14:textId="314CB55F" w:rsidR="00EF76DA" w:rsidRPr="00180636" w:rsidRDefault="00EF76DA" w:rsidP="00EF76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</w:pPr>
      <w:bookmarkStart w:id="26" w:name="_Toc227586707"/>
      <w:r>
        <w:rPr>
          <w:rFonts w:ascii="Segoe UI" w:eastAsia="Times New Roman" w:hAnsi="Segoe UI" w:cs="Segoe UI"/>
          <w:kern w:val="0"/>
          <w:sz w:val="27"/>
          <w:szCs w:val="27"/>
          <w:u w:val="single"/>
          <w14:ligatures w14:val="none"/>
        </w:rPr>
        <w:t>Corporate Governance Interface Agent</w:t>
      </w:r>
      <w:r>
        <w:rPr>
          <w:rFonts w:ascii="Segoe UI" w:eastAsia="Times New Roman" w:hAnsi="Segoe UI" w:cs="Segoe UI"/>
          <w:kern w:val="0"/>
          <w:sz w:val="27"/>
          <w:szCs w:val="27"/>
          <w:u w:val="single"/>
          <w:lang w:val="en-US"/>
          <w14:ligatures w14:val="none"/>
        </w:rPr>
        <w:t xml:space="preserve"> (Agentic work group and flows)</w:t>
      </w:r>
      <w:bookmarkEnd w:id="26"/>
    </w:p>
    <w:p w14:paraId="478B4734" w14:textId="77777777" w:rsidR="00EF76DA" w:rsidRPr="00EF76DA" w:rsidRDefault="00EF76DA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fiduciary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grade reporting and governance transparency.</w:t>
      </w:r>
    </w:p>
    <w:p w14:paraId="45376F5B" w14:textId="523DFAA9" w:rsidR="00EF76DA" w:rsidRPr="00E152E8" w:rsidRDefault="00E152E8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Integrated Responsibilities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– Individual agents in flow:</w:t>
      </w:r>
    </w:p>
    <w:p w14:paraId="7AB7CB40" w14:textId="6A7FF5E5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Board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reporting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77FD443E" w14:textId="4A34A8CD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Regulatory disclosures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4A2FF13D" w14:textId="5E16E3F0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Ownership and fiduciary logic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C468E99" w14:textId="33F27841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Governance evidence assembly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29D94A77" w14:textId="4216667B" w:rsidR="00EF76DA" w:rsidRPr="00EF76DA" w:rsidRDefault="00EF76DA" w:rsidP="00EF76DA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audit coordination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agent</w:t>
      </w:r>
    </w:p>
    <w:p w14:paraId="100A8AA1" w14:textId="1EF84C7B" w:rsidR="00EF76DA" w:rsidRPr="00EF76DA" w:rsidRDefault="00E63777" w:rsidP="00EF76D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1"/>
          <w:szCs w:val="21"/>
          <w:lang w:val="en-US"/>
          <w14:ligatures w14:val="none"/>
        </w:rPr>
        <w:t xml:space="preserve">Impact: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traditional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Corporate secretary, governance offices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</w:p>
    <w:p w14:paraId="702DDF88" w14:textId="5511B740" w:rsidR="00AB0102" w:rsidRDefault="00AB0102">
      <w:r>
        <w:br w:type="page"/>
      </w:r>
    </w:p>
    <w:p w14:paraId="6C845503" w14:textId="77777777" w:rsidR="00935321" w:rsidRDefault="00AB0102" w:rsidP="00AB0102">
      <w:pPr>
        <w:pStyle w:val="Heading1"/>
        <w:rPr>
          <w:rFonts w:eastAsia="Times New Roman"/>
          <w:lang w:val="en-US"/>
        </w:rPr>
      </w:pPr>
      <w:bookmarkStart w:id="27" w:name="_Toc227586708"/>
      <w:r>
        <w:rPr>
          <w:rFonts w:eastAsia="Times New Roman"/>
        </w:rPr>
        <w:lastRenderedPageBreak/>
        <w:t>AI</w:t>
      </w:r>
      <w:r>
        <w:rPr>
          <w:rFonts w:eastAsia="Times New Roman"/>
        </w:rPr>
        <w:noBreakHyphen/>
        <w:t xml:space="preserve">Centric </w:t>
      </w:r>
      <w:r>
        <w:rPr>
          <w:rFonts w:eastAsia="Times New Roman"/>
          <w:lang w:val="en-US"/>
        </w:rPr>
        <w:t>Domain</w:t>
      </w:r>
      <w:r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(23 agents)</w:t>
      </w:r>
      <w:bookmarkEnd w:id="27"/>
      <w:r>
        <w:rPr>
          <w:rFonts w:eastAsia="Times New Roman"/>
          <w:lang w:val="en-US"/>
        </w:rPr>
        <w:t xml:space="preserve"> </w:t>
      </w:r>
    </w:p>
    <w:p w14:paraId="3FD9175F" w14:textId="3F4A37DA" w:rsidR="00AB0102" w:rsidRPr="00935321" w:rsidRDefault="00216258" w:rsidP="00935321">
      <w:pPr>
        <w:pStyle w:val="Heading2"/>
        <w:rPr>
          <w:rFonts w:eastAsia="Times New Roman"/>
          <w:u w:val="single"/>
        </w:rPr>
      </w:pPr>
      <w:bookmarkStart w:id="28" w:name="_Toc227586709"/>
      <w:r>
        <w:rPr>
          <w:rFonts w:eastAsia="Times New Roman"/>
          <w:u w:val="single"/>
          <w:lang w:val="en-US"/>
        </w:rPr>
        <w:t xml:space="preserve">Agentic work groups native to </w:t>
      </w:r>
      <w:r>
        <w:rPr>
          <w:rFonts w:eastAsia="Times New Roman"/>
          <w:u w:val="single"/>
        </w:rPr>
        <w:t>ADAM</w:t>
      </w:r>
      <w:bookmarkEnd w:id="28"/>
    </w:p>
    <w:p w14:paraId="06626E95" w14:textId="37CAF9CE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29" w:name="_Toc227586710"/>
      <w:r>
        <w:rPr>
          <w:rFonts w:eastAsia="Times New Roman"/>
        </w:rPr>
        <w:t>Autonomy Governance</w:t>
      </w:r>
      <w:bookmarkEnd w:id="29"/>
    </w:p>
    <w:p w14:paraId="09390028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Autonomy Control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autonomy budgets, authority boundaries, and escalation logic.</w:t>
      </w:r>
    </w:p>
    <w:p w14:paraId="6AC7B095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Gating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Determines when actions require human approval or additional validation.</w:t>
      </w:r>
    </w:p>
    <w:p w14:paraId="09CE2ADC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Trust Boundary Management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Defines and enforces trust zones between agents, systems, and humans.</w:t>
      </w:r>
    </w:p>
    <w:p w14:paraId="454EEE99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0" w:name="_Toc227586711"/>
      <w:r>
        <w:rPr>
          <w:rFonts w:eastAsia="Times New Roman"/>
        </w:rPr>
        <w:t>Audit &amp; Evidence Plane</w:t>
      </w:r>
      <w:bookmarkEnd w:id="30"/>
    </w:p>
    <w:p w14:paraId="002431A9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Audit &amp; Evidence Management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Collects, correlates, and stores action evidence across all domains.</w:t>
      </w:r>
    </w:p>
    <w:p w14:paraId="0791DE37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Forensic Reconstruction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Rebuilds decision chains, timelines, and causality for investigations.</w:t>
      </w:r>
    </w:p>
    <w:p w14:paraId="020691D8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Explainability &amp; Disclosure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Produces regulator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, auditor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, and executive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ready explanations of behavior.</w:t>
      </w:r>
    </w:p>
    <w:p w14:paraId="5115AD40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1" w:name="_Toc227586712"/>
      <w:r>
        <w:rPr>
          <w:rFonts w:eastAsia="Times New Roman"/>
        </w:rPr>
        <w:t>Ethics, Risk &amp; Trust</w:t>
      </w:r>
      <w:bookmarkEnd w:id="31"/>
    </w:p>
    <w:p w14:paraId="47A45E20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Ethical Oversight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decisions align with ethical principles and declared boundaries.</w:t>
      </w:r>
    </w:p>
    <w:p w14:paraId="07BBCE77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Bias &amp; Fairness Monitoring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Detects systemic bias across decisions, models, and outcomes.</w:t>
      </w:r>
    </w:p>
    <w:p w14:paraId="4AEC60B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Risk Management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Maintains a holistic risk register and mitigation strategies.</w:t>
      </w:r>
    </w:p>
    <w:p w14:paraId="6947B3EF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2" w:name="_Toc227586713"/>
      <w:r>
        <w:rPr>
          <w:rFonts w:eastAsia="Times New Roman"/>
        </w:rPr>
        <w:t>Model, Data &amp; Knowledge Stewardship</w:t>
      </w:r>
      <w:bookmarkEnd w:id="32"/>
    </w:p>
    <w:p w14:paraId="7ECEB508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Model Lifecycle Management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model onboarding, versioning, evaluation, and retirement.</w:t>
      </w:r>
    </w:p>
    <w:p w14:paraId="5B03F29C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Governance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data quality, lineage, access controls, and compliance.</w:t>
      </w:r>
    </w:p>
    <w:p w14:paraId="417F2A81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Knowledge Curation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Maintains authoritative knowledge sources and freshness controls.</w:t>
      </w:r>
    </w:p>
    <w:p w14:paraId="468E7CEA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3" w:name="_Toc227586714"/>
      <w:r>
        <w:rPr>
          <w:rFonts w:eastAsia="Times New Roman"/>
        </w:rPr>
        <w:t>Innovation &amp; Continuous Improvement</w:t>
      </w:r>
      <w:bookmarkEnd w:id="33"/>
    </w:p>
    <w:p w14:paraId="635B05F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Innovation Portfolio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ideas, experiments, pilots, and innovation pipelines.</w:t>
      </w:r>
    </w:p>
    <w:p w14:paraId="36015A62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Simulation &amp; Scenario Analysis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Runs what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if analyses, stress tests, and future modeling.</w:t>
      </w:r>
    </w:p>
    <w:p w14:paraId="6CF5202A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Performance Optimization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Identifies improvement opportunities across systems and processes.</w:t>
      </w:r>
    </w:p>
    <w:p w14:paraId="12DFDECD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4" w:name="_Toc227586715"/>
      <w:r>
        <w:rPr>
          <w:rFonts w:eastAsia="Times New Roman"/>
        </w:rPr>
        <w:t>Culture, Objectives, Rules, Expectations (CORE Graph)</w:t>
      </w:r>
      <w:bookmarkEnd w:id="34"/>
    </w:p>
    <w:p w14:paraId="3173158C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Objective &amp; Strategy Alignment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actions and initiatives align with enterprise objectives.</w:t>
      </w:r>
    </w:p>
    <w:p w14:paraId="270E62BE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Cultural Integrity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Maintains alignment with declared values and behavioral norms.</w:t>
      </w:r>
    </w:p>
    <w:p w14:paraId="6DEEE66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Rules &amp; Constraints Management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rulesets, constraints, conflicts, and precedence logic.</w:t>
      </w:r>
    </w:p>
    <w:p w14:paraId="010A7715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5" w:name="_Toc227586716"/>
      <w:r>
        <w:rPr>
          <w:rFonts w:eastAsia="Times New Roman"/>
        </w:rPr>
        <w:t>External Stakeholder &amp; Market Interface</w:t>
      </w:r>
      <w:bookmarkEnd w:id="35"/>
    </w:p>
    <w:p w14:paraId="09871CCD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Customer Experience Management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Manages customer interactions, feedback, and service quality.</w:t>
      </w:r>
    </w:p>
    <w:p w14:paraId="1F68927B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Partner &amp; Vendor Management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Handles third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party relationships, performance, and risk.</w:t>
      </w:r>
    </w:p>
    <w:p w14:paraId="09C84BE5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Market Intelligence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Monitors market trends, competitors, and external signals.</w:t>
      </w:r>
    </w:p>
    <w:p w14:paraId="64144BCC" w14:textId="77777777" w:rsidR="00AB0102" w:rsidRPr="003921CA" w:rsidRDefault="00AB0102" w:rsidP="00AB0102">
      <w:pPr>
        <w:pStyle w:val="Heading2"/>
        <w:numPr>
          <w:ilvl w:val="0"/>
          <w:numId w:val="10"/>
        </w:numPr>
        <w:rPr>
          <w:rFonts w:eastAsia="Times New Roman"/>
        </w:rPr>
      </w:pPr>
      <w:bookmarkStart w:id="36" w:name="_Toc227586717"/>
      <w:r>
        <w:rPr>
          <w:rFonts w:eastAsia="Times New Roman"/>
        </w:rPr>
        <w:t>Corporate Strategy &amp; Governance</w:t>
      </w:r>
      <w:bookmarkEnd w:id="36"/>
    </w:p>
    <w:p w14:paraId="79ACAAC2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Enterprise Strategy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Translates strategy into objectives, metrics, and execution signals.</w:t>
      </w:r>
    </w:p>
    <w:p w14:paraId="701FCE4F" w14:textId="77777777" w:rsidR="00AB0102" w:rsidRPr="003921CA" w:rsidRDefault="00AB0102" w:rsidP="00AB010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Corporate Governance Agent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Ensures board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level oversight, reporting, and fiduciary alignment.</w:t>
      </w:r>
    </w:p>
    <w:p w14:paraId="3EDC605F" w14:textId="3C8757B7" w:rsidR="00F2752E" w:rsidRPr="0005176C" w:rsidRDefault="00AB0102" w:rsidP="0005176C">
      <w:pPr>
        <w:pStyle w:val="Heading1"/>
      </w:pPr>
      <w:r>
        <w:br w:type="page"/>
      </w:r>
      <w:bookmarkStart w:id="37" w:name="_Toc227586718"/>
      <w:r>
        <w:lastRenderedPageBreak/>
        <w:t>Governor Agents (Domain Governors)</w:t>
      </w:r>
      <w:bookmarkEnd w:id="37"/>
    </w:p>
    <w:p w14:paraId="26A6D1AC" w14:textId="5FDA35FA" w:rsidR="00F2752E" w:rsidRPr="00D14D0D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Governor Agents do not do work.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They govern, compose, and constrain the agentic work groups already defined 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>above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correspond to TM Forum L4–L5 autonomy and McKinsey’s “coordination layer” in agentic enterprises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for reference, and are required for full autonomous transparency, control, and oversight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0AA830C" w14:textId="5A5776DA" w:rsidR="00F2752E" w:rsidRPr="00BA5134" w:rsidRDefault="00F2752E" w:rsidP="00BA5134">
      <w:pPr>
        <w:pStyle w:val="Heading2"/>
        <w:rPr>
          <w:rFonts w:eastAsia="Times New Roman"/>
          <w:u w:val="single"/>
        </w:rPr>
      </w:pPr>
      <w:bookmarkStart w:id="38" w:name="_Toc227586719"/>
      <w:r>
        <w:rPr>
          <w:rFonts w:eastAsia="Times New Roman"/>
          <w:u w:val="single"/>
        </w:rPr>
        <w:t>Corporate Domain Governor Agents</w:t>
      </w:r>
      <w:bookmarkEnd w:id="38"/>
    </w:p>
    <w:p w14:paraId="4872260C" w14:textId="095C7FE1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sit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above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corporate agents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and provide oversight per work group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E2A6729" w14:textId="26A13EC2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39" w:name="_Toc227586720"/>
      <w:r>
        <w:rPr>
          <w:rFonts w:eastAsia="Times New Roman"/>
        </w:rPr>
        <w:t>Financial Governor Agent</w:t>
      </w:r>
      <w:bookmarkEnd w:id="39"/>
    </w:p>
    <w:p w14:paraId="1BC470B4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Governs all Financial Stewardship flows as a single economic system.</w:t>
      </w:r>
    </w:p>
    <w:p w14:paraId="5A2476F1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capital constraints</w:t>
      </w:r>
    </w:p>
    <w:p w14:paraId="43F3D551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Resolves trade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offs between efficiency, growth, and risk</w:t>
      </w:r>
    </w:p>
    <w:p w14:paraId="7C4B4F20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Coordinates with Risk, Strategy, and Governance domains</w:t>
      </w:r>
    </w:p>
    <w:p w14:paraId="7027827F" w14:textId="77777777" w:rsidR="00F2752E" w:rsidRPr="00F2752E" w:rsidRDefault="00F2752E" w:rsidP="00F2752E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financial determinism under autonomy</w:t>
      </w:r>
    </w:p>
    <w:p w14:paraId="6D1FEA0B" w14:textId="59ED4C6D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0" w:name="_Toc227586721"/>
      <w:r>
        <w:rPr>
          <w:rFonts w:eastAsia="Times New Roman"/>
        </w:rPr>
        <w:t>Legal &amp; Compliance Governor Agent</w:t>
      </w:r>
      <w:bookmarkEnd w:id="40"/>
    </w:p>
    <w:p w14:paraId="7C628F8B" w14:textId="77777777" w:rsidR="00F2752E" w:rsidRPr="00BA5134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Acts as the final legal authority inside ADAM.</w:t>
      </w:r>
    </w:p>
    <w:p w14:paraId="6C29C8E5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Arbitrates conflicts between regulations and objectives</w:t>
      </w:r>
    </w:p>
    <w:p w14:paraId="1A0CEDB5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Applies jurisdictional precedence</w:t>
      </w:r>
    </w:p>
    <w:p w14:paraId="7D07FD9C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Blocks illegal but “locally optimal” actions</w:t>
      </w:r>
    </w:p>
    <w:p w14:paraId="3699471A" w14:textId="77777777" w:rsidR="00F2752E" w:rsidRPr="00F2752E" w:rsidRDefault="00F2752E" w:rsidP="00F2752E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Certifies compliance readiness states</w:t>
      </w:r>
    </w:p>
    <w:p w14:paraId="6DB25F88" w14:textId="3E89CB01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1" w:name="_Toc227586722"/>
      <w:r>
        <w:rPr>
          <w:rFonts w:eastAsia="Times New Roman"/>
        </w:rPr>
        <w:t>Security &amp; Trust Governor Agent</w:t>
      </w:r>
      <w:bookmarkEnd w:id="41"/>
    </w:p>
    <w:p w14:paraId="6F07E940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Owns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enterprise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noBreakHyphen/>
        <w:t>wide risk posture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D8C3E67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Correlates financial, legal, operational, and AI risks</w:t>
      </w:r>
    </w:p>
    <w:p w14:paraId="2842BC87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Adjusts autonomy budgets dynamically under stress</w:t>
      </w:r>
    </w:p>
    <w:p w14:paraId="234748FB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Escalates existential risk conditions</w:t>
      </w:r>
    </w:p>
    <w:p w14:paraId="00C79908" w14:textId="77777777" w:rsidR="00F2752E" w:rsidRPr="00F2752E" w:rsidRDefault="00F2752E" w:rsidP="00F2752E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Interfaces directly with Governance and Human Gateways</w:t>
      </w:r>
    </w:p>
    <w:p w14:paraId="2070BF56" w14:textId="062BD897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2" w:name="_Toc227586723"/>
      <w:r>
        <w:rPr>
          <w:rFonts w:eastAsia="Times New Roman"/>
        </w:rPr>
        <w:t>Market &amp; Ecosystem Governor Agent</w:t>
      </w:r>
      <w:bookmarkEnd w:id="42"/>
    </w:p>
    <w:p w14:paraId="206901FF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external coherence.</w:t>
      </w:r>
    </w:p>
    <w:p w14:paraId="777E4D37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Arbitrates pricing vs reputation vs growth</w:t>
      </w:r>
    </w:p>
    <w:p w14:paraId="43653AAB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Coordinates customer, partner, and market agents</w:t>
      </w:r>
    </w:p>
    <w:p w14:paraId="1D8881C6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Detects market regime shifts</w:t>
      </w:r>
    </w:p>
    <w:p w14:paraId="18E73FA1" w14:textId="77777777" w:rsidR="00F2752E" w:rsidRPr="00F2752E" w:rsidRDefault="00F2752E" w:rsidP="00F2752E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Prevents locally rational but globally damaging behaviors</w:t>
      </w:r>
    </w:p>
    <w:p w14:paraId="3A678BD4" w14:textId="5B53E8EB" w:rsidR="00F2752E" w:rsidRPr="00F2752E" w:rsidRDefault="00F2752E" w:rsidP="00BA5134">
      <w:pPr>
        <w:pStyle w:val="Heading3"/>
        <w:numPr>
          <w:ilvl w:val="0"/>
          <w:numId w:val="63"/>
        </w:numPr>
        <w:rPr>
          <w:rFonts w:eastAsia="Times New Roman"/>
        </w:rPr>
      </w:pPr>
      <w:bookmarkStart w:id="43" w:name="_Toc227586724"/>
      <w:r>
        <w:rPr>
          <w:rFonts w:eastAsia="Times New Roman"/>
        </w:rPr>
        <w:t>Operations &amp; Delivery Governor Agent</w:t>
      </w:r>
      <w:bookmarkEnd w:id="43"/>
    </w:p>
    <w:p w14:paraId="316C225A" w14:textId="77777777" w:rsidR="00F2752E" w:rsidRPr="00BA5134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Acts as strategic continuity engine.</w:t>
      </w:r>
    </w:p>
    <w:p w14:paraId="1C6EA479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Translates long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horizon intent into executable constraints</w:t>
      </w:r>
    </w:p>
    <w:p w14:paraId="5BA87E43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Reconciles innovation with operational stability</w:t>
      </w:r>
    </w:p>
    <w:p w14:paraId="6A00B50B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Governs scenario selection and path dependence</w:t>
      </w:r>
    </w:p>
    <w:p w14:paraId="382E45A2" w14:textId="77777777" w:rsidR="00F2752E" w:rsidRPr="00F2752E" w:rsidRDefault="00F2752E" w:rsidP="00F2752E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Anchors CORE Graph objectives over time</w:t>
      </w:r>
    </w:p>
    <w:p w14:paraId="48542241" w14:textId="77777777" w:rsidR="000B3008" w:rsidRDefault="000B3008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747EBE7" w14:textId="79E29831" w:rsidR="00F2752E" w:rsidRPr="00F2752E" w:rsidRDefault="00F2752E" w:rsidP="000B3008">
      <w:pPr>
        <w:pStyle w:val="Heading1"/>
        <w:rPr>
          <w:rFonts w:eastAsia="Times New Roman"/>
        </w:rPr>
      </w:pPr>
      <w:bookmarkStart w:id="44" w:name="_Toc227586725"/>
      <w:r>
        <w:rPr>
          <w:rFonts w:eastAsia="Times New Roman"/>
        </w:rPr>
        <w:lastRenderedPageBreak/>
        <w:t>Orchestration Agents</w:t>
      </w:r>
      <w:r>
        <w:rPr>
          <w:rFonts w:eastAsia="Times New Roman"/>
          <w:lang w:val="en-US"/>
        </w:rPr>
        <w:t xml:space="preserve"> (AI, Cloud, Execution</w:t>
      </w:r>
      <w:r>
        <w:rPr>
          <w:rFonts w:eastAsia="Times New Roman"/>
        </w:rPr>
        <w:t xml:space="preserve"> Control Plane</w:t>
      </w:r>
      <w:r>
        <w:rPr>
          <w:rFonts w:eastAsia="Times New Roman"/>
          <w:lang w:val="en-US"/>
        </w:rPr>
        <w:t>s</w:t>
      </w:r>
      <w:r>
        <w:rPr>
          <w:rFonts w:eastAsia="Times New Roman"/>
        </w:rPr>
        <w:t>)</w:t>
      </w:r>
      <w:bookmarkEnd w:id="44"/>
    </w:p>
    <w:p w14:paraId="58232F06" w14:textId="4DBFB644" w:rsidR="00F2752E" w:rsidRPr="00A322AC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agents make ADAM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provide deterministic execution, rollback, observability, and policy enforcement across all domains.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Agent Mesh &amp; Orchestration Fabric from 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the main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 paper.</w:t>
      </w:r>
    </w:p>
    <w:p w14:paraId="39634708" w14:textId="19919AE4" w:rsidR="00F2752E" w:rsidRPr="007931D5" w:rsidRDefault="00F2752E" w:rsidP="0068180C">
      <w:pPr>
        <w:pStyle w:val="Heading2"/>
        <w:rPr>
          <w:rFonts w:eastAsia="Times New Roman"/>
          <w:u w:val="single"/>
        </w:rPr>
      </w:pPr>
      <w:bookmarkStart w:id="45" w:name="_Toc227586726"/>
      <w:r>
        <w:rPr>
          <w:rFonts w:eastAsia="Times New Roman"/>
          <w:u w:val="single"/>
        </w:rPr>
        <w:t>Core Orchestration Agents</w:t>
      </w:r>
      <w:bookmarkEnd w:id="45"/>
    </w:p>
    <w:p w14:paraId="30A8C40A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6" w:name="_Toc227586727"/>
      <w:r>
        <w:rPr>
          <w:rFonts w:eastAsia="Times New Roman"/>
        </w:rPr>
        <w:t>Global Orchestration Agent</w:t>
      </w:r>
      <w:bookmarkEnd w:id="46"/>
    </w:p>
    <w:p w14:paraId="55758E12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Primary execution coordinator.</w:t>
      </w:r>
    </w:p>
    <w:p w14:paraId="19D82B99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Decomposes intents into executable plans</w:t>
      </w:r>
    </w:p>
    <w:p w14:paraId="150D4502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Selects agentic work groups</w:t>
      </w:r>
    </w:p>
    <w:p w14:paraId="391D0896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ordering, dependencies, and idempotency</w:t>
      </w:r>
    </w:p>
    <w:p w14:paraId="29DF3870" w14:textId="77777777" w:rsidR="00F2752E" w:rsidRPr="00F2752E" w:rsidRDefault="00F2752E" w:rsidP="00F2752E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Guarantees completion or safe rollback</w:t>
      </w:r>
    </w:p>
    <w:p w14:paraId="4BC32A4C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7" w:name="_Toc227586728"/>
      <w:r>
        <w:rPr>
          <w:rFonts w:eastAsia="Times New Roman"/>
        </w:rPr>
        <w:t>Policy Enforcement Orchestrator</w:t>
      </w:r>
      <w:bookmarkEnd w:id="47"/>
    </w:p>
    <w:p w14:paraId="193A86CB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Injects governance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into execution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551E3C6" w14:textId="77777777" w:rsidR="00F2752E" w:rsidRPr="00F2752E" w:rsidRDefault="00F2752E" w:rsidP="00F2752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Applies legal, ethical, risk, and security constraints in real time</w:t>
      </w:r>
    </w:p>
    <w:p w14:paraId="619C0E73" w14:textId="77777777" w:rsidR="00F2752E" w:rsidRPr="00F2752E" w:rsidRDefault="00F2752E" w:rsidP="00F2752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Rejects unsafe execution paths</w:t>
      </w:r>
    </w:p>
    <w:p w14:paraId="3AE344CB" w14:textId="77777777" w:rsidR="00F2752E" w:rsidRPr="00F2752E" w:rsidRDefault="00F2752E" w:rsidP="00F2752E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enforcement decisions into the Audit Plane</w:t>
      </w:r>
    </w:p>
    <w:p w14:paraId="26B26D31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8" w:name="_Toc227586729"/>
      <w:r>
        <w:rPr>
          <w:rFonts w:eastAsia="Times New Roman"/>
        </w:rPr>
        <w:t>Exception &amp; Escalation Orchestrator</w:t>
      </w:r>
      <w:bookmarkEnd w:id="48"/>
    </w:p>
    <w:p w14:paraId="2613C9D1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Manages non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happy paths.</w:t>
      </w:r>
    </w:p>
    <w:p w14:paraId="603228AC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Detects deadlocks, uncertainty, or boundary violations</w:t>
      </w:r>
    </w:p>
    <w:p w14:paraId="7F4F2ED7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Routes issues to humans when required</w:t>
      </w:r>
    </w:p>
    <w:p w14:paraId="1BC4DE93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Activates safe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mode behaviors</w:t>
      </w:r>
    </w:p>
    <w:p w14:paraId="6A9B799A" w14:textId="77777777" w:rsidR="00F2752E" w:rsidRPr="00F2752E" w:rsidRDefault="00F2752E" w:rsidP="00F2752E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Coordinates recovery flows</w:t>
      </w:r>
    </w:p>
    <w:p w14:paraId="13FD3A75" w14:textId="77777777" w:rsidR="00F2752E" w:rsidRPr="00F2752E" w:rsidRDefault="00F2752E" w:rsidP="004A128D">
      <w:pPr>
        <w:pStyle w:val="Heading3"/>
        <w:numPr>
          <w:ilvl w:val="0"/>
          <w:numId w:val="59"/>
        </w:numPr>
        <w:rPr>
          <w:rFonts w:eastAsia="Times New Roman"/>
        </w:rPr>
      </w:pPr>
      <w:bookmarkStart w:id="49" w:name="_Toc227586730"/>
      <w:r>
        <w:rPr>
          <w:rFonts w:eastAsia="Times New Roman"/>
        </w:rPr>
        <w:t>Evidence</w:t>
      </w:r>
      <w:r>
        <w:rPr>
          <w:rFonts w:eastAsia="Times New Roman"/>
        </w:rPr>
        <w:noBreakHyphen/>
        <w:t>First Execution Orchestrator</w:t>
      </w:r>
      <w:bookmarkEnd w:id="49"/>
    </w:p>
    <w:p w14:paraId="74B84AE8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auditability by design.</w:t>
      </w:r>
    </w:p>
    <w:p w14:paraId="5D1E8D28" w14:textId="77777777" w:rsidR="00F2752E" w:rsidRPr="00F2752E" w:rsidRDefault="00F2752E" w:rsidP="00F2752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Attaches evidence capture to every action</w:t>
      </w:r>
    </w:p>
    <w:p w14:paraId="781A2081" w14:textId="77777777" w:rsidR="00F2752E" w:rsidRPr="00F2752E" w:rsidRDefault="00F2752E" w:rsidP="00F2752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causal chains</w:t>
      </w:r>
    </w:p>
    <w:p w14:paraId="1D5DE110" w14:textId="77777777" w:rsidR="00F2752E" w:rsidRPr="00F2752E" w:rsidRDefault="00F2752E" w:rsidP="00F2752E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Guarantees replayability</w:t>
      </w:r>
    </w:p>
    <w:p w14:paraId="6F439C53" w14:textId="06AA4212" w:rsidR="0068180C" w:rsidRPr="00BA5134" w:rsidRDefault="00F2752E" w:rsidP="00BA5134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Enables “single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click audit” by construction</w:t>
      </w:r>
      <w:r>
        <w:rPr>
          <w:rFonts w:eastAsia="Times New Roman"/>
        </w:rPr>
        <w:br w:type="page"/>
      </w:r>
    </w:p>
    <w:p w14:paraId="28E3A6CC" w14:textId="190F9B08" w:rsidR="00F2752E" w:rsidRPr="00F2752E" w:rsidRDefault="00F2752E" w:rsidP="0068180C">
      <w:pPr>
        <w:pStyle w:val="Heading1"/>
        <w:rPr>
          <w:rFonts w:eastAsia="Times New Roman"/>
        </w:rPr>
      </w:pPr>
      <w:bookmarkStart w:id="50" w:name="_Toc227586731"/>
      <w:r>
        <w:rPr>
          <w:rFonts w:eastAsia="Times New Roman"/>
        </w:rPr>
        <w:lastRenderedPageBreak/>
        <w:t>Intent</w:t>
      </w:r>
      <w:r>
        <w:rPr>
          <w:rFonts w:eastAsia="Times New Roman"/>
        </w:rPr>
        <w:noBreakHyphen/>
        <w:t>to</w:t>
      </w:r>
      <w:r>
        <w:rPr>
          <w:rFonts w:eastAsia="Times New Roman"/>
        </w:rPr>
        <w:noBreakHyphen/>
        <w:t>Action Interface Agents (Human ↔ ADAM)</w:t>
      </w:r>
      <w:bookmarkEnd w:id="50"/>
    </w:p>
    <w:p w14:paraId="6D396997" w14:textId="50112822" w:rsidR="00F2752E" w:rsidRPr="008C4663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agents are the only place humans interact with ADAM.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Humans never issue commands.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They express intent, constraints, or questions.</w:t>
      </w:r>
    </w:p>
    <w:p w14:paraId="3CB87C9C" w14:textId="3CFBF417" w:rsidR="00F2752E" w:rsidRPr="007931D5" w:rsidRDefault="00F2752E" w:rsidP="004A128D">
      <w:pPr>
        <w:pStyle w:val="Heading2"/>
        <w:rPr>
          <w:rFonts w:eastAsia="Times New Roman"/>
          <w:u w:val="single"/>
        </w:rPr>
      </w:pPr>
      <w:bookmarkStart w:id="51" w:name="_Toc227586732"/>
      <w:r>
        <w:rPr>
          <w:rFonts w:eastAsia="Times New Roman"/>
          <w:u w:val="single"/>
        </w:rPr>
        <w:t>Human Interface Agents</w:t>
      </w:r>
      <w:bookmarkEnd w:id="51"/>
    </w:p>
    <w:p w14:paraId="0C914757" w14:textId="77777777" w:rsidR="00F2752E" w:rsidRPr="00F2752E" w:rsidRDefault="00F2752E" w:rsidP="00FB6146">
      <w:pPr>
        <w:pStyle w:val="Heading3"/>
        <w:numPr>
          <w:ilvl w:val="0"/>
          <w:numId w:val="62"/>
        </w:numPr>
        <w:rPr>
          <w:rFonts w:eastAsia="Times New Roman"/>
        </w:rPr>
      </w:pPr>
      <w:bookmarkStart w:id="52" w:name="_Toc227586733"/>
      <w:r>
        <w:rPr>
          <w:rFonts w:eastAsia="Times New Roman"/>
        </w:rPr>
        <w:t>Intent Interpretation Agent</w:t>
      </w:r>
      <w:bookmarkEnd w:id="52"/>
    </w:p>
    <w:p w14:paraId="3C6A7FD7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Transforms human language into formal ADAM intents.</w:t>
      </w:r>
    </w:p>
    <w:p w14:paraId="5CB72D86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Extracts goals, constraints, and risk tolerance</w:t>
      </w:r>
    </w:p>
    <w:p w14:paraId="7A5A6663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Resolves ambiguity</w:t>
      </w:r>
    </w:p>
    <w:p w14:paraId="7916D5B4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Rejects malformed or unsafe intent</w:t>
      </w:r>
    </w:p>
    <w:p w14:paraId="7C115066" w14:textId="77777777" w:rsidR="00F2752E" w:rsidRPr="00F2752E" w:rsidRDefault="00F2752E" w:rsidP="00F2752E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machine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verifiable intent objects</w:t>
      </w:r>
    </w:p>
    <w:p w14:paraId="09598509" w14:textId="77777777" w:rsidR="00F2752E" w:rsidRPr="00F2752E" w:rsidRDefault="00F2752E" w:rsidP="00FB6146">
      <w:pPr>
        <w:pStyle w:val="Heading3"/>
        <w:numPr>
          <w:ilvl w:val="0"/>
          <w:numId w:val="62"/>
        </w:numPr>
        <w:rPr>
          <w:rFonts w:eastAsia="Times New Roman"/>
        </w:rPr>
      </w:pPr>
      <w:bookmarkStart w:id="53" w:name="_Toc227586734"/>
      <w:r>
        <w:rPr>
          <w:rFonts w:eastAsia="Times New Roman"/>
        </w:rPr>
        <w:t>Human Trust Gateway Agent</w:t>
      </w:r>
      <w:bookmarkEnd w:id="53"/>
    </w:p>
    <w:p w14:paraId="4A516EC1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Acts as ADAM’s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social contract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112BCB4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Determines when human approval is required</w:t>
      </w:r>
    </w:p>
    <w:p w14:paraId="36DE1005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Selects appropriate human(s)</w:t>
      </w:r>
    </w:p>
    <w:p w14:paraId="0019665D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Explains consequences and trade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offs</w:t>
      </w:r>
    </w:p>
    <w:p w14:paraId="6978A964" w14:textId="77777777" w:rsidR="00F2752E" w:rsidRPr="00F2752E" w:rsidRDefault="00F2752E" w:rsidP="00F2752E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Records consent as governance evidence</w:t>
      </w:r>
    </w:p>
    <w:p w14:paraId="1591D099" w14:textId="77777777" w:rsidR="00F2752E" w:rsidRPr="00F2752E" w:rsidRDefault="00F2752E" w:rsidP="00FB6146">
      <w:pPr>
        <w:pStyle w:val="Heading3"/>
        <w:numPr>
          <w:ilvl w:val="0"/>
          <w:numId w:val="62"/>
        </w:numPr>
        <w:rPr>
          <w:rFonts w:eastAsia="Times New Roman"/>
        </w:rPr>
      </w:pPr>
      <w:bookmarkStart w:id="54" w:name="_Toc227586735"/>
      <w:r>
        <w:rPr>
          <w:rFonts w:eastAsia="Times New Roman"/>
        </w:rPr>
        <w:t>Explain</w:t>
      </w:r>
      <w:r>
        <w:rPr>
          <w:rFonts w:eastAsia="Times New Roman"/>
        </w:rPr>
        <w:noBreakHyphen/>
        <w:t>Back Agent</w:t>
      </w:r>
      <w:bookmarkEnd w:id="54"/>
    </w:p>
    <w:p w14:paraId="15FC4D15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ADAM’s “why” interface.</w:t>
      </w:r>
    </w:p>
    <w:p w14:paraId="0B25EDC2" w14:textId="77777777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Answers “why did you do this?”</w:t>
      </w:r>
    </w:p>
    <w:p w14:paraId="491ED7C2" w14:textId="77777777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Produces layered explanations (exec / legal / technical)</w:t>
      </w:r>
    </w:p>
    <w:p w14:paraId="3F4814BA" w14:textId="77777777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Supports regulators, boards, and operators</w:t>
      </w:r>
    </w:p>
    <w:p w14:paraId="4B5008F3" w14:textId="7BFA59B8" w:rsidR="00F2752E" w:rsidRPr="00F2752E" w:rsidRDefault="00F2752E" w:rsidP="00F2752E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Never fabricates rationale — only replays truth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from hard evidence trails</w:t>
      </w:r>
    </w:p>
    <w:p w14:paraId="0A9CFB92" w14:textId="77777777" w:rsidR="00AC31CF" w:rsidRDefault="00AC31CF">
      <w:pP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br w:type="page"/>
      </w:r>
    </w:p>
    <w:p w14:paraId="7A6BBC79" w14:textId="1F43AE67" w:rsidR="00F2752E" w:rsidRPr="00F2752E" w:rsidRDefault="00F2752E" w:rsidP="00AC31CF">
      <w:pPr>
        <w:pStyle w:val="Heading1"/>
        <w:rPr>
          <w:rFonts w:eastAsia="Times New Roman"/>
        </w:rPr>
      </w:pPr>
      <w:bookmarkStart w:id="55" w:name="_Toc227586736"/>
      <w:r>
        <w:rPr>
          <w:rFonts w:eastAsia="Times New Roman"/>
        </w:rPr>
        <w:lastRenderedPageBreak/>
        <w:t>Digital Twin Agents (Enterprise Self</w:t>
      </w:r>
      <w:r>
        <w:rPr>
          <w:rFonts w:eastAsia="Times New Roman"/>
        </w:rPr>
        <w:noBreakHyphen/>
        <w:t>Model)</w:t>
      </w:r>
      <w:bookmarkEnd w:id="55"/>
    </w:p>
    <w:p w14:paraId="01F8FF66" w14:textId="53435873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Purpose: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val="en-U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ADAM must understand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itself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govern itself.</w:t>
      </w:r>
      <w:r>
        <w:rPr>
          <w:rFonts w:ascii="Segoe UI" w:eastAsia="Times New Roman" w:hAnsi="Segoe UI" w:cs="Segoe UI"/>
          <w:kern w:val="0"/>
          <w:sz w:val="21"/>
          <w:szCs w:val="21"/>
          <w:lang w:val="en-US"/>
          <w14:ligatures w14:val="none"/>
        </w:rPr>
        <w:t xml:space="preserve"> In this context,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Digital Twins are first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class agents, not dashboards.</w:t>
      </w:r>
    </w:p>
    <w:p w14:paraId="3F1D8312" w14:textId="20971E15" w:rsidR="00F2752E" w:rsidRPr="007931D5" w:rsidRDefault="00F2752E" w:rsidP="00E06380">
      <w:pPr>
        <w:pStyle w:val="Heading2"/>
        <w:rPr>
          <w:rFonts w:eastAsia="Times New Roman"/>
          <w:u w:val="single"/>
        </w:rPr>
      </w:pPr>
      <w:bookmarkStart w:id="56" w:name="_Toc227586737"/>
      <w:r>
        <w:rPr>
          <w:rFonts w:eastAsia="Times New Roman"/>
          <w:u w:val="single"/>
        </w:rPr>
        <w:t>Core Digital Twin Agents</w:t>
      </w:r>
      <w:bookmarkEnd w:id="56"/>
    </w:p>
    <w:p w14:paraId="6A3A1B95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57" w:name="_Toc227586738"/>
      <w:r>
        <w:rPr>
          <w:rFonts w:eastAsia="Times New Roman"/>
        </w:rPr>
        <w:t>Enterprise Digital Twin Agent</w:t>
      </w:r>
      <w:bookmarkEnd w:id="57"/>
    </w:p>
    <w:p w14:paraId="52411F5C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a live model of ADAM itself.</w:t>
      </w:r>
    </w:p>
    <w:p w14:paraId="275CEC68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Agents, dependencies, capabilities</w:t>
      </w:r>
    </w:p>
    <w:p w14:paraId="32E61F68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state and historical evolution</w:t>
      </w:r>
    </w:p>
    <w:p w14:paraId="414FB984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Constraint surfaces and failure modes</w:t>
      </w:r>
    </w:p>
    <w:p w14:paraId="2A8CC38A" w14:textId="77777777" w:rsidR="00F2752E" w:rsidRPr="00F2752E" w:rsidRDefault="00F2752E" w:rsidP="00F2752E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“What is true right now?”</w:t>
      </w:r>
    </w:p>
    <w:p w14:paraId="3CC1C35C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58" w:name="_Toc227586739"/>
      <w:r>
        <w:rPr>
          <w:rFonts w:eastAsia="Times New Roman"/>
        </w:rPr>
        <w:t>Operational Twin Agent</w:t>
      </w:r>
      <w:bookmarkEnd w:id="58"/>
    </w:p>
    <w:p w14:paraId="70708174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Models operational flows and performance.</w:t>
      </w:r>
    </w:p>
    <w:p w14:paraId="27232199" w14:textId="77777777" w:rsidR="00F2752E" w:rsidRPr="00F2752E" w:rsidRDefault="00F2752E" w:rsidP="00F2752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Simulates load, failure, and recovery</w:t>
      </w:r>
    </w:p>
    <w:p w14:paraId="09CCB823" w14:textId="77777777" w:rsidR="00F2752E" w:rsidRPr="00F2752E" w:rsidRDefault="00F2752E" w:rsidP="00F2752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Tests changes before execution</w:t>
      </w:r>
    </w:p>
    <w:p w14:paraId="0DC0CA1E" w14:textId="77777777" w:rsidR="00F2752E" w:rsidRPr="00F2752E" w:rsidRDefault="00F2752E" w:rsidP="00F2752E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Feeds Orchestration and Risk layers</w:t>
      </w:r>
    </w:p>
    <w:p w14:paraId="58C21074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59" w:name="_Toc227586740"/>
      <w:r>
        <w:rPr>
          <w:rFonts w:eastAsia="Times New Roman"/>
        </w:rPr>
        <w:t>Economic Twin Agent</w:t>
      </w:r>
      <w:bookmarkEnd w:id="59"/>
    </w:p>
    <w:p w14:paraId="27FE265B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Models money as a system.</w:t>
      </w:r>
    </w:p>
    <w:p w14:paraId="5C124055" w14:textId="77777777" w:rsidR="00F2752E" w:rsidRPr="00F2752E" w:rsidRDefault="00F2752E" w:rsidP="00F2752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Simulates pricing, cost, capital allocation</w:t>
      </w:r>
    </w:p>
    <w:p w14:paraId="433ADD76" w14:textId="77777777" w:rsidR="00F2752E" w:rsidRPr="00F2752E" w:rsidRDefault="00F2752E" w:rsidP="00F2752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Stress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tests financial decisions</w:t>
      </w:r>
    </w:p>
    <w:p w14:paraId="444ED6E0" w14:textId="3A89F2E1" w:rsidR="00F2752E" w:rsidRPr="00F2752E" w:rsidRDefault="00F2752E" w:rsidP="00F2752E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Interfaces with Financial Governor Agent</w:t>
      </w:r>
    </w:p>
    <w:p w14:paraId="608F5F71" w14:textId="77777777" w:rsidR="00F2752E" w:rsidRPr="00F2752E" w:rsidRDefault="00F2752E" w:rsidP="00E06380">
      <w:pPr>
        <w:pStyle w:val="Heading3"/>
        <w:numPr>
          <w:ilvl w:val="0"/>
          <w:numId w:val="60"/>
        </w:numPr>
        <w:rPr>
          <w:rFonts w:eastAsia="Times New Roman"/>
        </w:rPr>
      </w:pPr>
      <w:bookmarkStart w:id="60" w:name="_Toc227586741"/>
      <w:r>
        <w:rPr>
          <w:rFonts w:eastAsia="Times New Roman"/>
        </w:rPr>
        <w:t>Risk &amp; Compliance Twin Agent</w:t>
      </w:r>
      <w:bookmarkEnd w:id="60"/>
    </w:p>
    <w:p w14:paraId="774D5A20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Predicts future violations.</w:t>
      </w:r>
    </w:p>
    <w:p w14:paraId="6D8762ED" w14:textId="77777777" w:rsidR="00F2752E" w:rsidRPr="00F2752E" w:rsidRDefault="00F2752E" w:rsidP="00F2752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Simulates regulatory outcomes</w:t>
      </w:r>
    </w:p>
    <w:p w14:paraId="7DEB0E1D" w14:textId="77777777" w:rsidR="00F2752E" w:rsidRPr="00F2752E" w:rsidRDefault="00F2752E" w:rsidP="00F2752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Identifies latent legal exposure</w:t>
      </w:r>
    </w:p>
    <w:p w14:paraId="3D895DA7" w14:textId="77777777" w:rsidR="00F2752E" w:rsidRPr="00F2752E" w:rsidRDefault="00F2752E" w:rsidP="00F2752E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early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warning signals</w:t>
      </w:r>
    </w:p>
    <w:p w14:paraId="6D13ED6B" w14:textId="77777777" w:rsidR="00E06380" w:rsidRDefault="00E06380">
      <w:pPr>
        <w:rPr>
          <w:rFonts w:asciiTheme="majorHAnsi" w:eastAsia="Times New Roman" w:hAnsiTheme="majorHAnsi" w:cstheme="majorBidi"/>
          <w:color w:val="2F5496" w:themeColor="accent1" w:themeShade="BF"/>
          <w:sz w:val="40"/>
          <w:szCs w:val="40"/>
        </w:rPr>
      </w:pPr>
      <w:r>
        <w:rPr>
          <w:rFonts w:eastAsia="Times New Roman"/>
        </w:rPr>
        <w:br w:type="page"/>
      </w:r>
    </w:p>
    <w:p w14:paraId="36CD9912" w14:textId="2BC2D937" w:rsidR="00F2752E" w:rsidRPr="00F2752E" w:rsidRDefault="00F2752E" w:rsidP="00E06380">
      <w:pPr>
        <w:pStyle w:val="Heading1"/>
        <w:rPr>
          <w:rFonts w:eastAsia="Times New Roman"/>
        </w:rPr>
      </w:pPr>
      <w:bookmarkStart w:id="61" w:name="_Toc227586742"/>
      <w:r>
        <w:rPr>
          <w:rFonts w:eastAsia="Times New Roman"/>
        </w:rPr>
        <w:lastRenderedPageBreak/>
        <w:t>Meta</w:t>
      </w:r>
      <w:r>
        <w:rPr>
          <w:rFonts w:eastAsia="Times New Roman"/>
        </w:rPr>
        <w:noBreakHyphen/>
        <w:t>Stability &amp; Self</w:t>
      </w:r>
      <w:r>
        <w:rPr>
          <w:rFonts w:eastAsia="Times New Roman"/>
        </w:rPr>
        <w:noBreakHyphen/>
        <w:t>Governance Agents</w:t>
      </w:r>
      <w:bookmarkEnd w:id="61"/>
    </w:p>
    <w:p w14:paraId="087608F5" w14:textId="77777777" w:rsidR="00F2752E" w:rsidRPr="008C4663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These are what make ADAM autonomous instead of automated.</w:t>
      </w:r>
    </w:p>
    <w:p w14:paraId="0FED86AE" w14:textId="6D658884" w:rsidR="00F2752E" w:rsidRPr="007931D5" w:rsidRDefault="00F2752E" w:rsidP="008253E5">
      <w:pPr>
        <w:pStyle w:val="Heading2"/>
        <w:rPr>
          <w:rFonts w:eastAsia="Times New Roman"/>
          <w:u w:val="single"/>
        </w:rPr>
      </w:pPr>
      <w:bookmarkStart w:id="62" w:name="_Toc227586743"/>
      <w:r>
        <w:rPr>
          <w:rFonts w:eastAsia="Times New Roman"/>
          <w:u w:val="single"/>
        </w:rPr>
        <w:t>Self</w:t>
      </w:r>
      <w:r>
        <w:rPr>
          <w:rFonts w:eastAsia="Times New Roman"/>
          <w:u w:val="single"/>
        </w:rPr>
        <w:noBreakHyphen/>
        <w:t>Governing Meta Agents</w:t>
      </w:r>
      <w:bookmarkEnd w:id="62"/>
    </w:p>
    <w:p w14:paraId="26548865" w14:textId="77777777" w:rsidR="00F2752E" w:rsidRPr="00F2752E" w:rsidRDefault="00F2752E" w:rsidP="008253E5">
      <w:pPr>
        <w:pStyle w:val="Heading3"/>
        <w:numPr>
          <w:ilvl w:val="0"/>
          <w:numId w:val="61"/>
        </w:numPr>
        <w:rPr>
          <w:rFonts w:eastAsia="Times New Roman"/>
        </w:rPr>
      </w:pPr>
      <w:bookmarkStart w:id="63" w:name="_Toc227586744"/>
      <w:r>
        <w:rPr>
          <w:rFonts w:eastAsia="Times New Roman"/>
        </w:rPr>
        <w:t>BOSS Calibration Agent</w:t>
      </w:r>
      <w:bookmarkEnd w:id="63"/>
    </w:p>
    <w:p w14:paraId="1401539A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Prevents runaway behavior.</w:t>
      </w:r>
    </w:p>
    <w:p w14:paraId="11F0E44F" w14:textId="77777777" w:rsidR="00F2752E" w:rsidRPr="00F2752E" w:rsidRDefault="00F2752E" w:rsidP="00F2752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Detects feedback loops and agent collusion</w:t>
      </w:r>
    </w:p>
    <w:p w14:paraId="6173685D" w14:textId="77777777" w:rsidR="00F2752E" w:rsidRPr="00F2752E" w:rsidRDefault="00F2752E" w:rsidP="00F2752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Throttles autonomy when instability rises</w:t>
      </w:r>
    </w:p>
    <w:p w14:paraId="2377A46F" w14:textId="77777777" w:rsidR="00F2752E" w:rsidRPr="00F2752E" w:rsidRDefault="00F2752E" w:rsidP="00F2752E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Enforces graceful degradation</w:t>
      </w:r>
    </w:p>
    <w:p w14:paraId="5AA2D60E" w14:textId="77777777" w:rsidR="00F2752E" w:rsidRPr="00F2752E" w:rsidRDefault="00F2752E" w:rsidP="008253E5">
      <w:pPr>
        <w:pStyle w:val="Heading3"/>
        <w:numPr>
          <w:ilvl w:val="0"/>
          <w:numId w:val="61"/>
        </w:numPr>
        <w:rPr>
          <w:rFonts w:eastAsia="Times New Roman"/>
        </w:rPr>
      </w:pPr>
      <w:bookmarkStart w:id="64" w:name="_Toc227586745"/>
      <w:r>
        <w:rPr>
          <w:rFonts w:eastAsia="Times New Roman"/>
        </w:rPr>
        <w:t>Doctrinal Drift Sentinel</w:t>
      </w:r>
      <w:bookmarkEnd w:id="64"/>
    </w:p>
    <w:p w14:paraId="33FAB69F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Guards ADAM’s identity.</w:t>
      </w:r>
    </w:p>
    <w:p w14:paraId="343CBBF1" w14:textId="77777777" w:rsidR="00F2752E" w:rsidRPr="00F2752E" w:rsidRDefault="00F2752E" w:rsidP="00F2752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Ensures objectives, rules, and culture remain coherent</w:t>
      </w:r>
    </w:p>
    <w:p w14:paraId="1902DFA6" w14:textId="77777777" w:rsidR="00F2752E" w:rsidRPr="00F2752E" w:rsidRDefault="00F2752E" w:rsidP="00F2752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Detects drift between stated values and actual behavior</w:t>
      </w:r>
    </w:p>
    <w:p w14:paraId="1E4AA7A4" w14:textId="77777777" w:rsidR="00F2752E" w:rsidRPr="00F2752E" w:rsidRDefault="00F2752E" w:rsidP="00F2752E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Forces re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alignment when divergence occurs</w:t>
      </w:r>
    </w:p>
    <w:p w14:paraId="02D1A94F" w14:textId="77777777" w:rsidR="00F2752E" w:rsidRPr="00F2752E" w:rsidRDefault="00F2752E" w:rsidP="008253E5">
      <w:pPr>
        <w:pStyle w:val="Heading3"/>
        <w:numPr>
          <w:ilvl w:val="0"/>
          <w:numId w:val="61"/>
        </w:numPr>
        <w:rPr>
          <w:rFonts w:eastAsia="Times New Roman"/>
        </w:rPr>
      </w:pPr>
      <w:bookmarkStart w:id="65" w:name="_Toc227586746"/>
      <w:r>
        <w:rPr>
          <w:rFonts w:eastAsia="Times New Roman"/>
        </w:rPr>
        <w:t>Evidence Integrity Auditor</w:t>
      </w:r>
      <w:r>
        <w:rPr>
          <w:rFonts w:eastAsia="Times New Roman"/>
        </w:rPr>
      </w:r>
      <w:bookmarkEnd w:id="65"/>
    </w:p>
    <w:p w14:paraId="4058EB21" w14:textId="77777777" w:rsidR="00F2752E" w:rsidRPr="00F2752E" w:rsidRDefault="00F2752E" w:rsidP="00F2752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Ensures ADAM is 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always audit</w:t>
      </w:r>
      <w:r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noBreakHyphen/>
        <w:t>ready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E412A02" w14:textId="77777777" w:rsidR="00F2752E" w:rsidRPr="00F2752E" w:rsidRDefault="00F2752E" w:rsidP="00F2752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Continuously validates evidence completeness</w:t>
      </w:r>
    </w:p>
    <w:p w14:paraId="14F5511E" w14:textId="77777777" w:rsidR="00F2752E" w:rsidRPr="00F2752E" w:rsidRDefault="00F2752E" w:rsidP="00F2752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Runs internal “regulatory fire drills”</w:t>
      </w:r>
    </w:p>
    <w:p w14:paraId="22359CD4" w14:textId="77777777" w:rsidR="00F2752E" w:rsidRPr="00F2752E" w:rsidRDefault="00F2752E" w:rsidP="00F2752E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Guarantees no hidden state exists</w:t>
      </w:r>
    </w:p>
    <w:p w14:paraId="0F3A9407" w14:textId="7DCE3BF1" w:rsidR="00AB0102" w:rsidRPr="008331DC" w:rsidRDefault="00AB0102" w:rsidP="00AB0102">
      <w:pPr>
        <w:rPr>
          <w:lang w:val="en-US"/>
        </w:rPr>
      </w:pPr>
    </w:p>
    <w:sectPr w:rsidR="00AB0102" w:rsidRPr="008331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EC4"/>
    <w:multiLevelType w:val="multilevel"/>
    <w:tmpl w:val="92C2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F34"/>
    <w:multiLevelType w:val="multilevel"/>
    <w:tmpl w:val="F43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4F9"/>
    <w:multiLevelType w:val="multilevel"/>
    <w:tmpl w:val="00E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F0BF1"/>
    <w:multiLevelType w:val="hybridMultilevel"/>
    <w:tmpl w:val="88640B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1937F8"/>
    <w:multiLevelType w:val="multilevel"/>
    <w:tmpl w:val="B28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B0CDC"/>
    <w:multiLevelType w:val="multilevel"/>
    <w:tmpl w:val="10DA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2F7C"/>
    <w:multiLevelType w:val="hybridMultilevel"/>
    <w:tmpl w:val="4558A9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8C69E9"/>
    <w:multiLevelType w:val="multilevel"/>
    <w:tmpl w:val="CAB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C4F93"/>
    <w:multiLevelType w:val="multilevel"/>
    <w:tmpl w:val="0D7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8314E"/>
    <w:multiLevelType w:val="multilevel"/>
    <w:tmpl w:val="6648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E757A"/>
    <w:multiLevelType w:val="hybridMultilevel"/>
    <w:tmpl w:val="2472AB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8C6AF9"/>
    <w:multiLevelType w:val="hybridMultilevel"/>
    <w:tmpl w:val="2DEAC5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94649"/>
    <w:multiLevelType w:val="multilevel"/>
    <w:tmpl w:val="2EA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23158"/>
    <w:multiLevelType w:val="hybridMultilevel"/>
    <w:tmpl w:val="7A3A64E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904CD8"/>
    <w:multiLevelType w:val="hybridMultilevel"/>
    <w:tmpl w:val="823A635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097740"/>
    <w:multiLevelType w:val="hybridMultilevel"/>
    <w:tmpl w:val="641E60D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04158"/>
    <w:multiLevelType w:val="hybridMultilevel"/>
    <w:tmpl w:val="33F82E3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1A11AF"/>
    <w:multiLevelType w:val="multilevel"/>
    <w:tmpl w:val="4B6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75818"/>
    <w:multiLevelType w:val="multilevel"/>
    <w:tmpl w:val="AA62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711B8"/>
    <w:multiLevelType w:val="multilevel"/>
    <w:tmpl w:val="056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7462D"/>
    <w:multiLevelType w:val="hybridMultilevel"/>
    <w:tmpl w:val="01AC7F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A305E1"/>
    <w:multiLevelType w:val="multilevel"/>
    <w:tmpl w:val="880A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47AFB"/>
    <w:multiLevelType w:val="hybridMultilevel"/>
    <w:tmpl w:val="C1B8397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00CD4"/>
    <w:multiLevelType w:val="multilevel"/>
    <w:tmpl w:val="95F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54D60"/>
    <w:multiLevelType w:val="hybridMultilevel"/>
    <w:tmpl w:val="05422ECA"/>
    <w:lvl w:ilvl="0" w:tplc="6EF056D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2F64985"/>
    <w:multiLevelType w:val="multilevel"/>
    <w:tmpl w:val="628C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C1E72"/>
    <w:multiLevelType w:val="hybridMultilevel"/>
    <w:tmpl w:val="7B82B8E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D82EED"/>
    <w:multiLevelType w:val="multilevel"/>
    <w:tmpl w:val="DAC2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F4F56"/>
    <w:multiLevelType w:val="hybridMultilevel"/>
    <w:tmpl w:val="A27AAE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C36BF3"/>
    <w:multiLevelType w:val="hybridMultilevel"/>
    <w:tmpl w:val="3BDE3D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885855"/>
    <w:multiLevelType w:val="multilevel"/>
    <w:tmpl w:val="195E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63D78"/>
    <w:multiLevelType w:val="multilevel"/>
    <w:tmpl w:val="EF0A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45086"/>
    <w:multiLevelType w:val="multilevel"/>
    <w:tmpl w:val="D6F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697D08"/>
    <w:multiLevelType w:val="hybridMultilevel"/>
    <w:tmpl w:val="DF26640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AC1863"/>
    <w:multiLevelType w:val="hybridMultilevel"/>
    <w:tmpl w:val="369450C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501C4D"/>
    <w:multiLevelType w:val="hybridMultilevel"/>
    <w:tmpl w:val="FC62DD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F740B74"/>
    <w:multiLevelType w:val="multilevel"/>
    <w:tmpl w:val="4BC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E37E88"/>
    <w:multiLevelType w:val="multilevel"/>
    <w:tmpl w:val="9B7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6283C"/>
    <w:multiLevelType w:val="hybridMultilevel"/>
    <w:tmpl w:val="F15292E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3D57441"/>
    <w:multiLevelType w:val="multilevel"/>
    <w:tmpl w:val="8B72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314DC0"/>
    <w:multiLevelType w:val="hybridMultilevel"/>
    <w:tmpl w:val="0CE0380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9539CD"/>
    <w:multiLevelType w:val="multilevel"/>
    <w:tmpl w:val="4A7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AE7790"/>
    <w:multiLevelType w:val="hybridMultilevel"/>
    <w:tmpl w:val="4C884B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5FA48A2"/>
    <w:multiLevelType w:val="multilevel"/>
    <w:tmpl w:val="4FC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3307E9"/>
    <w:multiLevelType w:val="multilevel"/>
    <w:tmpl w:val="5D4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C48B5"/>
    <w:multiLevelType w:val="multilevel"/>
    <w:tmpl w:val="36C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B24BD0"/>
    <w:multiLevelType w:val="hybridMultilevel"/>
    <w:tmpl w:val="3DDED48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B3E53C1"/>
    <w:multiLevelType w:val="multilevel"/>
    <w:tmpl w:val="A32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5D7009"/>
    <w:multiLevelType w:val="hybridMultilevel"/>
    <w:tmpl w:val="CAE0A9F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A42B1A"/>
    <w:multiLevelType w:val="hybridMultilevel"/>
    <w:tmpl w:val="A1C480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EA7944"/>
    <w:multiLevelType w:val="multilevel"/>
    <w:tmpl w:val="07E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941B1"/>
    <w:multiLevelType w:val="multilevel"/>
    <w:tmpl w:val="B15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9A3279"/>
    <w:multiLevelType w:val="multilevel"/>
    <w:tmpl w:val="075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910ECE"/>
    <w:multiLevelType w:val="hybridMultilevel"/>
    <w:tmpl w:val="4C18C70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7D12F43"/>
    <w:multiLevelType w:val="hybridMultilevel"/>
    <w:tmpl w:val="8EC6D6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304424"/>
    <w:multiLevelType w:val="hybridMultilevel"/>
    <w:tmpl w:val="9A4E33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9C80B0B"/>
    <w:multiLevelType w:val="hybridMultilevel"/>
    <w:tmpl w:val="F06E6F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A326A5C"/>
    <w:multiLevelType w:val="multilevel"/>
    <w:tmpl w:val="2F3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7971BB"/>
    <w:multiLevelType w:val="multilevel"/>
    <w:tmpl w:val="E03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221AD"/>
    <w:multiLevelType w:val="hybridMultilevel"/>
    <w:tmpl w:val="434662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EA930F1"/>
    <w:multiLevelType w:val="hybridMultilevel"/>
    <w:tmpl w:val="7C5685C0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EC629B5"/>
    <w:multiLevelType w:val="hybridMultilevel"/>
    <w:tmpl w:val="6ADE582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F947416"/>
    <w:multiLevelType w:val="hybridMultilevel"/>
    <w:tmpl w:val="F3A0057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0F31652"/>
    <w:multiLevelType w:val="hybridMultilevel"/>
    <w:tmpl w:val="1B76F71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402D4D"/>
    <w:multiLevelType w:val="multilevel"/>
    <w:tmpl w:val="426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E144F2"/>
    <w:multiLevelType w:val="hybridMultilevel"/>
    <w:tmpl w:val="2E142F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2D791F"/>
    <w:multiLevelType w:val="hybridMultilevel"/>
    <w:tmpl w:val="D3EA30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7D17D4B"/>
    <w:multiLevelType w:val="hybridMultilevel"/>
    <w:tmpl w:val="E8547CCE"/>
    <w:lvl w:ilvl="0" w:tplc="B08435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9CD33FC"/>
    <w:multiLevelType w:val="multilevel"/>
    <w:tmpl w:val="2D9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9D4D23"/>
    <w:multiLevelType w:val="hybridMultilevel"/>
    <w:tmpl w:val="D58CFF1C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AE34F45"/>
    <w:multiLevelType w:val="multilevel"/>
    <w:tmpl w:val="89E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043A03"/>
    <w:multiLevelType w:val="multilevel"/>
    <w:tmpl w:val="80D8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21FFD"/>
    <w:multiLevelType w:val="multilevel"/>
    <w:tmpl w:val="DE9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BF3D33"/>
    <w:multiLevelType w:val="multilevel"/>
    <w:tmpl w:val="F7B4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692468"/>
    <w:multiLevelType w:val="multilevel"/>
    <w:tmpl w:val="D3CC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486457"/>
    <w:multiLevelType w:val="hybridMultilevel"/>
    <w:tmpl w:val="0EDC88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E5D07F1"/>
    <w:multiLevelType w:val="hybridMultilevel"/>
    <w:tmpl w:val="1BACDDA0"/>
    <w:lvl w:ilvl="0" w:tplc="B0843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F0C407A"/>
    <w:multiLevelType w:val="multilevel"/>
    <w:tmpl w:val="735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40252">
    <w:abstractNumId w:val="1"/>
  </w:num>
  <w:num w:numId="2" w16cid:durableId="1218124226">
    <w:abstractNumId w:val="47"/>
  </w:num>
  <w:num w:numId="3" w16cid:durableId="830953472">
    <w:abstractNumId w:val="57"/>
  </w:num>
  <w:num w:numId="4" w16cid:durableId="189412558">
    <w:abstractNumId w:val="45"/>
  </w:num>
  <w:num w:numId="5" w16cid:durableId="1507403242">
    <w:abstractNumId w:val="77"/>
  </w:num>
  <w:num w:numId="6" w16cid:durableId="385570394">
    <w:abstractNumId w:val="30"/>
  </w:num>
  <w:num w:numId="7" w16cid:durableId="2362816">
    <w:abstractNumId w:val="2"/>
  </w:num>
  <w:num w:numId="8" w16cid:durableId="1053427303">
    <w:abstractNumId w:val="37"/>
  </w:num>
  <w:num w:numId="9" w16cid:durableId="1282880040">
    <w:abstractNumId w:val="36"/>
  </w:num>
  <w:num w:numId="10" w16cid:durableId="388920375">
    <w:abstractNumId w:val="38"/>
  </w:num>
  <w:num w:numId="11" w16cid:durableId="1973124726">
    <w:abstractNumId w:val="48"/>
  </w:num>
  <w:num w:numId="12" w16cid:durableId="1776434728">
    <w:abstractNumId w:val="26"/>
  </w:num>
  <w:num w:numId="13" w16cid:durableId="809829600">
    <w:abstractNumId w:val="16"/>
  </w:num>
  <w:num w:numId="14" w16cid:durableId="1762792889">
    <w:abstractNumId w:val="13"/>
  </w:num>
  <w:num w:numId="15" w16cid:durableId="860557262">
    <w:abstractNumId w:val="14"/>
  </w:num>
  <w:num w:numId="16" w16cid:durableId="778989871">
    <w:abstractNumId w:val="22"/>
  </w:num>
  <w:num w:numId="17" w16cid:durableId="1403721694">
    <w:abstractNumId w:val="61"/>
  </w:num>
  <w:num w:numId="18" w16cid:durableId="675115022">
    <w:abstractNumId w:val="75"/>
  </w:num>
  <w:num w:numId="19" w16cid:durableId="1710718725">
    <w:abstractNumId w:val="42"/>
  </w:num>
  <w:num w:numId="20" w16cid:durableId="443572327">
    <w:abstractNumId w:val="10"/>
  </w:num>
  <w:num w:numId="21" w16cid:durableId="283001101">
    <w:abstractNumId w:val="55"/>
  </w:num>
  <w:num w:numId="22" w16cid:durableId="1975065975">
    <w:abstractNumId w:val="6"/>
  </w:num>
  <w:num w:numId="23" w16cid:durableId="1633903055">
    <w:abstractNumId w:val="15"/>
  </w:num>
  <w:num w:numId="24" w16cid:durableId="105851333">
    <w:abstractNumId w:val="28"/>
  </w:num>
  <w:num w:numId="25" w16cid:durableId="1487824117">
    <w:abstractNumId w:val="54"/>
  </w:num>
  <w:num w:numId="26" w16cid:durableId="423111285">
    <w:abstractNumId w:val="11"/>
  </w:num>
  <w:num w:numId="27" w16cid:durableId="676731946">
    <w:abstractNumId w:val="35"/>
  </w:num>
  <w:num w:numId="28" w16cid:durableId="414981013">
    <w:abstractNumId w:val="49"/>
  </w:num>
  <w:num w:numId="29" w16cid:durableId="111676705">
    <w:abstractNumId w:val="66"/>
  </w:num>
  <w:num w:numId="30" w16cid:durableId="247421278">
    <w:abstractNumId w:val="29"/>
  </w:num>
  <w:num w:numId="31" w16cid:durableId="1941447473">
    <w:abstractNumId w:val="46"/>
  </w:num>
  <w:num w:numId="32" w16cid:durableId="1776441228">
    <w:abstractNumId w:val="63"/>
  </w:num>
  <w:num w:numId="33" w16cid:durableId="1911191577">
    <w:abstractNumId w:val="24"/>
  </w:num>
  <w:num w:numId="34" w16cid:durableId="331106030">
    <w:abstractNumId w:val="69"/>
  </w:num>
  <w:num w:numId="35" w16cid:durableId="1699240437">
    <w:abstractNumId w:val="40"/>
  </w:num>
  <w:num w:numId="36" w16cid:durableId="1243760956">
    <w:abstractNumId w:val="53"/>
  </w:num>
  <w:num w:numId="37" w16cid:durableId="920331641">
    <w:abstractNumId w:val="33"/>
  </w:num>
  <w:num w:numId="38" w16cid:durableId="621376618">
    <w:abstractNumId w:val="60"/>
  </w:num>
  <w:num w:numId="39" w16cid:durableId="1154376946">
    <w:abstractNumId w:val="23"/>
  </w:num>
  <w:num w:numId="40" w16cid:durableId="1045256088">
    <w:abstractNumId w:val="70"/>
  </w:num>
  <w:num w:numId="41" w16cid:durableId="746732269">
    <w:abstractNumId w:val="17"/>
  </w:num>
  <w:num w:numId="42" w16cid:durableId="1293172406">
    <w:abstractNumId w:val="64"/>
  </w:num>
  <w:num w:numId="43" w16cid:durableId="1728145735">
    <w:abstractNumId w:val="74"/>
  </w:num>
  <w:num w:numId="44" w16cid:durableId="1549150779">
    <w:abstractNumId w:val="19"/>
  </w:num>
  <w:num w:numId="45" w16cid:durableId="205064850">
    <w:abstractNumId w:val="43"/>
  </w:num>
  <w:num w:numId="46" w16cid:durableId="2027249084">
    <w:abstractNumId w:val="31"/>
  </w:num>
  <w:num w:numId="47" w16cid:durableId="162475910">
    <w:abstractNumId w:val="32"/>
  </w:num>
  <w:num w:numId="48" w16cid:durableId="912549243">
    <w:abstractNumId w:val="68"/>
  </w:num>
  <w:num w:numId="49" w16cid:durableId="2086487424">
    <w:abstractNumId w:val="58"/>
  </w:num>
  <w:num w:numId="50" w16cid:durableId="2110195511">
    <w:abstractNumId w:val="7"/>
  </w:num>
  <w:num w:numId="51" w16cid:durableId="814372739">
    <w:abstractNumId w:val="71"/>
  </w:num>
  <w:num w:numId="52" w16cid:durableId="1943224430">
    <w:abstractNumId w:val="9"/>
  </w:num>
  <w:num w:numId="53" w16cid:durableId="110980013">
    <w:abstractNumId w:val="73"/>
  </w:num>
  <w:num w:numId="54" w16cid:durableId="116265813">
    <w:abstractNumId w:val="18"/>
  </w:num>
  <w:num w:numId="55" w16cid:durableId="828598368">
    <w:abstractNumId w:val="50"/>
  </w:num>
  <w:num w:numId="56" w16cid:durableId="1463964753">
    <w:abstractNumId w:val="4"/>
  </w:num>
  <w:num w:numId="57" w16cid:durableId="1909144208">
    <w:abstractNumId w:val="72"/>
  </w:num>
  <w:num w:numId="58" w16cid:durableId="2012446023">
    <w:abstractNumId w:val="59"/>
  </w:num>
  <w:num w:numId="59" w16cid:durableId="1971354537">
    <w:abstractNumId w:val="62"/>
  </w:num>
  <w:num w:numId="60" w16cid:durableId="964238912">
    <w:abstractNumId w:val="65"/>
  </w:num>
  <w:num w:numId="61" w16cid:durableId="1688100133">
    <w:abstractNumId w:val="20"/>
  </w:num>
  <w:num w:numId="62" w16cid:durableId="1481146284">
    <w:abstractNumId w:val="56"/>
  </w:num>
  <w:num w:numId="63" w16cid:durableId="1239437704">
    <w:abstractNumId w:val="34"/>
  </w:num>
  <w:num w:numId="64" w16cid:durableId="1406025848">
    <w:abstractNumId w:val="51"/>
  </w:num>
  <w:num w:numId="65" w16cid:durableId="131871909">
    <w:abstractNumId w:val="8"/>
  </w:num>
  <w:num w:numId="66" w16cid:durableId="283777450">
    <w:abstractNumId w:val="52"/>
  </w:num>
  <w:num w:numId="67" w16cid:durableId="1740203573">
    <w:abstractNumId w:val="41"/>
  </w:num>
  <w:num w:numId="68" w16cid:durableId="1340694167">
    <w:abstractNumId w:val="39"/>
  </w:num>
  <w:num w:numId="69" w16cid:durableId="2097243285">
    <w:abstractNumId w:val="5"/>
  </w:num>
  <w:num w:numId="70" w16cid:durableId="1601184163">
    <w:abstractNumId w:val="0"/>
  </w:num>
  <w:num w:numId="71" w16cid:durableId="29579187">
    <w:abstractNumId w:val="27"/>
  </w:num>
  <w:num w:numId="72" w16cid:durableId="1379665936">
    <w:abstractNumId w:val="21"/>
  </w:num>
  <w:num w:numId="73" w16cid:durableId="616303003">
    <w:abstractNumId w:val="12"/>
  </w:num>
  <w:num w:numId="74" w16cid:durableId="1287010295">
    <w:abstractNumId w:val="25"/>
  </w:num>
  <w:num w:numId="75" w16cid:durableId="2068843734">
    <w:abstractNumId w:val="44"/>
  </w:num>
  <w:num w:numId="76" w16cid:durableId="707338798">
    <w:abstractNumId w:val="3"/>
  </w:num>
  <w:num w:numId="77" w16cid:durableId="188224892">
    <w:abstractNumId w:val="67"/>
  </w:num>
  <w:num w:numId="78" w16cid:durableId="1415205919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9D"/>
    <w:rsid w:val="0004295B"/>
    <w:rsid w:val="000441BB"/>
    <w:rsid w:val="0005176C"/>
    <w:rsid w:val="0007489D"/>
    <w:rsid w:val="000A460A"/>
    <w:rsid w:val="000B3008"/>
    <w:rsid w:val="0011543C"/>
    <w:rsid w:val="0012050C"/>
    <w:rsid w:val="0013240A"/>
    <w:rsid w:val="001444C1"/>
    <w:rsid w:val="00166E33"/>
    <w:rsid w:val="00180636"/>
    <w:rsid w:val="001976BA"/>
    <w:rsid w:val="001B304C"/>
    <w:rsid w:val="001C52EB"/>
    <w:rsid w:val="001C7EAD"/>
    <w:rsid w:val="00216258"/>
    <w:rsid w:val="00236513"/>
    <w:rsid w:val="0024658D"/>
    <w:rsid w:val="00290CDA"/>
    <w:rsid w:val="002C4CF3"/>
    <w:rsid w:val="002F0BC3"/>
    <w:rsid w:val="002F79E9"/>
    <w:rsid w:val="003147A2"/>
    <w:rsid w:val="00334E06"/>
    <w:rsid w:val="00340BD8"/>
    <w:rsid w:val="00371F46"/>
    <w:rsid w:val="003906EA"/>
    <w:rsid w:val="00390DB0"/>
    <w:rsid w:val="003921CA"/>
    <w:rsid w:val="003A48A5"/>
    <w:rsid w:val="0042753B"/>
    <w:rsid w:val="004323D3"/>
    <w:rsid w:val="00432B41"/>
    <w:rsid w:val="004341F4"/>
    <w:rsid w:val="00450792"/>
    <w:rsid w:val="004A128D"/>
    <w:rsid w:val="004A2BD5"/>
    <w:rsid w:val="004A6B47"/>
    <w:rsid w:val="00531DF4"/>
    <w:rsid w:val="00534C08"/>
    <w:rsid w:val="00542D63"/>
    <w:rsid w:val="0054664E"/>
    <w:rsid w:val="005A284E"/>
    <w:rsid w:val="005B2A3E"/>
    <w:rsid w:val="005E4E9D"/>
    <w:rsid w:val="005E5EF0"/>
    <w:rsid w:val="005F5996"/>
    <w:rsid w:val="00616503"/>
    <w:rsid w:val="006344B9"/>
    <w:rsid w:val="0066792F"/>
    <w:rsid w:val="0068180C"/>
    <w:rsid w:val="006A73CE"/>
    <w:rsid w:val="006C67B5"/>
    <w:rsid w:val="00722AE1"/>
    <w:rsid w:val="00733C89"/>
    <w:rsid w:val="0074640D"/>
    <w:rsid w:val="007512A3"/>
    <w:rsid w:val="00762D11"/>
    <w:rsid w:val="00791D77"/>
    <w:rsid w:val="007931D5"/>
    <w:rsid w:val="007B0E82"/>
    <w:rsid w:val="007D1877"/>
    <w:rsid w:val="007D5827"/>
    <w:rsid w:val="007E7517"/>
    <w:rsid w:val="008253E5"/>
    <w:rsid w:val="008331DC"/>
    <w:rsid w:val="00855074"/>
    <w:rsid w:val="0089593C"/>
    <w:rsid w:val="008A19B8"/>
    <w:rsid w:val="008B63BD"/>
    <w:rsid w:val="008B7D35"/>
    <w:rsid w:val="008C4663"/>
    <w:rsid w:val="008D79A1"/>
    <w:rsid w:val="008E046F"/>
    <w:rsid w:val="00910DE6"/>
    <w:rsid w:val="009220F5"/>
    <w:rsid w:val="00935321"/>
    <w:rsid w:val="009364CD"/>
    <w:rsid w:val="009524D6"/>
    <w:rsid w:val="00970E6C"/>
    <w:rsid w:val="009B2A7B"/>
    <w:rsid w:val="009F120E"/>
    <w:rsid w:val="00A255B6"/>
    <w:rsid w:val="00A27DCD"/>
    <w:rsid w:val="00A322AC"/>
    <w:rsid w:val="00A344DA"/>
    <w:rsid w:val="00A840BF"/>
    <w:rsid w:val="00A96B86"/>
    <w:rsid w:val="00AB0102"/>
    <w:rsid w:val="00AC31CF"/>
    <w:rsid w:val="00AF4098"/>
    <w:rsid w:val="00B31713"/>
    <w:rsid w:val="00B54A09"/>
    <w:rsid w:val="00B62B43"/>
    <w:rsid w:val="00BA5134"/>
    <w:rsid w:val="00BE1138"/>
    <w:rsid w:val="00C44FB7"/>
    <w:rsid w:val="00CC336F"/>
    <w:rsid w:val="00D042EC"/>
    <w:rsid w:val="00D14576"/>
    <w:rsid w:val="00D14D0D"/>
    <w:rsid w:val="00D337AA"/>
    <w:rsid w:val="00D836E1"/>
    <w:rsid w:val="00DB37A1"/>
    <w:rsid w:val="00DB3E82"/>
    <w:rsid w:val="00DD3A52"/>
    <w:rsid w:val="00DE054A"/>
    <w:rsid w:val="00E0040B"/>
    <w:rsid w:val="00E0197B"/>
    <w:rsid w:val="00E06380"/>
    <w:rsid w:val="00E135B4"/>
    <w:rsid w:val="00E152E8"/>
    <w:rsid w:val="00E35F9A"/>
    <w:rsid w:val="00E36343"/>
    <w:rsid w:val="00E36737"/>
    <w:rsid w:val="00E63777"/>
    <w:rsid w:val="00E66472"/>
    <w:rsid w:val="00E8780C"/>
    <w:rsid w:val="00EA1684"/>
    <w:rsid w:val="00EA1ABA"/>
    <w:rsid w:val="00EB5042"/>
    <w:rsid w:val="00EC1091"/>
    <w:rsid w:val="00EC623F"/>
    <w:rsid w:val="00EF76DA"/>
    <w:rsid w:val="00F06F06"/>
    <w:rsid w:val="00F13C86"/>
    <w:rsid w:val="00F2752E"/>
    <w:rsid w:val="00F527E6"/>
    <w:rsid w:val="00F53CC0"/>
    <w:rsid w:val="00F552B6"/>
    <w:rsid w:val="00F7347D"/>
    <w:rsid w:val="00F9767C"/>
    <w:rsid w:val="00FB6146"/>
    <w:rsid w:val="00FD0B38"/>
    <w:rsid w:val="00FD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B46A"/>
  <w15:chartTrackingRefBased/>
  <w15:docId w15:val="{7DC06226-15CB-4F08-BC49-BEED4C09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BDA"/>
  </w:style>
  <w:style w:type="paragraph" w:styleId="Heading1">
    <w:name w:val="heading 1"/>
    <w:basedOn w:val="Normal"/>
    <w:next w:val="Normal"/>
    <w:link w:val="Heading1Char"/>
    <w:uiPriority w:val="9"/>
    <w:qFormat/>
    <w:rsid w:val="00CE4B73"/>
    <w:pPr>
      <w:spacing w:before="360" w:after="200"/>
      <w:outlineLvl w:val="0"/>
    </w:pPr>
    <w:rPr>
      <w:rFonts w:ascii="Arial" w:eastAsia="Arial" w:hAnsi="Arial" w:cs="Arial"/>
      <w:b/>
      <w:bCs/>
      <w:color w:val="1F4E79"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73"/>
    <w:rPr>
      <w:rFonts w:ascii="Arial" w:eastAsia="Arial" w:hAnsi="Arial" w:cs="Arial"/>
      <w:b/>
      <w:bCs/>
      <w:color w:val="1F4E79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0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0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5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D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5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F0C75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F0C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0C7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F0C7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F0C75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BF3572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F3572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F3572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F3572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F3572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F3572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BF35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C11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C1153"/>
    <w:rPr>
      <w:i/>
      <w:iCs/>
    </w:rPr>
  </w:style>
  <w:style w:type="character" w:styleId="CommentReference">
    <w:name w:val="annotation reference"/>
    <w:basedOn w:val="DefaultParagraphFont"/>
    <w:rsid w:val="001264E3"/>
    <w:rPr>
      <w:sz w:val="16"/>
      <w:szCs w:val="16"/>
    </w:rPr>
  </w:style>
  <w:style w:type="paragraph" w:styleId="CommentText">
    <w:name w:val="annotation text"/>
    <w:basedOn w:val="Normal"/>
    <w:link w:val="CommentTextChar"/>
    <w:rsid w:val="001264E3"/>
    <w:pPr>
      <w:spacing w:after="200"/>
    </w:pPr>
    <w:rPr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1264E3"/>
    <w:rPr>
      <w:kern w:val="0"/>
      <w:sz w:val="20"/>
      <w:szCs w:val="2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11690"/>
    <w:pPr>
      <w:spacing w:before="180" w:after="180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116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11690"/>
  </w:style>
  <w:style w:type="paragraph" w:customStyle="1" w:styleId="Compact">
    <w:name w:val="Compact"/>
    <w:basedOn w:val="BodyText"/>
    <w:qFormat/>
    <w:rsid w:val="00364669"/>
    <w:pPr>
      <w:spacing w:before="36" w:after="36"/>
    </w:pPr>
    <w:rPr>
      <w:rFonts w:ascii="Segoe UI" w:hAnsi="Segoe UI" w:cs="Segoe UI"/>
      <w:kern w:val="0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F6494C"/>
    <w:pPr>
      <w:numPr>
        <w:numId w:val="97"/>
      </w:numPr>
      <w:tabs>
        <w:tab w:val="clear" w:pos="360"/>
      </w:tabs>
      <w:spacing w:after="120" w:line="276" w:lineRule="auto"/>
      <w:ind w:left="0" w:firstLine="0"/>
      <w:contextualSpacing/>
    </w:pPr>
    <w:rPr>
      <w:rFonts w:ascii="Calibri" w:eastAsiaTheme="minorEastAsia" w:hAnsi="Calibri"/>
      <w:color w:val="333333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6494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drive.live.com/personal/57c3f3671c8633cd/_layouts/15/doc.aspx?resid=af411b4e-9ec4-4337-b1c3-c673ff415529&amp;cid=57c3f3671c8633cd" TargetMode="External"/><Relationship Id="rId5" Type="http://schemas.openxmlformats.org/officeDocument/2006/relationships/hyperlink" Target="https://onedrive.live.com/personal/57c3f3671c8633cd/_layouts/15/doc.aspx?resid=af411b4e-9ec4-4337-b1c3-c673ff415529&amp;cid=57c3f3671c8633c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216</Pages>
  <Words>79672</Words>
  <Characters>454131</Characters>
  <Application>Microsoft Office Word</Application>
  <DocSecurity>0</DocSecurity>
  <Lines>3784</Lines>
  <Paragraphs>1065</Paragraphs>
  <ScaleCrop>false</ScaleCrop>
  <Company/>
  <LinksUpToDate>false</LinksUpToDate>
  <CharactersWithSpaces>532738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Lamb</dc:creator>
  <cp:keywords/>
  <dc:description/>
  <cp:lastModifiedBy>Michael Lamb</cp:lastModifiedBy>
  <cp:revision>532</cp:revision>
  <dcterms:created xsi:type="dcterms:W3CDTF">2026-04-09T08:15:00Z</dcterms:created>
  <dcterms:modified xsi:type="dcterms:W3CDTF">2026-04-18T17:06:00Z</dcterms:modified>
</cp:coreProperties>
</file>