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权限管理"/>
      <w:bookmarkEnd w:id="45"/>
      <w:r>
        <w:t xml:space="preserve">权限管理</w:t>
      </w:r>
    </w:p>
    <w:p>
      <w:pPr>
        <w:pStyle w:val="Heading2"/>
      </w:pPr>
      <w:bookmarkStart w:id="46" w:name="angularjs-分角色登录"/>
      <w:bookmarkEnd w:id="4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1" w:name="vue.js-权限管理"/>
      <w:bookmarkEnd w:id="5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58" w:name="前后端分离"/>
      <w:bookmarkEnd w:id="58"/>
      <w:r>
        <w:t xml:space="preserve">前后端分离</w:t>
      </w:r>
    </w:p>
    <w:p>
      <w:pPr>
        <w:pStyle w:val="Heading2"/>
      </w:pPr>
      <w:bookmarkStart w:id="59" w:name="历史"/>
      <w:bookmarkEnd w:id="59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0" w:name="目标方法"/>
      <w:bookmarkEnd w:id="60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3" w:name="应用"/>
      <w:bookmarkEnd w:id="63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6" w:name="扩展"/>
      <w:bookmarkEnd w:id="66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f4bf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1107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2826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1674b8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f394569a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2018-02-12T06:45:24Z</dcterms:created>
  <dcterms:modified xsi:type="dcterms:W3CDTF">2018-02-12T06:45:24Z</dcterms:modified>
</cp:coreProperties>
</file>