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对于节点的主成分分析结果：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删除指标（无意义的指标，所有数据均为0）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最小发货量，最小收获量，最小邻接点数</w:t>
      </w: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5"/>
        <w:tblW w:w="728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214"/>
        <w:gridCol w:w="1029"/>
        <w:gridCol w:w="1029"/>
        <w:gridCol w:w="1214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28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总方差解释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成分</w:t>
            </w:r>
          </w:p>
        </w:tc>
        <w:tc>
          <w:tcPr>
            <w:tcW w:w="327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初始特征值</w:t>
            </w:r>
          </w:p>
        </w:tc>
        <w:tc>
          <w:tcPr>
            <w:tcW w:w="3272" w:type="dxa"/>
            <w:gridSpan w:val="3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提取载荷平方和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eastAsia" w:eastAsiaTheme="minorEastAsia"/>
                <w:color w:val="264A60"/>
                <w:sz w:val="18"/>
                <w:szCs w:val="24"/>
                <w:lang w:eastAsia="zh-CN"/>
              </w:rPr>
            </w:pPr>
            <w:r>
              <w:rPr>
                <w:rFonts w:hint="eastAsia"/>
                <w:color w:val="264A60"/>
                <w:sz w:val="18"/>
                <w:szCs w:val="24"/>
                <w:lang w:val="en-US" w:eastAsia="zh-CN"/>
              </w:rPr>
              <w:t>特征值</w:t>
            </w:r>
          </w:p>
        </w:tc>
        <w:tc>
          <w:tcPr>
            <w:tcW w:w="121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方差百分比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累积 %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  <w:tc>
          <w:tcPr>
            <w:tcW w:w="121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方差百分比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累积 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5.930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65.887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65.887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5.930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65.887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65.887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1.393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15.480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81.368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1.393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15.480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81.368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1.180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13.116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94.484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1.180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13.116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94.484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.364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4.043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98.527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.101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1.119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99.646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.025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99.925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.004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.041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99.966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8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.002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99.988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9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.001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28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提取方法：主成分分析法。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选取前三个主成分。特征值分别为：5.93    1.393    1.180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特征向量为（每一列为一个主成分的系数）：</w:t>
      </w: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5"/>
        <w:tblW w:w="467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3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7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成分得分系数矩阵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308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成分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最大收货量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.154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-.197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-.182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平均收货量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.155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-.201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-.153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最大发货量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-.021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.571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平均发货量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-.042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收货总天数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.133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-.065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-.337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发货总天数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.090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.571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同时发货总天数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.537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最大邻接点数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-.046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58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平均邻接点数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-.122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-.091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7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提取方法：主成分分析法。 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组件得分。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Y1=0.154x1+0.155x3+0.123x3+0.125x4+0.133x5+0.09x6+x0.1x7+0.166x8+0.163x9（上表第一列）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Y2=-0.197X1-0.201X2-0.021X3-0.042X4-0.065X5+0.571X6+0.537X7-0.046X8-0.122X9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Y3=-0.182X1-0.153X2+0.571X3+0.561X4-0.337X5+0.008X6-0.136X7-0.098X8-0.091X9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得到了三个主成分的表达式。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主成分得分函数: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Z=0.65887Y1+0.1548Y2+0.1311Y3（把原始数据带入，计算三个主成分的数值，再带入得分函数之中，就可以得到分数）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对于路径的主成分分析：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删除变量最小路径流量（都是0）</w:t>
      </w:r>
    </w:p>
    <w:p>
      <w:pPr>
        <w:spacing w:beforeLines="0" w:afterLines="0"/>
        <w:rPr>
          <w:rFonts w:hint="default"/>
          <w:sz w:val="24"/>
          <w:szCs w:val="24"/>
        </w:rPr>
      </w:pP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5"/>
        <w:tblW w:w="728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029"/>
        <w:gridCol w:w="1214"/>
        <w:gridCol w:w="1029"/>
        <w:gridCol w:w="1029"/>
        <w:gridCol w:w="1214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28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总方差解释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成分</w:t>
            </w:r>
          </w:p>
        </w:tc>
        <w:tc>
          <w:tcPr>
            <w:tcW w:w="3272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初始特征值</w:t>
            </w:r>
          </w:p>
        </w:tc>
        <w:tc>
          <w:tcPr>
            <w:tcW w:w="3272" w:type="dxa"/>
            <w:gridSpan w:val="3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提取载荷平方和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  <w:tc>
          <w:tcPr>
            <w:tcW w:w="121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方差百分比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累积 %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  <w:tc>
          <w:tcPr>
            <w:tcW w:w="121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方差百分比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累积 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3.344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47.775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47.775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3.344</w:t>
            </w:r>
          </w:p>
        </w:tc>
        <w:tc>
          <w:tcPr>
            <w:tcW w:w="121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47.775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47.775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1.346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19.230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67.006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1.346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19.230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67.006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.993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14.185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81.191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.993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14.185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81.191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.737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10.526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91.716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5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.380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5.435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97.151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6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.113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1.616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98.767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7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.086</w:t>
            </w: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1.233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100.000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281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提取方法：主成分分析法。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提取三个主成分，前三个特征值是3.344，1.346，0.993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三个特征向量为：</w:t>
      </w:r>
    </w:p>
    <w:p>
      <w:pPr>
        <w:spacing w:beforeLines="0" w:afterLines="0"/>
        <w:rPr>
          <w:rFonts w:hint="default"/>
          <w:sz w:val="24"/>
          <w:szCs w:val="24"/>
        </w:rPr>
      </w:pPr>
    </w:p>
    <w:tbl>
      <w:tblPr>
        <w:tblStyle w:val="5"/>
        <w:tblW w:w="554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9"/>
        <w:gridCol w:w="1029"/>
        <w:gridCol w:w="1029"/>
        <w:gridCol w:w="1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4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成分得分系数矩阵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308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成分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59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029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59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最大流量</w:t>
            </w:r>
          </w:p>
        </w:tc>
        <w:tc>
          <w:tcPr>
            <w:tcW w:w="1029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.225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.409</w:t>
            </w:r>
          </w:p>
        </w:tc>
        <w:tc>
          <w:tcPr>
            <w:tcW w:w="102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平均流量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.432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最长流量存在天数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.257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-.216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最长流量不存在天数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-.217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流量存在天数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.261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-.280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59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该边流量占左节点的总发货路径数比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.138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.130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.584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59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该边流量占右节点的总收货流量比</w:t>
            </w:r>
          </w:p>
        </w:tc>
        <w:tc>
          <w:tcPr>
            <w:tcW w:w="1029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.019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-.381</w:t>
            </w:r>
          </w:p>
        </w:tc>
        <w:tc>
          <w:tcPr>
            <w:tcW w:w="102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46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提取方法：主成分分析法。 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组件得分。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Y1=0.225X1+0.219X2+0.257X3-0.217X4+0.261X5+0.138X6+0.019X7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Y2=0.409X1+0.432X2-0.216X3+0.319X4-0.280X5+0.13X6-0.381X7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Y3=0.064X1+0.077X2-0.119X3+0.244X4-0.161X5+0.584X6+0.745X7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得分函数为：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Z=0.4775Y1+0.1923Y2+0.14185Y3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ksdb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mQ3ZDlhNzAzOWNjYTZjNmZjMTAyMDM4NWI1MGQifQ=="/>
  </w:docVars>
  <w:rsids>
    <w:rsidRoot w:val="00172A27"/>
    <w:rsid w:val="0C68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32"/>
      <w:szCs w:val="24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i/>
      <w:color w:val="000000"/>
      <w:sz w:val="28"/>
      <w:szCs w:val="24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26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2023-04-16T14:03:08Z</dcterms:created>
  <dc:creator>lenovo</dc:creator>
  <cp:lastModifiedBy>通往幸福的赶路人</cp:lastModifiedBy>
  <dcterms:modified xsi:type="dcterms:W3CDTF">2023-04-16T14:23:02Z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B22F41A375D641A78E3FBC12B7D183C7_12</vt:lpwstr>
  </property>
</Properties>
</file>