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7B55" w14:textId="77777777" w:rsidR="00263073" w:rsidRDefault="00263073" w:rsidP="004272F7">
      <w:pPr>
        <w:jc w:val="center"/>
        <w:rPr>
          <w:b/>
          <w:bCs/>
          <w:sz w:val="32"/>
          <w:szCs w:val="40"/>
          <w:u w:val="double"/>
        </w:rPr>
      </w:pPr>
      <w:r>
        <w:rPr>
          <w:rFonts w:hint="eastAsia"/>
          <w:b/>
          <w:bCs/>
          <w:sz w:val="32"/>
          <w:szCs w:val="40"/>
          <w:u w:val="double"/>
        </w:rPr>
        <w:t>中国地质大学（武汉）物理实验教学中心实验报告</w:t>
      </w:r>
    </w:p>
    <w:p w14:paraId="270A2B6C" w14:textId="77777777" w:rsidR="00263073" w:rsidRDefault="00263073" w:rsidP="004272F7">
      <w:pPr>
        <w:jc w:val="center"/>
        <w:rPr>
          <w:b/>
          <w:bCs/>
          <w:sz w:val="22"/>
          <w:szCs w:val="28"/>
          <w:u w:val="doub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1360"/>
        <w:gridCol w:w="1235"/>
        <w:gridCol w:w="1234"/>
        <w:gridCol w:w="1345"/>
        <w:gridCol w:w="1778"/>
      </w:tblGrid>
      <w:tr w:rsidR="00263073" w:rsidRPr="00263073" w14:paraId="2619E5B2" w14:textId="77777777" w:rsidTr="001348AE">
        <w:tc>
          <w:tcPr>
            <w:tcW w:w="816" w:type="pct"/>
          </w:tcPr>
          <w:p w14:paraId="4C3082E9" w14:textId="77777777" w:rsidR="00263073" w:rsidRPr="00263073" w:rsidRDefault="00263073" w:rsidP="004272F7">
            <w:pPr>
              <w:jc w:val="center"/>
              <w:rPr>
                <w:szCs w:val="36"/>
              </w:rPr>
            </w:pPr>
            <w:r w:rsidRPr="00263073">
              <w:rPr>
                <w:rFonts w:hint="eastAsia"/>
                <w:szCs w:val="36"/>
              </w:rPr>
              <w:t>姓名</w:t>
            </w:r>
          </w:p>
        </w:tc>
        <w:tc>
          <w:tcPr>
            <w:tcW w:w="826" w:type="pct"/>
          </w:tcPr>
          <w:p w14:paraId="7C1AF2B7" w14:textId="77777777" w:rsidR="00263073" w:rsidRPr="00263073" w:rsidRDefault="001348AE" w:rsidP="004272F7">
            <w:pPr>
              <w:jc w:val="center"/>
              <w:rPr>
                <w:szCs w:val="36"/>
              </w:rPr>
            </w:pPr>
            <w:r>
              <w:rPr>
                <w:rFonts w:hint="eastAsia"/>
                <w:szCs w:val="36"/>
              </w:rPr>
              <w:t>童川博</w:t>
            </w:r>
          </w:p>
        </w:tc>
        <w:tc>
          <w:tcPr>
            <w:tcW w:w="750" w:type="pct"/>
          </w:tcPr>
          <w:p w14:paraId="30DE6106" w14:textId="77777777" w:rsidR="00263073" w:rsidRPr="00263073" w:rsidRDefault="00263073" w:rsidP="004272F7">
            <w:pPr>
              <w:jc w:val="center"/>
              <w:rPr>
                <w:szCs w:val="36"/>
              </w:rPr>
            </w:pPr>
            <w:proofErr w:type="gramStart"/>
            <w:r w:rsidRPr="00263073">
              <w:rPr>
                <w:rFonts w:hint="eastAsia"/>
                <w:szCs w:val="36"/>
              </w:rPr>
              <w:t>班号</w:t>
            </w:r>
            <w:proofErr w:type="gramEnd"/>
          </w:p>
        </w:tc>
        <w:tc>
          <w:tcPr>
            <w:tcW w:w="749" w:type="pct"/>
          </w:tcPr>
          <w:p w14:paraId="5E3CF779" w14:textId="77777777" w:rsidR="00263073" w:rsidRPr="00263073" w:rsidRDefault="001348AE" w:rsidP="004272F7">
            <w:pPr>
              <w:jc w:val="center"/>
              <w:rPr>
                <w:szCs w:val="36"/>
              </w:rPr>
            </w:pPr>
            <w:r>
              <w:rPr>
                <w:rFonts w:hint="eastAsia"/>
                <w:szCs w:val="36"/>
              </w:rPr>
              <w:t>1</w:t>
            </w:r>
            <w:r>
              <w:rPr>
                <w:szCs w:val="36"/>
              </w:rPr>
              <w:t>1C224</w:t>
            </w:r>
          </w:p>
        </w:tc>
        <w:tc>
          <w:tcPr>
            <w:tcW w:w="816" w:type="pct"/>
          </w:tcPr>
          <w:p w14:paraId="63EEC40E" w14:textId="77777777" w:rsidR="00263073" w:rsidRPr="00263073" w:rsidRDefault="00263073" w:rsidP="004272F7">
            <w:pPr>
              <w:jc w:val="center"/>
              <w:rPr>
                <w:szCs w:val="36"/>
              </w:rPr>
            </w:pPr>
            <w:r w:rsidRPr="00263073">
              <w:rPr>
                <w:rFonts w:hint="eastAsia"/>
                <w:szCs w:val="36"/>
              </w:rPr>
              <w:t>学</w:t>
            </w:r>
            <w:r w:rsidR="008115E6" w:rsidRPr="00263073">
              <w:rPr>
                <w:rFonts w:hint="eastAsia"/>
                <w:szCs w:val="36"/>
              </w:rPr>
              <w:t xml:space="preserve"> </w:t>
            </w:r>
            <w:r w:rsidRPr="00263073">
              <w:rPr>
                <w:rFonts w:hint="eastAsia"/>
                <w:szCs w:val="36"/>
              </w:rPr>
              <w:t>号</w:t>
            </w:r>
            <w:r w:rsidR="008115E6" w:rsidRPr="00263073">
              <w:rPr>
                <w:rFonts w:hint="eastAsia"/>
                <w:szCs w:val="36"/>
              </w:rPr>
              <w:t xml:space="preserve">  </w:t>
            </w:r>
          </w:p>
        </w:tc>
        <w:tc>
          <w:tcPr>
            <w:tcW w:w="1043" w:type="pct"/>
          </w:tcPr>
          <w:p w14:paraId="59E44AE4" w14:textId="77777777" w:rsidR="00263073" w:rsidRPr="00263073" w:rsidRDefault="001348AE" w:rsidP="004272F7">
            <w:pPr>
              <w:jc w:val="center"/>
              <w:rPr>
                <w:szCs w:val="36"/>
              </w:rPr>
            </w:pPr>
            <w:r>
              <w:rPr>
                <w:rFonts w:hint="eastAsia"/>
                <w:szCs w:val="36"/>
              </w:rPr>
              <w:t>2</w:t>
            </w:r>
            <w:r>
              <w:rPr>
                <w:szCs w:val="36"/>
              </w:rPr>
              <w:t>0221000679</w:t>
            </w:r>
          </w:p>
        </w:tc>
      </w:tr>
      <w:tr w:rsidR="001348AE" w:rsidRPr="00263073" w14:paraId="2EC4AF88" w14:textId="77777777" w:rsidTr="001348AE">
        <w:tc>
          <w:tcPr>
            <w:tcW w:w="816" w:type="pct"/>
          </w:tcPr>
          <w:p w14:paraId="4A8DA179" w14:textId="77777777" w:rsidR="001348AE" w:rsidRPr="00263073" w:rsidRDefault="001348AE" w:rsidP="004272F7">
            <w:pPr>
              <w:jc w:val="center"/>
              <w:rPr>
                <w:szCs w:val="36"/>
              </w:rPr>
            </w:pPr>
            <w:r>
              <w:rPr>
                <w:rFonts w:hint="eastAsia"/>
                <w:szCs w:val="36"/>
              </w:rPr>
              <w:t>实验项目</w:t>
            </w:r>
          </w:p>
        </w:tc>
        <w:tc>
          <w:tcPr>
            <w:tcW w:w="2325" w:type="pct"/>
            <w:gridSpan w:val="3"/>
          </w:tcPr>
          <w:p w14:paraId="3678878F" w14:textId="77777777" w:rsidR="001348AE" w:rsidRPr="00263073" w:rsidRDefault="001348AE" w:rsidP="004272F7">
            <w:pPr>
              <w:jc w:val="center"/>
              <w:rPr>
                <w:szCs w:val="36"/>
              </w:rPr>
            </w:pPr>
            <w:r>
              <w:rPr>
                <w:rFonts w:hint="eastAsia"/>
                <w:szCs w:val="36"/>
              </w:rPr>
              <w:t>大气压及相关规律探索</w:t>
            </w:r>
          </w:p>
        </w:tc>
        <w:tc>
          <w:tcPr>
            <w:tcW w:w="816" w:type="pct"/>
            <w:vAlign w:val="center"/>
          </w:tcPr>
          <w:p w14:paraId="48F5424E" w14:textId="77777777" w:rsidR="001348AE" w:rsidRPr="00263073" w:rsidRDefault="001348AE" w:rsidP="004272F7">
            <w:pPr>
              <w:jc w:val="center"/>
              <w:rPr>
                <w:szCs w:val="36"/>
              </w:rPr>
            </w:pPr>
            <w:r>
              <w:rPr>
                <w:rFonts w:hint="eastAsia"/>
                <w:szCs w:val="36"/>
              </w:rPr>
              <w:t>指导老师</w:t>
            </w:r>
          </w:p>
        </w:tc>
        <w:tc>
          <w:tcPr>
            <w:tcW w:w="1043" w:type="pct"/>
            <w:vAlign w:val="center"/>
          </w:tcPr>
          <w:p w14:paraId="03FD7D83" w14:textId="77777777" w:rsidR="001348AE" w:rsidRPr="00263073" w:rsidRDefault="001348AE" w:rsidP="004272F7">
            <w:pPr>
              <w:jc w:val="center"/>
              <w:rPr>
                <w:szCs w:val="36"/>
              </w:rPr>
            </w:pPr>
            <w:r>
              <w:rPr>
                <w:rFonts w:hint="eastAsia"/>
                <w:szCs w:val="36"/>
              </w:rPr>
              <w:t>陈洪云</w:t>
            </w:r>
          </w:p>
        </w:tc>
      </w:tr>
    </w:tbl>
    <w:p w14:paraId="4A8EBCF0" w14:textId="77777777" w:rsidR="001348AE" w:rsidRDefault="001348AE" w:rsidP="004272F7">
      <w:pPr>
        <w:pStyle w:val="1"/>
        <w:spacing w:line="240" w:lineRule="auto"/>
      </w:pPr>
      <w:r>
        <w:rPr>
          <w:rFonts w:hint="eastAsia"/>
        </w:rPr>
        <w:t>实验目的</w:t>
      </w:r>
    </w:p>
    <w:p w14:paraId="60F3166E" w14:textId="77777777" w:rsidR="00157BC7" w:rsidRDefault="00157BC7" w:rsidP="004272F7">
      <w:pPr>
        <w:pStyle w:val="2"/>
        <w:spacing w:line="240" w:lineRule="auto"/>
      </w:pPr>
      <w:r w:rsidRPr="004E2CA4">
        <w:t>相关背景</w:t>
      </w:r>
    </w:p>
    <w:p w14:paraId="68B07298" w14:textId="50D43C6B" w:rsidR="003162B5" w:rsidRPr="003162B5" w:rsidRDefault="004272F7" w:rsidP="004272F7">
      <w:pPr>
        <w:ind w:firstLine="420"/>
      </w:pPr>
      <w:r>
        <w:rPr>
          <w:rFonts w:hint="eastAsia"/>
        </w:rPr>
        <w:t>气压随海拔高度升高按指数律递减，还与大气密度、大气温度、湿度、地理位置有关</w:t>
      </w:r>
      <w:r>
        <w:rPr>
          <w:rFonts w:hint="eastAsia"/>
        </w:rPr>
        <w:t>，</w:t>
      </w:r>
      <w:r>
        <w:rPr>
          <w:rFonts w:hint="eastAsia"/>
        </w:rPr>
        <w:t>也受热力学和流体力学规律影响</w:t>
      </w:r>
      <w:r>
        <w:rPr>
          <w:rFonts w:hint="eastAsia"/>
        </w:rPr>
        <w:t>。研究大气压的相关规律就需要</w:t>
      </w:r>
      <w:r>
        <w:rPr>
          <w:rFonts w:hint="eastAsia"/>
        </w:rPr>
        <w:t>设计试验进行控制变量</w:t>
      </w:r>
      <w:r>
        <w:rPr>
          <w:rFonts w:hint="eastAsia"/>
        </w:rPr>
        <w:t>，探究各个因素单独对气压变化的影响。</w:t>
      </w:r>
    </w:p>
    <w:p w14:paraId="54291BFE" w14:textId="77777777" w:rsidR="00157BC7" w:rsidRPr="004E2CA4" w:rsidRDefault="00157BC7" w:rsidP="004272F7">
      <w:pPr>
        <w:pStyle w:val="2"/>
        <w:spacing w:line="240" w:lineRule="auto"/>
      </w:pPr>
      <w:r w:rsidRPr="004E2CA4">
        <w:t>实验目的</w:t>
      </w:r>
    </w:p>
    <w:p w14:paraId="4823B2E5" w14:textId="77777777" w:rsidR="003162B5" w:rsidRDefault="003162B5" w:rsidP="004272F7">
      <w:pPr>
        <w:numPr>
          <w:ilvl w:val="0"/>
          <w:numId w:val="1"/>
        </w:numPr>
      </w:pPr>
      <w:r>
        <w:rPr>
          <w:rFonts w:hint="eastAsia"/>
        </w:rPr>
        <w:t>观测气压变化与天气的关系。</w:t>
      </w:r>
    </w:p>
    <w:p w14:paraId="1C92C9F2" w14:textId="77777777" w:rsidR="007700B9" w:rsidRDefault="00157BC7" w:rsidP="004272F7">
      <w:pPr>
        <w:numPr>
          <w:ilvl w:val="0"/>
          <w:numId w:val="1"/>
        </w:numPr>
      </w:pPr>
      <w:r w:rsidRPr="00157BC7">
        <w:rPr>
          <w:rFonts w:hint="eastAsia"/>
        </w:rPr>
        <w:t>探究不同高度（</w:t>
      </w:r>
      <w:proofErr w:type="gramStart"/>
      <w:r w:rsidRPr="00157BC7">
        <w:rPr>
          <w:rFonts w:hint="eastAsia"/>
        </w:rPr>
        <w:t>不</w:t>
      </w:r>
      <w:proofErr w:type="gramEnd"/>
      <w:r w:rsidRPr="00157BC7">
        <w:rPr>
          <w:rFonts w:hint="eastAsia"/>
        </w:rPr>
        <w:t>同楼层）的大气压强的变化</w:t>
      </w:r>
      <w:r>
        <w:rPr>
          <w:rFonts w:hint="eastAsia"/>
        </w:rPr>
        <w:t>，比较不同地点气压垂直递减率的变化</w:t>
      </w:r>
      <w:r w:rsidR="003162B5">
        <w:rPr>
          <w:rFonts w:hint="eastAsia"/>
        </w:rPr>
        <w:t>，并通过测量气压估算高度</w:t>
      </w:r>
      <w:r w:rsidRPr="00157BC7">
        <w:rPr>
          <w:rFonts w:hint="eastAsia"/>
        </w:rPr>
        <w:t>。</w:t>
      </w:r>
    </w:p>
    <w:p w14:paraId="4659F8B8" w14:textId="77777777" w:rsidR="00157BC7" w:rsidRPr="007700B9" w:rsidRDefault="00157BC7" w:rsidP="004272F7">
      <w:pPr>
        <w:numPr>
          <w:ilvl w:val="0"/>
          <w:numId w:val="1"/>
        </w:numPr>
      </w:pPr>
      <w:r w:rsidRPr="00157BC7">
        <w:rPr>
          <w:rFonts w:hint="eastAsia"/>
        </w:rPr>
        <w:t>探究不同天气（例如晴天或阴雨天）的大气压强的变化，验证气压高时天气晴朗，气压低时天气阴雨的规律。</w:t>
      </w:r>
    </w:p>
    <w:p w14:paraId="04A78057" w14:textId="77777777" w:rsidR="001E0DEA" w:rsidRDefault="00157BC7" w:rsidP="004272F7">
      <w:pPr>
        <w:pStyle w:val="2"/>
        <w:spacing w:line="240" w:lineRule="auto"/>
      </w:pPr>
      <w:r w:rsidRPr="004E2CA4">
        <w:t>实验意义与应用潜力</w:t>
      </w:r>
    </w:p>
    <w:p w14:paraId="4A35F6C9" w14:textId="2C0AE751" w:rsidR="004272F7" w:rsidRPr="002D418E" w:rsidRDefault="004272F7" w:rsidP="002D418E">
      <w:pPr>
        <w:ind w:firstLine="420"/>
        <w:rPr>
          <w:rFonts w:hint="eastAsia"/>
          <w:vertAlign w:val="superscript"/>
        </w:rPr>
      </w:pPr>
      <w:r>
        <w:rPr>
          <w:rFonts w:hint="eastAsia"/>
        </w:rPr>
        <w:t>正因为气压相关因素众多，因此研究和测量大气压有重要意义。例如，空气含水量增加时空气密度变小，压强变小；空气流速大时气压会变小，因此大气压变化与气流</w:t>
      </w:r>
      <w:r>
        <w:rPr>
          <w:rFonts w:hint="eastAsia"/>
        </w:rPr>
        <w:t xml:space="preserve"> </w:t>
      </w:r>
      <w:r>
        <w:rPr>
          <w:rFonts w:hint="eastAsia"/>
        </w:rPr>
        <w:t>风速）、下雨等天气的好坏等关系密切，是重要气象因子。</w:t>
      </w:r>
      <w:r w:rsidR="002D418E" w:rsidRPr="002D418E">
        <w:rPr>
          <w:rFonts w:hint="eastAsia"/>
        </w:rPr>
        <w:t>气象学家使用气压计来预测短期天气变化。</w:t>
      </w:r>
      <w:r w:rsidR="002D418E" w:rsidRPr="002D418E">
        <w:rPr>
          <w:rFonts w:hint="eastAsia"/>
        </w:rPr>
        <w:lastRenderedPageBreak/>
        <w:t>气压迅速下降意味着低压系统正在到来。跟踪气压的变化可以帮助气象学家预测温度、湿度和降水量的变化，因为这些因素之间有着密切的关系。预测热带风暴和飓风等天气系统的发展和路径对于灾难规划和公共安全至关重要</w:t>
      </w:r>
      <w:r w:rsidR="002D418E" w:rsidRPr="002D418E">
        <w:rPr>
          <w:vertAlign w:val="superscript"/>
        </w:rPr>
        <w:fldChar w:fldCharType="begin"/>
      </w:r>
      <w:r w:rsidR="002D418E" w:rsidRPr="002D418E">
        <w:rPr>
          <w:vertAlign w:val="superscript"/>
        </w:rPr>
        <w:instrText xml:space="preserve"> </w:instrText>
      </w:r>
      <w:r w:rsidR="002D418E" w:rsidRPr="002D418E">
        <w:rPr>
          <w:rFonts w:hint="eastAsia"/>
          <w:vertAlign w:val="superscript"/>
        </w:rPr>
        <w:instrText>REF _Ref135579774 \r \h</w:instrText>
      </w:r>
      <w:r w:rsidR="002D418E" w:rsidRPr="002D418E">
        <w:rPr>
          <w:vertAlign w:val="superscript"/>
        </w:rPr>
        <w:instrText xml:space="preserve"> </w:instrText>
      </w:r>
      <w:r w:rsidR="002D418E" w:rsidRPr="002D418E">
        <w:rPr>
          <w:vertAlign w:val="superscript"/>
        </w:rPr>
      </w:r>
      <w:r w:rsidR="002D418E" w:rsidRPr="002D418E">
        <w:rPr>
          <w:vertAlign w:val="superscript"/>
        </w:rPr>
        <w:instrText xml:space="preserve"> \* MERGEFORMAT </w:instrText>
      </w:r>
      <w:r w:rsidR="002D418E" w:rsidRPr="002D418E">
        <w:rPr>
          <w:vertAlign w:val="superscript"/>
        </w:rPr>
        <w:fldChar w:fldCharType="separate"/>
      </w:r>
      <w:r w:rsidR="002D418E" w:rsidRPr="002D418E">
        <w:rPr>
          <w:vertAlign w:val="superscript"/>
        </w:rPr>
        <w:t>[1]</w:t>
      </w:r>
      <w:r w:rsidR="002D418E" w:rsidRPr="002D418E">
        <w:rPr>
          <w:vertAlign w:val="superscript"/>
        </w:rPr>
        <w:fldChar w:fldCharType="end"/>
      </w:r>
      <w:r w:rsidR="002D418E">
        <w:rPr>
          <w:rFonts w:hint="eastAsia"/>
        </w:rPr>
        <w:t>。</w:t>
      </w:r>
    </w:p>
    <w:p w14:paraId="6ABEACCA" w14:textId="77777777" w:rsidR="00C42F42" w:rsidRDefault="00C42F42" w:rsidP="004272F7">
      <w:pPr>
        <w:pStyle w:val="1"/>
        <w:spacing w:line="240" w:lineRule="auto"/>
      </w:pPr>
      <w:r>
        <w:rPr>
          <w:rFonts w:hint="eastAsia"/>
        </w:rPr>
        <w:t>实验器材</w:t>
      </w:r>
    </w:p>
    <w:p w14:paraId="2FF7A603" w14:textId="77777777" w:rsidR="00C42F42" w:rsidRDefault="00C42F42" w:rsidP="004272F7">
      <w:r>
        <w:rPr>
          <w:rFonts w:hint="eastAsia"/>
        </w:rPr>
        <w:t>硬件</w:t>
      </w:r>
      <w:r>
        <w:rPr>
          <w:rFonts w:hint="eastAsia"/>
        </w:rPr>
        <w:t>:</w:t>
      </w:r>
      <w:r>
        <w:t>Apple 12mini</w:t>
      </w:r>
    </w:p>
    <w:p w14:paraId="3950C5BD" w14:textId="4AA898C1" w:rsidR="00C42F42" w:rsidRPr="00C42F42" w:rsidRDefault="00C42F42" w:rsidP="004272F7">
      <w:pPr>
        <w:rPr>
          <w:rFonts w:hint="eastAsia"/>
        </w:rPr>
      </w:pPr>
      <w:r>
        <w:rPr>
          <w:rFonts w:hint="eastAsia"/>
        </w:rPr>
        <w:t>软件</w:t>
      </w:r>
      <w:r>
        <w:rPr>
          <w:rFonts w:hint="eastAsia"/>
        </w:rPr>
        <w:t>:</w:t>
      </w:r>
      <w:proofErr w:type="spellStart"/>
      <w:r>
        <w:t>Phyphox</w:t>
      </w:r>
      <w:proofErr w:type="spellEnd"/>
    </w:p>
    <w:p w14:paraId="6A679CBA" w14:textId="41023D25" w:rsidR="0000036C" w:rsidRDefault="0000036C" w:rsidP="004272F7">
      <w:pPr>
        <w:pStyle w:val="1"/>
        <w:spacing w:line="240" w:lineRule="auto"/>
      </w:pPr>
      <w:r>
        <w:rPr>
          <w:rFonts w:hint="eastAsia"/>
        </w:rPr>
        <w:t>实验原理</w:t>
      </w:r>
    </w:p>
    <w:p w14:paraId="3992FED4" w14:textId="7D3A15FE" w:rsidR="009731C9" w:rsidRDefault="009731C9" w:rsidP="004272F7">
      <w:pPr>
        <w:pStyle w:val="2"/>
        <w:spacing w:line="240" w:lineRule="auto"/>
        <w:rPr>
          <w:rFonts w:hint="eastAsia"/>
        </w:rPr>
      </w:pPr>
      <w:r>
        <w:rPr>
          <w:rFonts w:hint="eastAsia"/>
        </w:rPr>
        <w:t>1</w:t>
      </w:r>
      <w:r>
        <w:t>.</w:t>
      </w:r>
      <w:r>
        <w:rPr>
          <w:rFonts w:hint="eastAsia"/>
        </w:rPr>
        <w:t>基于气压的东区教学楼高度、电梯速度的测量计算原理</w:t>
      </w:r>
    </w:p>
    <w:p w14:paraId="759FD73E" w14:textId="0CE0C82F" w:rsidR="002A23A3" w:rsidRDefault="002D1127" w:rsidP="004272F7">
      <w:pPr>
        <w:rPr>
          <w:rFonts w:hint="eastAsia"/>
        </w:rPr>
      </w:pPr>
      <w:r>
        <w:rPr>
          <w:rFonts w:hint="eastAsia"/>
        </w:rPr>
        <w:t>测量不同高度的大气压强变化时位于电梯的密闭环境中</w:t>
      </w:r>
      <w:r w:rsidR="002A23A3">
        <w:rPr>
          <w:rFonts w:hint="eastAsia"/>
        </w:rPr>
        <w:t>,</w:t>
      </w:r>
      <w:r w:rsidR="002A23A3">
        <w:rPr>
          <w:rFonts w:hint="eastAsia"/>
        </w:rPr>
        <w:t>空气流动条件稳定，可近似</w:t>
      </w:r>
      <w:proofErr w:type="gramStart"/>
      <w:r w:rsidR="002A23A3">
        <w:rPr>
          <w:rFonts w:hint="eastAsia"/>
        </w:rPr>
        <w:t>看做</w:t>
      </w:r>
      <w:proofErr w:type="gramEnd"/>
      <w:r w:rsidR="002A23A3">
        <w:rPr>
          <w:rFonts w:hint="eastAsia"/>
        </w:rPr>
        <w:t>静态气体。</w:t>
      </w:r>
      <w:proofErr w:type="gramStart"/>
      <w:r w:rsidR="002A23A3">
        <w:rPr>
          <w:rFonts w:hint="eastAsia"/>
        </w:rPr>
        <w:t>且教学</w:t>
      </w:r>
      <w:proofErr w:type="gramEnd"/>
      <w:r w:rsidR="002A23A3">
        <w:rPr>
          <w:rFonts w:hint="eastAsia"/>
        </w:rPr>
        <w:t>楼高度不超过</w:t>
      </w:r>
      <w:r w:rsidR="002A23A3">
        <w:rPr>
          <w:rFonts w:hint="eastAsia"/>
        </w:rPr>
        <w:t>5</w:t>
      </w:r>
      <w:r w:rsidR="002A23A3">
        <w:t>0</w:t>
      </w:r>
      <w:r w:rsidR="002A23A3">
        <w:rPr>
          <w:rFonts w:hint="eastAsia"/>
        </w:rPr>
        <w:t>m</w:t>
      </w:r>
      <w:r w:rsidR="002A23A3">
        <w:rPr>
          <w:rFonts w:hint="eastAsia"/>
        </w:rPr>
        <w:t>，按照“海拔每升高</w:t>
      </w:r>
      <w:r w:rsidR="002A23A3">
        <w:rPr>
          <w:rFonts w:hint="eastAsia"/>
        </w:rPr>
        <w:t>1</w:t>
      </w:r>
      <w:r w:rsidR="002A23A3">
        <w:t>000</w:t>
      </w:r>
      <w:r w:rsidR="002A23A3">
        <w:rPr>
          <w:rFonts w:hint="eastAsia"/>
        </w:rPr>
        <w:t>m</w:t>
      </w:r>
      <w:r w:rsidR="002A23A3">
        <w:rPr>
          <w:rFonts w:hint="eastAsia"/>
        </w:rPr>
        <w:t>温度下降</w:t>
      </w:r>
      <w:r w:rsidR="002A23A3">
        <w:rPr>
          <w:rFonts w:hint="eastAsia"/>
        </w:rPr>
        <w:t>6</w:t>
      </w:r>
      <w:r w:rsidR="002A23A3">
        <w:rPr>
          <w:rFonts w:hint="eastAsia"/>
        </w:rPr>
        <w:t>℃”的标准可知温度变化小于</w:t>
      </w:r>
      <w:r w:rsidR="002A23A3">
        <w:rPr>
          <w:rFonts w:hint="eastAsia"/>
        </w:rPr>
        <w:t>0</w:t>
      </w:r>
      <w:r w:rsidR="002A23A3">
        <w:t>.3</w:t>
      </w:r>
      <w:r w:rsidR="002A23A3">
        <w:rPr>
          <w:rFonts w:hint="eastAsia"/>
        </w:rPr>
        <w:t>℃，对实验结果影响极小，故不考虑。</w:t>
      </w:r>
      <w:r w:rsidR="00C42F42">
        <w:rPr>
          <w:rFonts w:hint="eastAsia"/>
        </w:rPr>
        <w:t>由于教学楼中有空调等温控设施，故排除不同天气温对测量结果的影响。</w:t>
      </w:r>
    </w:p>
    <w:p w14:paraId="7A5129F0" w14:textId="12FF76E7" w:rsidR="0000036C" w:rsidRPr="002D1127" w:rsidRDefault="00D6362C" w:rsidP="004272F7">
      <w:r>
        <w:rPr>
          <w:rFonts w:hint="eastAsia"/>
        </w:rPr>
        <w:t>已知</w:t>
      </w:r>
      <w:r w:rsidR="0000036C">
        <w:rPr>
          <w:rFonts w:hint="eastAsia"/>
        </w:rPr>
        <w:t>静态和准静态过程理想气体状态方程</w:t>
      </w:r>
      <w:r>
        <w:rPr>
          <w:rFonts w:hint="eastAsia"/>
        </w:rPr>
        <w:t>为</w:t>
      </w:r>
      <w:r w:rsidR="0057247E">
        <w:rPr>
          <w:rFonts w:hint="eastAsia"/>
        </w:rPr>
        <w:t>：</w:t>
      </w:r>
      <w:r>
        <w:br/>
      </w:r>
      <m:oMathPara>
        <m:oMath>
          <m:eqArr>
            <m:eqArrPr>
              <m:maxDist m:val="1"/>
              <m:ctrlPr>
                <w:rPr>
                  <w:rFonts w:ascii="Cambria Math" w:hAnsi="Cambria Math"/>
                  <w:i/>
                </w:rPr>
              </m:ctrlPr>
            </m:eqArrPr>
            <m:e>
              <m:r>
                <w:rPr>
                  <w:rFonts w:ascii="Cambria Math" w:hAnsi="Cambria Math"/>
                </w:rPr>
                <m:t>PV=</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RT#</m:t>
              </m:r>
              <m:d>
                <m:dPr>
                  <m:begChr m:val="（"/>
                  <m:endChr m:val="）"/>
                  <m:ctrlPr>
                    <w:rPr>
                      <w:rFonts w:ascii="Cambria Math" w:hAnsi="Cambria Math"/>
                      <w:i/>
                    </w:rPr>
                  </m:ctrlPr>
                </m:dPr>
                <m:e>
                  <m:r>
                    <w:rPr>
                      <w:rFonts w:ascii="Cambria Math" w:hAnsi="Cambria Math"/>
                    </w:rPr>
                    <m:t>1.</m:t>
                  </m:r>
                  <m:r>
                    <w:rPr>
                      <w:rFonts w:ascii="Cambria Math" w:hAnsi="Cambria Math"/>
                    </w:rPr>
                    <m:t>1</m:t>
                  </m:r>
                </m:e>
              </m:d>
            </m:e>
          </m:eqArr>
        </m:oMath>
      </m:oMathPara>
    </w:p>
    <w:p w14:paraId="67881ADD" w14:textId="1608E7E0" w:rsidR="00D6362C" w:rsidRDefault="002D1127" w:rsidP="004272F7">
      <w:r>
        <w:rPr>
          <w:rFonts w:hint="eastAsia"/>
        </w:rPr>
        <w:t>其中</w:t>
      </w:r>
      <m:oMath>
        <m:r>
          <w:rPr>
            <w:rFonts w:ascii="Cambria Math" w:hAnsi="Cambria Math" w:hint="eastAsia"/>
          </w:rPr>
          <m:t>V</m:t>
        </m:r>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oMath>
      <w:r>
        <w:rPr>
          <w:rFonts w:hint="eastAsia"/>
        </w:rPr>
        <w:t>为密闭容器体积，</w:t>
      </w:r>
      <m:oMath>
        <m:r>
          <w:rPr>
            <w:rFonts w:ascii="Cambria Math" w:hAnsi="Cambria Math"/>
          </w:rPr>
          <m:t>m(kg)</m:t>
        </m:r>
      </m:oMath>
      <w:r>
        <w:rPr>
          <w:rFonts w:hint="eastAsia"/>
        </w:rPr>
        <w:t>为理想气体质量，</w:t>
      </w:r>
      <m:oMath>
        <m:r>
          <w:rPr>
            <w:rFonts w:ascii="Cambria Math" w:hAnsi="Cambria Math" w:hint="eastAsia"/>
          </w:rPr>
          <m:t>M</m:t>
        </m:r>
        <m:d>
          <m:dPr>
            <m:begChr m:val="（"/>
            <m:endChr m:val="）"/>
            <m:ctrlPr>
              <w:rPr>
                <w:rFonts w:ascii="Cambria Math" w:hAnsi="Cambria Math"/>
                <w:i/>
              </w:rPr>
            </m:ctrlPr>
          </m:dPr>
          <m:e>
            <m:r>
              <w:rPr>
                <w:rFonts w:ascii="Cambria Math" w:hAnsi="Cambria Math" w:hint="eastAsia"/>
              </w:rPr>
              <m:t>kg</m:t>
            </m:r>
            <m:r>
              <w:rPr>
                <w:rFonts w:ascii="Cambria Math" w:hAnsi="Cambria Math"/>
              </w:rPr>
              <m:t>/mol</m:t>
            </m:r>
          </m:e>
        </m:d>
      </m:oMath>
      <w:r>
        <w:rPr>
          <w:rFonts w:hint="eastAsia"/>
        </w:rPr>
        <w:t>为理想气体的摩尔质量，</w:t>
      </w:r>
      <m:oMath>
        <m:r>
          <w:rPr>
            <w:rFonts w:ascii="Cambria Math" w:hAnsi="Cambria Math" w:hint="eastAsia"/>
          </w:rPr>
          <m:t>T</m:t>
        </m:r>
        <m:d>
          <m:dPr>
            <m:begChr m:val="（"/>
            <m:endChr m:val="）"/>
            <m:ctrlPr>
              <w:rPr>
                <w:rFonts w:ascii="Cambria Math" w:hAnsi="Cambria Math"/>
                <w:i/>
              </w:rPr>
            </m:ctrlPr>
          </m:dPr>
          <m:e>
            <m:r>
              <w:rPr>
                <w:rFonts w:ascii="Cambria Math" w:hAnsi="Cambria Math" w:hint="eastAsia"/>
              </w:rPr>
              <m:t>K</m:t>
            </m:r>
          </m:e>
        </m:d>
      </m:oMath>
      <w:r>
        <w:rPr>
          <w:rFonts w:hint="eastAsia"/>
        </w:rPr>
        <w:t>为温度，</w:t>
      </w:r>
      <m:oMath>
        <m:r>
          <w:rPr>
            <w:rFonts w:ascii="Cambria Math" w:hAnsi="Cambria Math" w:hint="eastAsia"/>
          </w:rPr>
          <m:t>R</m:t>
        </m:r>
      </m:oMath>
      <w:r>
        <w:rPr>
          <w:rFonts w:hint="eastAsia"/>
        </w:rPr>
        <w:t>是普适气体质量为常数。</w:t>
      </w:r>
    </w:p>
    <w:p w14:paraId="4F54F3AD" w14:textId="180FB224" w:rsidR="0057247E" w:rsidRPr="0057247E" w:rsidRDefault="00BE4299" w:rsidP="004272F7">
      <w:pPr>
        <w:rPr>
          <w:rFonts w:hint="eastAsia"/>
        </w:rPr>
      </w:pPr>
      <w:r>
        <w:rPr>
          <w:rFonts w:hint="eastAsia"/>
        </w:rPr>
        <w:t>设高度</w:t>
      </w:r>
      <m:oMath>
        <m:r>
          <w:rPr>
            <w:rFonts w:ascii="Cambria Math" w:hAnsi="Cambria Math"/>
          </w:rPr>
          <m:t>h</m:t>
        </m:r>
      </m:oMath>
      <w:r>
        <w:rPr>
          <w:rFonts w:hint="eastAsia"/>
        </w:rPr>
        <w:t>处有一薄层空气，</w:t>
      </w:r>
      <w:r w:rsidR="0057247E">
        <w:rPr>
          <w:rFonts w:hint="eastAsia"/>
        </w:rPr>
        <w:t>考察底面积为</w:t>
      </w:r>
      <m:oMath>
        <m:r>
          <w:rPr>
            <w:rFonts w:ascii="Cambria Math" w:hAnsi="Cambria Math" w:hint="eastAsia"/>
          </w:rPr>
          <m:t>S</m:t>
        </m:r>
      </m:oMath>
      <w:r w:rsidR="0057247E">
        <w:rPr>
          <w:rFonts w:hint="eastAsia"/>
        </w:rPr>
        <w:t>，厚度为</w:t>
      </w:r>
      <m:oMath>
        <m:r>
          <w:rPr>
            <w:rFonts w:ascii="Cambria Math" w:hAnsi="Cambria Math"/>
          </w:rPr>
          <m:t>dh</m:t>
        </m:r>
      </m:oMath>
      <w:r w:rsidR="0057247E">
        <w:rPr>
          <w:rFonts w:hint="eastAsia"/>
        </w:rPr>
        <w:t>的空气</w:t>
      </w:r>
      <w:r>
        <w:rPr>
          <w:rFonts w:hint="eastAsia"/>
        </w:rPr>
        <w:t>所受重力</w:t>
      </w:r>
      <w:r w:rsidR="0057247E">
        <w:rPr>
          <w:rFonts w:hint="eastAsia"/>
        </w:rPr>
        <w:t>：</w:t>
      </w:r>
      <w:r>
        <w:br/>
      </w:r>
      <m:oMathPara>
        <m:oMath>
          <m:eqArr>
            <m:eqArrPr>
              <m:maxDist m:val="1"/>
              <m:ctrlPr>
                <w:rPr>
                  <w:rFonts w:ascii="Cambria Math" w:hAnsi="Cambria Math"/>
                  <w:i/>
                </w:rPr>
              </m:ctrlPr>
            </m:eqArrPr>
            <m:e>
              <m:r>
                <w:rPr>
                  <w:rFonts w:ascii="Cambria Math" w:hAnsi="Cambria Math" w:hint="eastAsia"/>
                </w:rPr>
                <m:t>d</m:t>
              </m:r>
              <m:d>
                <m:dPr>
                  <m:ctrlPr>
                    <w:rPr>
                      <w:rFonts w:ascii="Cambria Math" w:hAnsi="Cambria Math"/>
                      <w:i/>
                    </w:rPr>
                  </m:ctrlPr>
                </m:dPr>
                <m:e>
                  <m:r>
                    <w:rPr>
                      <w:rFonts w:ascii="Cambria Math" w:hAnsi="Cambria Math"/>
                    </w:rPr>
                    <m:t>mg</m:t>
                  </m:r>
                </m:e>
              </m:d>
              <m:r>
                <w:rPr>
                  <w:rFonts w:ascii="Cambria Math" w:hAnsi="Cambria Math"/>
                </w:rPr>
                <m:t>=ρSg∙dh #</m:t>
              </m:r>
              <m:d>
                <m:dPr>
                  <m:ctrlPr>
                    <w:rPr>
                      <w:rFonts w:ascii="Cambria Math" w:hAnsi="Cambria Math"/>
                      <w:i/>
                    </w:rPr>
                  </m:ctrlPr>
                </m:dPr>
                <m:e>
                  <m:r>
                    <w:rPr>
                      <w:rFonts w:ascii="Cambria Math" w:hAnsi="Cambria Math"/>
                    </w:rPr>
                    <m:t>1.</m:t>
                  </m:r>
                  <m:r>
                    <w:rPr>
                      <w:rFonts w:ascii="Cambria Math" w:hAnsi="Cambria Math"/>
                    </w:rPr>
                    <m:t>2</m:t>
                  </m:r>
                </m:e>
              </m:d>
            </m:e>
          </m:eqArr>
        </m:oMath>
      </m:oMathPara>
    </w:p>
    <w:p w14:paraId="45F57D6A" w14:textId="632EE22F" w:rsidR="0057247E" w:rsidRDefault="0057247E" w:rsidP="004272F7">
      <w:proofErr w:type="gramStart"/>
      <w:r>
        <w:rPr>
          <w:rFonts w:hint="eastAsia"/>
        </w:rPr>
        <w:t>由压力的平衡</w:t>
      </w:r>
      <w:proofErr w:type="gramEnd"/>
      <w:r>
        <w:rPr>
          <w:rFonts w:hint="eastAsia"/>
        </w:rPr>
        <w:t>条件得：</w:t>
      </w:r>
    </w:p>
    <w:p w14:paraId="5FB3EA90" w14:textId="67419150" w:rsidR="0057247E" w:rsidRPr="0057247E" w:rsidRDefault="0057247E" w:rsidP="004272F7">
      <m:oMathPara>
        <m:oMath>
          <m:d>
            <m:dPr>
              <m:ctrlPr>
                <w:rPr>
                  <w:rFonts w:ascii="Cambria Math" w:hAnsi="Cambria Math"/>
                  <w:i/>
                </w:rPr>
              </m:ctrlPr>
            </m:dPr>
            <m:e>
              <m:r>
                <w:rPr>
                  <w:rFonts w:ascii="Cambria Math" w:hAnsi="Cambria Math"/>
                </w:rPr>
                <m:t>p+dp</m:t>
              </m:r>
            </m:e>
          </m:d>
          <m:r>
            <w:rPr>
              <w:rFonts w:ascii="Cambria Math" w:hAnsi="Cambria Math"/>
            </w:rPr>
            <m:t>S+ρSg∙dh=pS</m:t>
          </m:r>
        </m:oMath>
      </m:oMathPara>
    </w:p>
    <w:p w14:paraId="3BEB41CF" w14:textId="56E7F7EA" w:rsidR="0057247E" w:rsidRDefault="0057247E" w:rsidP="004272F7">
      <w:r>
        <w:rPr>
          <w:rFonts w:hint="eastAsia"/>
        </w:rPr>
        <w:t>其中</w:t>
      </w:r>
      <m:oMath>
        <m:r>
          <w:rPr>
            <w:rFonts w:ascii="Cambria Math" w:hAnsi="Cambria Math"/>
          </w:rPr>
          <m:t>p+dp</m:t>
        </m:r>
      </m:oMath>
      <w:r>
        <w:rPr>
          <w:rFonts w:hint="eastAsia"/>
        </w:rPr>
        <w:t>为该单位体积空气上表面受到的压力，</w:t>
      </w:r>
      <m:oMath>
        <m:r>
          <w:rPr>
            <w:rFonts w:ascii="Cambria Math" w:hAnsi="Cambria Math"/>
          </w:rPr>
          <m:t>p</m:t>
        </m:r>
      </m:oMath>
      <w:r>
        <w:rPr>
          <w:rFonts w:hint="eastAsia"/>
        </w:rPr>
        <w:t>为下表面受到的压力</w:t>
      </w:r>
      <w:r>
        <w:rPr>
          <w:rFonts w:hint="eastAsia"/>
        </w:rPr>
        <w:t>,</w:t>
      </w:r>
      <w:r>
        <w:rPr>
          <w:rFonts w:hint="eastAsia"/>
        </w:rPr>
        <w:t>带入</w:t>
      </w:r>
      <m:oMath>
        <m:r>
          <w:rPr>
            <w:rFonts w:ascii="Cambria Math" w:hAnsi="Cambria Math"/>
          </w:rPr>
          <m:t>(2)</m:t>
        </m:r>
      </m:oMath>
      <w:r>
        <w:rPr>
          <w:rFonts w:hint="eastAsia"/>
        </w:rPr>
        <w:t>化简得：</w:t>
      </w:r>
    </w:p>
    <w:p w14:paraId="5DD8F27F" w14:textId="6C76EB6C" w:rsidR="0057247E" w:rsidRPr="0057247E" w:rsidRDefault="0057247E" w:rsidP="004272F7">
      <m:oMathPara>
        <m:oMath>
          <m:eqArr>
            <m:eqArrPr>
              <m:maxDist m:val="1"/>
              <m:ctrlPr>
                <w:rPr>
                  <w:rFonts w:ascii="Cambria Math" w:hAnsi="Cambria Math"/>
                  <w:i/>
                </w:rPr>
              </m:ctrlPr>
            </m:eqArrPr>
            <m:e>
              <m:r>
                <w:rPr>
                  <w:rFonts w:ascii="Cambria Math" w:hAnsi="Cambria Math" w:hint="eastAsia"/>
                </w:rPr>
                <m:t>dp</m:t>
              </m:r>
              <m:r>
                <w:rPr>
                  <w:rFonts w:ascii="Cambria Math" w:hAnsi="Cambria Math"/>
                </w:rPr>
                <m:t>=-ρg∙dh #</m:t>
              </m:r>
              <m:d>
                <m:dPr>
                  <m:ctrlPr>
                    <w:rPr>
                      <w:rFonts w:ascii="Cambria Math" w:hAnsi="Cambria Math"/>
                      <w:i/>
                    </w:rPr>
                  </m:ctrlPr>
                </m:dPr>
                <m:e>
                  <m:r>
                    <w:rPr>
                      <w:rFonts w:ascii="Cambria Math" w:hAnsi="Cambria Math"/>
                    </w:rPr>
                    <m:t>1.</m:t>
                  </m:r>
                  <m:r>
                    <w:rPr>
                      <w:rFonts w:ascii="Cambria Math" w:hAnsi="Cambria Math"/>
                    </w:rPr>
                    <m:t>3</m:t>
                  </m:r>
                </m:e>
              </m:d>
            </m:e>
          </m:eqArr>
        </m:oMath>
      </m:oMathPara>
    </w:p>
    <w:p w14:paraId="79FC88E6" w14:textId="224B30AD" w:rsidR="0057247E" w:rsidRDefault="0057247E" w:rsidP="004272F7">
      <w:r>
        <w:rPr>
          <w:rFonts w:hint="eastAsia"/>
        </w:rPr>
        <w:t>联立</w:t>
      </w:r>
      <m:oMath>
        <m:r>
          <w:rPr>
            <w:rFonts w:ascii="Cambria Math" w:hAnsi="Cambria Math"/>
          </w:rPr>
          <m:t>(1)</m:t>
        </m:r>
      </m:oMath>
      <w:r>
        <w:rPr>
          <w:rFonts w:hint="eastAsia"/>
        </w:rPr>
        <w:t>式，化简得：</w:t>
      </w:r>
    </w:p>
    <w:p w14:paraId="774DE44C" w14:textId="1320438B" w:rsidR="0057247E" w:rsidRPr="0057247E" w:rsidRDefault="0057247E" w:rsidP="004272F7">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RT</m:t>
                  </m:r>
                </m:den>
              </m:f>
              <m:r>
                <w:rPr>
                  <w:rFonts w:ascii="Cambria Math" w:hAnsi="Cambria Math"/>
                </w:rPr>
                <m:t>dh#</m:t>
              </m:r>
              <m:d>
                <m:dPr>
                  <m:ctrlPr>
                    <w:rPr>
                      <w:rFonts w:ascii="Cambria Math" w:hAnsi="Cambria Math"/>
                      <w:i/>
                    </w:rPr>
                  </m:ctrlPr>
                </m:dPr>
                <m:e>
                  <m:r>
                    <w:rPr>
                      <w:rFonts w:ascii="Cambria Math" w:hAnsi="Cambria Math"/>
                    </w:rPr>
                    <m:t>1.</m:t>
                  </m:r>
                  <m:r>
                    <w:rPr>
                      <w:rFonts w:ascii="Cambria Math" w:hAnsi="Cambria Math"/>
                    </w:rPr>
                    <m:t>4</m:t>
                  </m:r>
                </m:e>
              </m:d>
            </m:e>
          </m:eqArr>
        </m:oMath>
      </m:oMathPara>
    </w:p>
    <w:p w14:paraId="6978A617" w14:textId="5488BE9C" w:rsidR="00FE6219" w:rsidRDefault="009731C9" w:rsidP="004272F7">
      <w:pPr>
        <w:rPr>
          <w:rFonts w:hint="eastAsia"/>
        </w:rPr>
      </w:pPr>
      <w:r>
        <w:rPr>
          <w:rFonts w:hint="eastAsia"/>
        </w:rPr>
        <w:t>对</w:t>
      </w:r>
      <m:oMath>
        <m:r>
          <w:rPr>
            <w:rFonts w:ascii="Cambria Math" w:hAnsi="Cambria Math"/>
          </w:rPr>
          <m:t>(4)</m:t>
        </m:r>
      </m:oMath>
      <w:r>
        <w:rPr>
          <w:rFonts w:hint="eastAsia"/>
        </w:rPr>
        <w:t>式积分，</w:t>
      </w:r>
      <w:proofErr w:type="gramStart"/>
      <w:r>
        <w:rPr>
          <w:rFonts w:hint="eastAsia"/>
        </w:rPr>
        <w:t>记水平</w:t>
      </w:r>
      <w:proofErr w:type="gramEnd"/>
      <w:r>
        <w:rPr>
          <w:rFonts w:hint="eastAsia"/>
        </w:rPr>
        <w:t>气压面气压为</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，得</w:t>
      </w:r>
      <w:r w:rsidR="00FE6219">
        <w:rPr>
          <w:rFonts w:hint="eastAsia"/>
        </w:rPr>
        <w:t>：</w:t>
      </w:r>
    </w:p>
    <w:p w14:paraId="5BCD1D36" w14:textId="680ECF41" w:rsidR="009731C9" w:rsidRPr="009731C9" w:rsidRDefault="009731C9" w:rsidP="004272F7">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0</m:t>
                  </m:r>
                </m:sub>
              </m:sSub>
            </m:sub>
            <m:sup>
              <m:r>
                <w:rPr>
                  <w:rFonts w:ascii="Cambria Math" w:hAnsi="Cambria Math"/>
                </w:rPr>
                <m:t>p</m:t>
              </m:r>
            </m:sup>
            <m:e>
              <m:f>
                <m:fPr>
                  <m:ctrlPr>
                    <w:rPr>
                      <w:rFonts w:ascii="Cambria Math" w:hAnsi="Cambria Math"/>
                      <w:i/>
                    </w:rPr>
                  </m:ctrlPr>
                </m:fPr>
                <m:num>
                  <m:r>
                    <w:rPr>
                      <w:rFonts w:ascii="Cambria Math" w:hAnsi="Cambria Math"/>
                    </w:rPr>
                    <m:t>dp</m:t>
                  </m:r>
                </m:num>
                <m:den>
                  <m:r>
                    <w:rPr>
                      <w:rFonts w:ascii="Cambria Math" w:hAnsi="Cambria Math"/>
                    </w:rPr>
                    <m:t>p</m:t>
                  </m:r>
                </m:den>
              </m:f>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h</m:t>
                  </m:r>
                </m:sup>
                <m:e>
                  <m:f>
                    <m:fPr>
                      <m:ctrlPr>
                        <w:rPr>
                          <w:rFonts w:ascii="Cambria Math" w:hAnsi="Cambria Math"/>
                          <w:i/>
                        </w:rPr>
                      </m:ctrlPr>
                    </m:fPr>
                    <m:num>
                      <m:r>
                        <w:rPr>
                          <w:rFonts w:ascii="Cambria Math" w:hAnsi="Cambria Math"/>
                        </w:rPr>
                        <m:t>Mg</m:t>
                      </m:r>
                    </m:num>
                    <m:den>
                      <m:r>
                        <w:rPr>
                          <w:rFonts w:ascii="Cambria Math" w:hAnsi="Cambria Math"/>
                        </w:rPr>
                        <m:t>RT</m:t>
                      </m:r>
                    </m:den>
                  </m:f>
                  <m:r>
                    <w:rPr>
                      <w:rFonts w:ascii="Cambria Math" w:hAnsi="Cambria Math"/>
                    </w:rPr>
                    <m:t>dh</m:t>
                  </m:r>
                </m:e>
              </m:nary>
            </m:e>
          </m:nary>
        </m:oMath>
      </m:oMathPara>
    </w:p>
    <w:p w14:paraId="2FA56C1A" w14:textId="448EB89C" w:rsidR="002A23A3" w:rsidRPr="002A23A3" w:rsidRDefault="009731C9" w:rsidP="004272F7">
      <w:pPr>
        <w:rPr>
          <w:rFonts w:hint="eastAsia"/>
        </w:rPr>
      </w:pPr>
      <w:r>
        <w:rPr>
          <w:rFonts w:hint="eastAsia"/>
        </w:rPr>
        <w:t>整理可得</w:t>
      </w:r>
      <w:r w:rsidRPr="009731C9">
        <w:rPr>
          <w:rFonts w:hint="eastAsia"/>
          <w:b/>
          <w:bCs/>
        </w:rPr>
        <w:t>恒温气压</w:t>
      </w:r>
      <w:r w:rsidRPr="009731C9">
        <w:rPr>
          <w:rFonts w:hint="eastAsia"/>
          <w:b/>
          <w:bCs/>
        </w:rPr>
        <w:t>-</w:t>
      </w:r>
      <w:r w:rsidRPr="009731C9">
        <w:rPr>
          <w:rFonts w:hint="eastAsia"/>
          <w:b/>
          <w:bCs/>
        </w:rPr>
        <w:t>高度公式</w:t>
      </w:r>
      <w:r w:rsidR="00FE6219">
        <w:rPr>
          <w:rFonts w:hint="eastAsia"/>
          <w:b/>
          <w:bCs/>
        </w:rPr>
        <w:t>：</w:t>
      </w:r>
      <w:r w:rsidR="002A23A3">
        <w:rPr>
          <w:b/>
          <w:bCs/>
        </w:rPr>
        <w:br/>
      </w: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Mgh</m:t>
                      </m:r>
                    </m:num>
                    <m:den>
                      <m:r>
                        <w:rPr>
                          <w:rFonts w:ascii="Cambria Math" w:hAnsi="Cambria Math"/>
                        </w:rPr>
                        <m:t>RT</m:t>
                      </m:r>
                    </m:den>
                  </m:f>
                </m:sup>
              </m:sSup>
              <m:r>
                <w:rPr>
                  <w:rFonts w:ascii="Cambria Math" w:hAnsi="Cambria Math"/>
                </w:rPr>
                <m:t xml:space="preserve"> #</m:t>
              </m:r>
              <m:d>
                <m:dPr>
                  <m:ctrlPr>
                    <w:rPr>
                      <w:rFonts w:ascii="Cambria Math" w:hAnsi="Cambria Math"/>
                      <w:i/>
                    </w:rPr>
                  </m:ctrlPr>
                </m:dPr>
                <m:e>
                  <m:r>
                    <w:rPr>
                      <w:rFonts w:ascii="Cambria Math" w:hAnsi="Cambria Math"/>
                    </w:rPr>
                    <m:t>1.</m:t>
                  </m:r>
                  <m:r>
                    <w:rPr>
                      <w:rFonts w:ascii="Cambria Math" w:hAnsi="Cambria Math"/>
                    </w:rPr>
                    <m:t>5</m:t>
                  </m:r>
                </m:e>
              </m:d>
            </m:e>
          </m:eqArr>
        </m:oMath>
      </m:oMathPara>
    </w:p>
    <w:p w14:paraId="688F469A" w14:textId="525BB6CB" w:rsidR="002A23A3" w:rsidRPr="00FE6219" w:rsidRDefault="00FE6219" w:rsidP="004272F7">
      <m:oMathPara>
        <m:oMath>
          <m:eqArr>
            <m:eqArrPr>
              <m:maxDist m:val="1"/>
              <m:ctrlPr>
                <w:rPr>
                  <w:rFonts w:ascii="Cambria Math" w:hAnsi="Cambria Math"/>
                  <w:i/>
                </w:rPr>
              </m:ctrlPr>
            </m:eqArrPr>
            <m:e>
              <m:r>
                <w:rPr>
                  <w:rFonts w:ascii="Cambria Math" w:hAnsi="Cambria Math"/>
                </w:rPr>
                <m:t>h=-</m:t>
              </m:r>
              <m:f>
                <m:fPr>
                  <m:ctrlPr>
                    <w:rPr>
                      <w:rFonts w:ascii="Cambria Math" w:hAnsi="Cambria Math"/>
                      <w:i/>
                    </w:rPr>
                  </m:ctrlPr>
                </m:fPr>
                <m:num>
                  <m:r>
                    <w:rPr>
                      <w:rFonts w:ascii="Cambria Math" w:hAnsi="Cambria Math"/>
                    </w:rPr>
                    <m:t>RT</m:t>
                  </m:r>
                </m:num>
                <m:den>
                  <m:r>
                    <w:rPr>
                      <w:rFonts w:ascii="Cambria Math" w:hAnsi="Cambria Math"/>
                    </w:rPr>
                    <m:t>Mg</m:t>
                  </m:r>
                </m:den>
              </m:f>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e>
              </m:func>
              <m:r>
                <w:rPr>
                  <w:rFonts w:ascii="Cambria Math" w:hAnsi="Cambria Math"/>
                </w:rPr>
                <m:t xml:space="preserve"> #</m:t>
              </m:r>
              <m:d>
                <m:dPr>
                  <m:ctrlPr>
                    <w:rPr>
                      <w:rFonts w:ascii="Cambria Math" w:hAnsi="Cambria Math"/>
                      <w:i/>
                    </w:rPr>
                  </m:ctrlPr>
                </m:dPr>
                <m:e>
                  <m:r>
                    <w:rPr>
                      <w:rFonts w:ascii="Cambria Math" w:hAnsi="Cambria Math"/>
                    </w:rPr>
                    <m:t>1.</m:t>
                  </m:r>
                  <m:r>
                    <w:rPr>
                      <w:rFonts w:ascii="Cambria Math" w:hAnsi="Cambria Math"/>
                    </w:rPr>
                    <m:t>6</m:t>
                  </m:r>
                </m:e>
              </m:d>
            </m:e>
          </m:eqArr>
        </m:oMath>
      </m:oMathPara>
    </w:p>
    <w:p w14:paraId="34AA681D" w14:textId="6C3D446F" w:rsidR="00FE6219" w:rsidRDefault="00FE6219" w:rsidP="004272F7">
      <w:r>
        <w:rPr>
          <w:rFonts w:hint="eastAsia"/>
        </w:rPr>
        <w:t>带入常数，可得</w:t>
      </w:r>
      <w:r>
        <w:rPr>
          <w:rFonts w:hint="eastAsia"/>
        </w:rPr>
        <w:t>:</w:t>
      </w:r>
    </w:p>
    <w:p w14:paraId="68A92671" w14:textId="13059A4D" w:rsidR="001348AE" w:rsidRPr="00C42F42" w:rsidRDefault="00FE6219" w:rsidP="004272F7">
      <w:pPr>
        <w:rPr>
          <w:vertAlign w:val="subscript"/>
        </w:rPr>
      </w:pPr>
      <m:oMath>
        <m:eqArr>
          <m:eqArrPr>
            <m:maxDist m:val="1"/>
            <m:ctrlPr>
              <w:rPr>
                <w:rFonts w:ascii="Cambria Math" w:hAnsi="Cambria Math"/>
                <w:i/>
                <w:vertAlign w:val="subscript"/>
              </w:rPr>
            </m:ctrlPr>
          </m:eqArrPr>
          <m:e>
            <m:r>
              <w:rPr>
                <w:rFonts w:ascii="Cambria Math" w:hAnsi="Cambria Math"/>
                <w:vertAlign w:val="subscript"/>
              </w:rPr>
              <m:t>h≈-29.240T</m:t>
            </m:r>
            <m:func>
              <m:funcPr>
                <m:ctrlPr>
                  <w:rPr>
                    <w:rFonts w:ascii="Cambria Math" w:hAnsi="Cambria Math"/>
                    <w:i/>
                    <w:vertAlign w:val="subscript"/>
                  </w:rPr>
                </m:ctrlPr>
              </m:funcPr>
              <m:fName>
                <m:r>
                  <m:rPr>
                    <m:sty m:val="p"/>
                  </m:rPr>
                  <w:rPr>
                    <w:rFonts w:ascii="Cambria Math" w:hAnsi="Cambria Math"/>
                    <w:vertAlign w:val="subscript"/>
                  </w:rPr>
                  <m:t>ln</m:t>
                </m:r>
              </m:fName>
              <m:e>
                <m:f>
                  <m:fPr>
                    <m:ctrlPr>
                      <w:rPr>
                        <w:rFonts w:ascii="Cambria Math" w:hAnsi="Cambria Math"/>
                        <w:i/>
                        <w:vertAlign w:val="subscript"/>
                      </w:rPr>
                    </m:ctrlPr>
                  </m:fPr>
                  <m:num>
                    <m:r>
                      <w:rPr>
                        <w:rFonts w:ascii="Cambria Math" w:hAnsi="Cambria Math"/>
                        <w:vertAlign w:val="subscript"/>
                      </w:rPr>
                      <m:t>p</m:t>
                    </m:r>
                  </m:num>
                  <m:den>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0</m:t>
                        </m:r>
                      </m:sub>
                    </m:sSub>
                  </m:den>
                </m:f>
              </m:e>
            </m:func>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1.</m:t>
                </m:r>
                <m:r>
                  <w:rPr>
                    <w:rFonts w:ascii="Cambria Math" w:hAnsi="Cambria Math"/>
                    <w:vertAlign w:val="subscript"/>
                  </w:rPr>
                  <m:t>7</m:t>
                </m:r>
              </m:e>
            </m:d>
          </m:e>
        </m:eqArr>
      </m:oMath>
      <w:r w:rsidR="00C42F42">
        <w:t xml:space="preserve"> </w:t>
      </w:r>
    </w:p>
    <w:p w14:paraId="3C34A461" w14:textId="77777777" w:rsidR="00736AAF" w:rsidRPr="00736AAF" w:rsidRDefault="00736AAF" w:rsidP="004272F7"/>
    <w:p w14:paraId="4A92E339" w14:textId="77777777" w:rsidR="001348AE" w:rsidRDefault="001348AE" w:rsidP="004272F7">
      <w:pPr>
        <w:pStyle w:val="1"/>
        <w:spacing w:line="240" w:lineRule="auto"/>
      </w:pPr>
      <w:r>
        <w:rPr>
          <w:rFonts w:hint="eastAsia"/>
        </w:rPr>
        <w:t>实验过程</w:t>
      </w:r>
    </w:p>
    <w:p w14:paraId="3A3F1ADF" w14:textId="00C596D3" w:rsidR="00C42F42" w:rsidRDefault="00C42F42" w:rsidP="004272F7">
      <w:pPr>
        <w:pStyle w:val="a9"/>
        <w:numPr>
          <w:ilvl w:val="0"/>
          <w:numId w:val="2"/>
        </w:numPr>
        <w:ind w:firstLineChars="0"/>
      </w:pPr>
      <w:r>
        <w:rPr>
          <w:rFonts w:hint="eastAsia"/>
        </w:rPr>
        <w:t>分别于早晨、中午、下午在综合教学楼</w:t>
      </w:r>
      <w:r>
        <w:rPr>
          <w:rFonts w:hint="eastAsia"/>
        </w:rPr>
        <w:t>A</w:t>
      </w:r>
      <w:r>
        <w:rPr>
          <w:rFonts w:hint="eastAsia"/>
        </w:rPr>
        <w:t>座乘坐电梯往返于一层与十二层或</w:t>
      </w:r>
      <w:r w:rsidR="005010DE">
        <w:rPr>
          <w:rFonts w:hint="eastAsia"/>
        </w:rPr>
        <w:t>顶</w:t>
      </w:r>
      <w:r>
        <w:rPr>
          <w:rFonts w:hint="eastAsia"/>
        </w:rPr>
        <w:t>层，利用</w:t>
      </w:r>
      <w:proofErr w:type="spellStart"/>
      <w:r>
        <w:rPr>
          <w:rFonts w:hint="eastAsia"/>
        </w:rPr>
        <w:t>Phyphox</w:t>
      </w:r>
      <w:proofErr w:type="spellEnd"/>
      <w:r>
        <w:rPr>
          <w:rFonts w:hint="eastAsia"/>
        </w:rPr>
        <w:t>软件记录实验数据。</w:t>
      </w:r>
    </w:p>
    <w:p w14:paraId="2A50352C" w14:textId="1B6750C5" w:rsidR="00C42F42" w:rsidRDefault="00C42F42" w:rsidP="004272F7">
      <w:pPr>
        <w:pStyle w:val="a9"/>
        <w:numPr>
          <w:ilvl w:val="0"/>
          <w:numId w:val="2"/>
        </w:numPr>
        <w:ind w:firstLineChars="0"/>
      </w:pPr>
      <w:r>
        <w:rPr>
          <w:rFonts w:hint="eastAsia"/>
        </w:rPr>
        <w:t>乘坐教三楼与教二楼电梯并测量气压，与东区综合教学</w:t>
      </w:r>
      <w:proofErr w:type="gramStart"/>
      <w:r>
        <w:rPr>
          <w:rFonts w:hint="eastAsia"/>
        </w:rPr>
        <w:t>楼数据</w:t>
      </w:r>
      <w:proofErr w:type="gramEnd"/>
      <w:r>
        <w:rPr>
          <w:rFonts w:hint="eastAsia"/>
        </w:rPr>
        <w:t>进行比对。</w:t>
      </w:r>
    </w:p>
    <w:p w14:paraId="3BB4F261" w14:textId="2FCAF789" w:rsidR="00C42F42" w:rsidRDefault="00C42F42" w:rsidP="004272F7">
      <w:pPr>
        <w:pStyle w:val="a9"/>
        <w:numPr>
          <w:ilvl w:val="0"/>
          <w:numId w:val="2"/>
        </w:numPr>
        <w:ind w:firstLineChars="0"/>
        <w:rPr>
          <w:rFonts w:hint="eastAsia"/>
        </w:rPr>
      </w:pPr>
      <w:r>
        <w:rPr>
          <w:rFonts w:hint="eastAsia"/>
        </w:rPr>
        <w:t>于不同天气步行穿过隧道，测量不同天气对隧道气压的影响。选取</w:t>
      </w:r>
      <w:r>
        <w:rPr>
          <w:rFonts w:hint="eastAsia"/>
        </w:rPr>
        <w:lastRenderedPageBreak/>
        <w:t>晴天骑车通过隧道与晴天步行通过隧道比较</w:t>
      </w:r>
      <w:r w:rsidR="003B7072">
        <w:rPr>
          <w:rFonts w:hint="eastAsia"/>
        </w:rPr>
        <w:t>。</w:t>
      </w:r>
    </w:p>
    <w:p w14:paraId="0023CE37" w14:textId="77777777" w:rsidR="001348AE" w:rsidRPr="00157BC7" w:rsidRDefault="001348AE" w:rsidP="004272F7">
      <w:pPr>
        <w:pStyle w:val="1"/>
        <w:spacing w:line="240" w:lineRule="auto"/>
      </w:pPr>
      <w:r>
        <w:rPr>
          <w:rFonts w:hint="eastAsia"/>
        </w:rPr>
        <w:t>数据及处理</w:t>
      </w:r>
    </w:p>
    <w:p w14:paraId="78AAB28C" w14:textId="77777777" w:rsidR="00157BC7" w:rsidRDefault="00157BC7" w:rsidP="004272F7">
      <w:pPr>
        <w:pStyle w:val="2"/>
        <w:spacing w:line="240" w:lineRule="auto"/>
      </w:pPr>
      <w:r w:rsidRPr="004E2CA4">
        <w:rPr>
          <w:rFonts w:hint="eastAsia"/>
        </w:rPr>
        <w:t>计算过程</w:t>
      </w:r>
    </w:p>
    <w:p w14:paraId="605C0682" w14:textId="17F4D52B" w:rsidR="00EB65AA" w:rsidRDefault="00EB65AA" w:rsidP="00EB65AA">
      <w:r>
        <w:rPr>
          <w:rFonts w:hint="eastAsia"/>
        </w:rPr>
        <w:t>由于</w:t>
      </w:r>
      <w:r w:rsidR="00E562FC">
        <w:rPr>
          <w:rFonts w:hint="eastAsia"/>
        </w:rPr>
        <w:t>加速传感器的采样精度大，</w:t>
      </w:r>
      <w:proofErr w:type="gramStart"/>
      <w:r w:rsidR="00E562FC">
        <w:rPr>
          <w:rFonts w:hint="eastAsia"/>
        </w:rPr>
        <w:t>数据噪点影响</w:t>
      </w:r>
      <w:proofErr w:type="gramEnd"/>
      <w:r w:rsidR="00E562FC">
        <w:rPr>
          <w:rFonts w:hint="eastAsia"/>
        </w:rPr>
        <w:t>了函数的光滑性，故使用</w:t>
      </w:r>
      <w:r w:rsidR="00E562FC">
        <w:rPr>
          <w:rFonts w:hint="eastAsia"/>
        </w:rPr>
        <w:t>B</w:t>
      </w:r>
      <w:r w:rsidR="00E562FC">
        <w:rPr>
          <w:rFonts w:hint="eastAsia"/>
        </w:rPr>
        <w:t>样条函数插值方法，用积分的方式进行一次磨光，即使用函数：</w:t>
      </w:r>
    </w:p>
    <w:p w14:paraId="3884E02F" w14:textId="5C993CE5" w:rsidR="00E562FC" w:rsidRPr="00E562FC" w:rsidRDefault="00E562FC" w:rsidP="00EB65AA">
      <w:pPr>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1,h</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nary>
                <m:naryPr>
                  <m:ctrlPr>
                    <w:rPr>
                      <w:rFonts w:ascii="Cambria Math" w:hAnsi="Cambria Math"/>
                      <w:i/>
                    </w:rPr>
                  </m:ctrlPr>
                </m:naryPr>
                <m:sub>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2</m:t>
                      </m:r>
                    </m:den>
                  </m:f>
                </m:sub>
                <m:sup>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2</m:t>
                      </m:r>
                    </m:den>
                  </m:f>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14:paraId="4790A942" w14:textId="22D5B486" w:rsidR="00157BC7" w:rsidRDefault="002020C3" w:rsidP="004272F7">
      <w:pPr>
        <w:pStyle w:val="2"/>
        <w:spacing w:line="240" w:lineRule="auto"/>
        <w:rPr>
          <w:rFonts w:hint="eastAsia"/>
        </w:rPr>
      </w:pPr>
      <w:r>
        <w:rPr>
          <w:rFonts w:hint="eastAsia"/>
        </w:rPr>
        <w:t>原始数据呈现</w:t>
      </w:r>
    </w:p>
    <w:p w14:paraId="58B724AF" w14:textId="1A2D4FF0" w:rsidR="00E562FC" w:rsidRDefault="006451DA" w:rsidP="00E562FC">
      <w:r w:rsidRPr="00157BC7">
        <w:rPr>
          <w:rFonts w:hint="eastAsia"/>
        </w:rPr>
        <w:t>不同高度（</w:t>
      </w:r>
      <w:proofErr w:type="gramStart"/>
      <w:r w:rsidRPr="00157BC7">
        <w:rPr>
          <w:rFonts w:hint="eastAsia"/>
        </w:rPr>
        <w:t>不</w:t>
      </w:r>
      <w:proofErr w:type="gramEnd"/>
      <w:r w:rsidRPr="00157BC7">
        <w:rPr>
          <w:rFonts w:hint="eastAsia"/>
        </w:rPr>
        <w:t>同楼层）的大气压强的变化</w:t>
      </w:r>
      <w:r w:rsidR="00E562FC">
        <w:rPr>
          <w:rFonts w:hint="eastAsia"/>
        </w:rPr>
        <w:t>原始数据图表如下：</w:t>
      </w:r>
    </w:p>
    <w:p w14:paraId="17C8E4C6" w14:textId="57C91854" w:rsidR="00E562FC" w:rsidRPr="00E562FC" w:rsidRDefault="00E562FC" w:rsidP="00E562FC">
      <w:pPr>
        <w:rPr>
          <w:rFonts w:hint="eastAsia"/>
        </w:rPr>
      </w:pPr>
      <w:r>
        <w:rPr>
          <w:rFonts w:hint="eastAsia"/>
          <w:noProof/>
        </w:rPr>
        <w:drawing>
          <wp:inline distT="0" distB="0" distL="0" distR="0" wp14:anchorId="6BF3A2C0" wp14:editId="488359D3">
            <wp:extent cx="2606859" cy="1956716"/>
            <wp:effectExtent l="0" t="0" r="3175" b="5715"/>
            <wp:docPr id="10515012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5038" cy="1970361"/>
                    </a:xfrm>
                    <a:prstGeom prst="rect">
                      <a:avLst/>
                    </a:prstGeom>
                    <a:noFill/>
                    <a:ln>
                      <a:noFill/>
                    </a:ln>
                  </pic:spPr>
                </pic:pic>
              </a:graphicData>
            </a:graphic>
          </wp:inline>
        </w:drawing>
      </w:r>
      <w:r>
        <w:rPr>
          <w:rFonts w:hint="eastAsia"/>
          <w:noProof/>
        </w:rPr>
        <w:drawing>
          <wp:inline distT="0" distB="0" distL="0" distR="0" wp14:anchorId="1166F25B" wp14:editId="4854887E">
            <wp:extent cx="2641600" cy="1982789"/>
            <wp:effectExtent l="0" t="0" r="6350" b="0"/>
            <wp:docPr id="7027387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0027" cy="1996620"/>
                    </a:xfrm>
                    <a:prstGeom prst="rect">
                      <a:avLst/>
                    </a:prstGeom>
                    <a:noFill/>
                    <a:ln>
                      <a:noFill/>
                    </a:ln>
                  </pic:spPr>
                </pic:pic>
              </a:graphicData>
            </a:graphic>
          </wp:inline>
        </w:drawing>
      </w:r>
    </w:p>
    <w:p w14:paraId="1734284D" w14:textId="791A7820" w:rsidR="00E562FC" w:rsidRDefault="00E562FC" w:rsidP="00E562FC">
      <w:r>
        <w:rPr>
          <w:noProof/>
        </w:rPr>
        <w:drawing>
          <wp:inline distT="0" distB="0" distL="0" distR="0" wp14:anchorId="194732FA" wp14:editId="58634E9A">
            <wp:extent cx="2628504" cy="1972960"/>
            <wp:effectExtent l="0" t="0" r="635" b="8255"/>
            <wp:docPr id="1554643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2081" cy="1983151"/>
                    </a:xfrm>
                    <a:prstGeom prst="rect">
                      <a:avLst/>
                    </a:prstGeom>
                    <a:noFill/>
                    <a:ln>
                      <a:noFill/>
                    </a:ln>
                  </pic:spPr>
                </pic:pic>
              </a:graphicData>
            </a:graphic>
          </wp:inline>
        </w:drawing>
      </w:r>
      <w:r>
        <w:rPr>
          <w:rFonts w:hint="eastAsia"/>
          <w:noProof/>
        </w:rPr>
        <w:drawing>
          <wp:inline distT="0" distB="0" distL="0" distR="0" wp14:anchorId="7F1D5E29" wp14:editId="2846FE00">
            <wp:extent cx="2622550" cy="1968493"/>
            <wp:effectExtent l="0" t="0" r="6350" b="0"/>
            <wp:docPr id="11313037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529" cy="1981988"/>
                    </a:xfrm>
                    <a:prstGeom prst="rect">
                      <a:avLst/>
                    </a:prstGeom>
                    <a:noFill/>
                    <a:ln>
                      <a:noFill/>
                    </a:ln>
                  </pic:spPr>
                </pic:pic>
              </a:graphicData>
            </a:graphic>
          </wp:inline>
        </w:drawing>
      </w:r>
      <w:r w:rsidR="00F27948">
        <w:rPr>
          <w:rFonts w:hint="eastAsia"/>
          <w:noProof/>
        </w:rPr>
        <w:lastRenderedPageBreak/>
        <w:drawing>
          <wp:inline distT="0" distB="0" distL="0" distR="0" wp14:anchorId="46086D13" wp14:editId="6DBBAFA7">
            <wp:extent cx="2587625" cy="1942278"/>
            <wp:effectExtent l="0" t="0" r="3175" b="1270"/>
            <wp:docPr id="7209495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251" cy="1964515"/>
                    </a:xfrm>
                    <a:prstGeom prst="rect">
                      <a:avLst/>
                    </a:prstGeom>
                    <a:noFill/>
                    <a:ln>
                      <a:noFill/>
                    </a:ln>
                  </pic:spPr>
                </pic:pic>
              </a:graphicData>
            </a:graphic>
          </wp:inline>
        </w:drawing>
      </w:r>
      <w:r w:rsidR="00F27948">
        <w:rPr>
          <w:rFonts w:hint="eastAsia"/>
          <w:noProof/>
        </w:rPr>
        <w:drawing>
          <wp:inline distT="0" distB="0" distL="0" distR="0" wp14:anchorId="7A750D75" wp14:editId="76644B7B">
            <wp:extent cx="2671627" cy="2005330"/>
            <wp:effectExtent l="0" t="0" r="0" b="0"/>
            <wp:docPr id="15816770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4522" cy="2030021"/>
                    </a:xfrm>
                    <a:prstGeom prst="rect">
                      <a:avLst/>
                    </a:prstGeom>
                    <a:noFill/>
                    <a:ln>
                      <a:noFill/>
                    </a:ln>
                  </pic:spPr>
                </pic:pic>
              </a:graphicData>
            </a:graphic>
          </wp:inline>
        </w:drawing>
      </w:r>
    </w:p>
    <w:p w14:paraId="51DB9278" w14:textId="4D556763" w:rsidR="00711266" w:rsidRDefault="00711266" w:rsidP="00E562FC">
      <w:r>
        <w:rPr>
          <w:rFonts w:hint="eastAsia"/>
        </w:rPr>
        <w:t>选取了</w:t>
      </w:r>
      <w:r>
        <w:rPr>
          <w:rFonts w:hint="eastAsia"/>
        </w:rPr>
        <w:t>5</w:t>
      </w:r>
      <w:r>
        <w:t>.16</w:t>
      </w:r>
      <w:r>
        <w:rPr>
          <w:rFonts w:hint="eastAsia"/>
        </w:rPr>
        <w:t>至</w:t>
      </w:r>
      <w:r>
        <w:rPr>
          <w:rFonts w:hint="eastAsia"/>
        </w:rPr>
        <w:t>5</w:t>
      </w:r>
      <w:r>
        <w:t>.21</w:t>
      </w:r>
      <w:r>
        <w:rPr>
          <w:rFonts w:hint="eastAsia"/>
        </w:rPr>
        <w:t>中中午气温相近的三天不同天气通过隧道</w:t>
      </w:r>
      <w:r w:rsidR="009D4C66" w:rsidRPr="009D4C66">
        <w:rPr>
          <w:vertAlign w:val="superscript"/>
        </w:rPr>
        <w:fldChar w:fldCharType="begin"/>
      </w:r>
      <w:r w:rsidR="009D4C66" w:rsidRPr="009D4C66">
        <w:rPr>
          <w:vertAlign w:val="superscript"/>
        </w:rPr>
        <w:instrText xml:space="preserve"> </w:instrText>
      </w:r>
      <w:r w:rsidR="009D4C66" w:rsidRPr="009D4C66">
        <w:rPr>
          <w:rFonts w:hint="eastAsia"/>
          <w:vertAlign w:val="superscript"/>
        </w:rPr>
        <w:instrText>REF _Ref135646651 \r \h</w:instrText>
      </w:r>
      <w:r w:rsidR="009D4C66" w:rsidRPr="009D4C66">
        <w:rPr>
          <w:vertAlign w:val="superscript"/>
        </w:rPr>
        <w:instrText xml:space="preserve"> </w:instrText>
      </w:r>
      <w:r w:rsidR="009D4C66" w:rsidRPr="009D4C66">
        <w:rPr>
          <w:vertAlign w:val="superscript"/>
        </w:rPr>
      </w:r>
      <w:r w:rsidR="009D4C66">
        <w:rPr>
          <w:vertAlign w:val="superscript"/>
        </w:rPr>
        <w:instrText xml:space="preserve"> \* MERGEFORMAT </w:instrText>
      </w:r>
      <w:r w:rsidR="009D4C66" w:rsidRPr="009D4C66">
        <w:rPr>
          <w:vertAlign w:val="superscript"/>
        </w:rPr>
        <w:fldChar w:fldCharType="separate"/>
      </w:r>
      <w:r w:rsidR="009D4C66" w:rsidRPr="009D4C66">
        <w:rPr>
          <w:vertAlign w:val="superscript"/>
        </w:rPr>
        <w:t>[2]</w:t>
      </w:r>
      <w:r w:rsidR="009D4C66" w:rsidRPr="009D4C66">
        <w:rPr>
          <w:vertAlign w:val="superscript"/>
        </w:rPr>
        <w:fldChar w:fldCharType="end"/>
      </w:r>
    </w:p>
    <w:p w14:paraId="16C044DA" w14:textId="77777777" w:rsidR="00C77522" w:rsidRDefault="00711266" w:rsidP="00C77522">
      <w:pPr>
        <w:keepNext/>
        <w:jc w:val="center"/>
      </w:pPr>
      <w:r w:rsidRPr="00711266">
        <w:drawing>
          <wp:inline distT="0" distB="0" distL="0" distR="0" wp14:anchorId="7089D8B9" wp14:editId="5343AE9B">
            <wp:extent cx="3552109" cy="1428750"/>
            <wp:effectExtent l="0" t="0" r="0" b="0"/>
            <wp:docPr id="138250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8005" name=""/>
                    <pic:cNvPicPr/>
                  </pic:nvPicPr>
                  <pic:blipFill>
                    <a:blip r:embed="rId14"/>
                    <a:stretch>
                      <a:fillRect/>
                    </a:stretch>
                  </pic:blipFill>
                  <pic:spPr>
                    <a:xfrm>
                      <a:off x="0" y="0"/>
                      <a:ext cx="3569742" cy="1435842"/>
                    </a:xfrm>
                    <a:prstGeom prst="rect">
                      <a:avLst/>
                    </a:prstGeom>
                  </pic:spPr>
                </pic:pic>
              </a:graphicData>
            </a:graphic>
          </wp:inline>
        </w:drawing>
      </w:r>
    </w:p>
    <w:p w14:paraId="6E7BB6C9" w14:textId="71F2BCAF" w:rsidR="00711266" w:rsidRDefault="00C77522" w:rsidP="00C77522">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859F8">
        <w:rPr>
          <w:noProof/>
        </w:rPr>
        <w:t>1</w:t>
      </w:r>
      <w:r>
        <w:fldChar w:fldCharType="end"/>
      </w:r>
      <w:r>
        <w:rPr>
          <w:rFonts w:hint="eastAsia"/>
        </w:rPr>
        <w:t>武汉近日天气变化</w:t>
      </w:r>
    </w:p>
    <w:p w14:paraId="6234CCF1" w14:textId="4224579B" w:rsidR="00711266" w:rsidRPr="00711266" w:rsidRDefault="00711266" w:rsidP="00E562FC">
      <w:pPr>
        <w:rPr>
          <w:rFonts w:hint="eastAsia"/>
        </w:rPr>
      </w:pPr>
      <w:r>
        <w:rPr>
          <w:rFonts w:hint="eastAsia"/>
        </w:rPr>
        <w:t>地大隧道不同天气气压变化原始数据图表如下：</w:t>
      </w:r>
    </w:p>
    <w:p w14:paraId="20C25551" w14:textId="4CB1A2AD" w:rsidR="00D11B71" w:rsidRDefault="00711266" w:rsidP="00E562FC">
      <w:pPr>
        <w:rPr>
          <w:rFonts w:hint="eastAsia"/>
        </w:rPr>
      </w:pPr>
      <w:r>
        <w:rPr>
          <w:noProof/>
        </w:rPr>
        <w:drawing>
          <wp:inline distT="0" distB="0" distL="0" distR="0" wp14:anchorId="1DDE8F85" wp14:editId="13903616">
            <wp:extent cx="2588721" cy="1943100"/>
            <wp:effectExtent l="0" t="0" r="2540" b="0"/>
            <wp:docPr id="7304076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6752" cy="1949128"/>
                    </a:xfrm>
                    <a:prstGeom prst="rect">
                      <a:avLst/>
                    </a:prstGeom>
                    <a:noFill/>
                    <a:ln>
                      <a:noFill/>
                    </a:ln>
                  </pic:spPr>
                </pic:pic>
              </a:graphicData>
            </a:graphic>
          </wp:inline>
        </w:drawing>
      </w:r>
      <w:r>
        <w:rPr>
          <w:noProof/>
        </w:rPr>
        <w:drawing>
          <wp:inline distT="0" distB="0" distL="0" distR="0" wp14:anchorId="6E33805F" wp14:editId="0B936258">
            <wp:extent cx="2622550" cy="1968492"/>
            <wp:effectExtent l="0" t="0" r="6350" b="0"/>
            <wp:docPr id="20433344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5652" cy="1970821"/>
                    </a:xfrm>
                    <a:prstGeom prst="rect">
                      <a:avLst/>
                    </a:prstGeom>
                    <a:noFill/>
                    <a:ln>
                      <a:noFill/>
                    </a:ln>
                  </pic:spPr>
                </pic:pic>
              </a:graphicData>
            </a:graphic>
          </wp:inline>
        </w:drawing>
      </w:r>
      <w:r>
        <w:rPr>
          <w:rFonts w:hint="eastAsia"/>
          <w:noProof/>
        </w:rPr>
        <w:drawing>
          <wp:inline distT="0" distB="0" distL="0" distR="0" wp14:anchorId="6FB8812C" wp14:editId="2688A9DE">
            <wp:extent cx="2565400" cy="1925596"/>
            <wp:effectExtent l="0" t="0" r="6350" b="0"/>
            <wp:docPr id="13865567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2154" cy="1938172"/>
                    </a:xfrm>
                    <a:prstGeom prst="rect">
                      <a:avLst/>
                    </a:prstGeom>
                    <a:noFill/>
                    <a:ln>
                      <a:noFill/>
                    </a:ln>
                  </pic:spPr>
                </pic:pic>
              </a:graphicData>
            </a:graphic>
          </wp:inline>
        </w:drawing>
      </w:r>
      <w:r>
        <w:rPr>
          <w:rFonts w:hint="eastAsia"/>
          <w:noProof/>
        </w:rPr>
        <w:drawing>
          <wp:inline distT="0" distB="0" distL="0" distR="0" wp14:anchorId="48810C99" wp14:editId="3CF209DE">
            <wp:extent cx="2621715" cy="1967865"/>
            <wp:effectExtent l="0" t="0" r="7620" b="0"/>
            <wp:docPr id="49199627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5229" cy="1970502"/>
                    </a:xfrm>
                    <a:prstGeom prst="rect">
                      <a:avLst/>
                    </a:prstGeom>
                    <a:noFill/>
                    <a:ln>
                      <a:noFill/>
                    </a:ln>
                  </pic:spPr>
                </pic:pic>
              </a:graphicData>
            </a:graphic>
          </wp:inline>
        </w:drawing>
      </w:r>
    </w:p>
    <w:p w14:paraId="13BA2FB5" w14:textId="511CEA33" w:rsidR="00157BC7" w:rsidRDefault="00157BC7" w:rsidP="004272F7">
      <w:pPr>
        <w:pStyle w:val="2"/>
        <w:spacing w:line="240" w:lineRule="auto"/>
      </w:pPr>
      <w:r w:rsidRPr="004E2CA4">
        <w:lastRenderedPageBreak/>
        <w:t>误差</w:t>
      </w:r>
      <w:r w:rsidRPr="004E2CA4">
        <w:rPr>
          <w:rFonts w:hint="eastAsia"/>
        </w:rPr>
        <w:t>分析</w:t>
      </w:r>
    </w:p>
    <w:p w14:paraId="24BF7690" w14:textId="31813434" w:rsidR="00B768CF" w:rsidRDefault="00A643A7" w:rsidP="00B768CF">
      <w:pPr>
        <w:keepNext/>
        <w:jc w:val="center"/>
      </w:pPr>
      <w:r>
        <w:rPr>
          <w:rFonts w:hint="eastAsia"/>
          <w:noProof/>
        </w:rPr>
        <w:drawing>
          <wp:inline distT="0" distB="0" distL="0" distR="0" wp14:anchorId="44BC6B0F" wp14:editId="29D26678">
            <wp:extent cx="4838700" cy="3631940"/>
            <wp:effectExtent l="0" t="0" r="0" b="6985"/>
            <wp:docPr id="11419610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3345" cy="3635426"/>
                    </a:xfrm>
                    <a:prstGeom prst="rect">
                      <a:avLst/>
                    </a:prstGeom>
                    <a:noFill/>
                    <a:ln>
                      <a:noFill/>
                    </a:ln>
                  </pic:spPr>
                </pic:pic>
              </a:graphicData>
            </a:graphic>
          </wp:inline>
        </w:drawing>
      </w:r>
    </w:p>
    <w:p w14:paraId="5FE03BC9" w14:textId="770BE94E" w:rsidR="00985388" w:rsidRDefault="00B768CF" w:rsidP="00B768C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859F8">
        <w:rPr>
          <w:noProof/>
        </w:rPr>
        <w:t>2</w:t>
      </w:r>
      <w:r>
        <w:fldChar w:fldCharType="end"/>
      </w:r>
      <w:r>
        <w:rPr>
          <w:rFonts w:hint="eastAsia"/>
        </w:rPr>
        <w:t>东区综合教学楼气压随高度变化</w:t>
      </w:r>
    </w:p>
    <w:p w14:paraId="24D60914" w14:textId="1CB8EDED" w:rsidR="00B768CF" w:rsidRDefault="00B768CF" w:rsidP="003B7072">
      <w:pPr>
        <w:ind w:firstLine="420"/>
      </w:pPr>
      <w:r>
        <w:rPr>
          <w:rFonts w:hint="eastAsia"/>
        </w:rPr>
        <w:t>如图</w:t>
      </w:r>
      <w:r w:rsidR="003B7072">
        <w:rPr>
          <w:rFonts w:hint="eastAsia"/>
        </w:rPr>
        <w:t>2</w:t>
      </w:r>
      <w:r>
        <w:rPr>
          <w:rFonts w:hint="eastAsia"/>
        </w:rPr>
        <w:t>所示，根据</w:t>
      </w:r>
      <m:oMath>
        <m:r>
          <w:rPr>
            <w:rFonts w:ascii="Cambria Math" w:hAnsi="Cambria Math"/>
          </w:rPr>
          <m:t>(1.7)</m:t>
        </m:r>
      </m:oMath>
      <w:r>
        <w:rPr>
          <w:rFonts w:hint="eastAsia"/>
        </w:rPr>
        <w:t>的估算公式拟合，发现理论值与测量值有极高的拟合度，误差仅为</w:t>
      </w:r>
      <w:r w:rsidR="004B5FF9">
        <w:rPr>
          <w:rFonts w:hint="eastAsia"/>
        </w:rPr>
        <w:t>0</w:t>
      </w:r>
      <w:r w:rsidR="004B5FF9">
        <w:t>.47%</w:t>
      </w:r>
      <w:r w:rsidR="004B5FF9">
        <w:rPr>
          <w:rFonts w:hint="eastAsia"/>
        </w:rPr>
        <w:t>说明该实验测量有较高精度，且拥有较小的理论误差。</w:t>
      </w:r>
    </w:p>
    <w:p w14:paraId="0E7CC0BA" w14:textId="5AFC4B33" w:rsidR="003B7072" w:rsidRDefault="003B7072" w:rsidP="003B7072">
      <w:pPr>
        <w:ind w:firstLine="420"/>
      </w:pPr>
      <w:r>
        <w:rPr>
          <w:rFonts w:hint="eastAsia"/>
        </w:rPr>
        <w:t>如图</w:t>
      </w:r>
      <w:r>
        <w:rPr>
          <w:rFonts w:hint="eastAsia"/>
        </w:rPr>
        <w:t>1</w:t>
      </w:r>
      <w:r>
        <w:rPr>
          <w:rFonts w:hint="eastAsia"/>
        </w:rPr>
        <w:t>所示，由于需要测量不同天气隧道的气压变化，所以测量的时间间隔较长。而隧道受天气（气温、风向、风速等）和行人影响很大，会对测量基础造成很大的影响。</w:t>
      </w:r>
    </w:p>
    <w:p w14:paraId="24159811" w14:textId="01687291" w:rsidR="003B7072" w:rsidRPr="003B7072" w:rsidRDefault="003B7072" w:rsidP="003B7072">
      <w:pPr>
        <w:ind w:firstLine="420"/>
        <w:rPr>
          <w:rFonts w:hint="eastAsia"/>
        </w:rPr>
      </w:pPr>
      <w:r>
        <w:rPr>
          <w:rFonts w:hint="eastAsia"/>
        </w:rPr>
        <w:t>可以发现步行数据相较于骑行数据有较好的平滑度，变化更平缓，但对隧道口的气压突变反映不明显。需要将骑行数据与步行数据结合分析。</w:t>
      </w:r>
    </w:p>
    <w:p w14:paraId="6CC020C3" w14:textId="002FE531" w:rsidR="003C0C01" w:rsidRPr="003C0C01" w:rsidRDefault="001348AE" w:rsidP="009D18A3">
      <w:pPr>
        <w:pStyle w:val="1"/>
        <w:spacing w:line="240" w:lineRule="auto"/>
        <w:rPr>
          <w:rFonts w:hint="eastAsia"/>
        </w:rPr>
      </w:pPr>
      <w:r>
        <w:rPr>
          <w:rFonts w:hint="eastAsia"/>
        </w:rPr>
        <w:lastRenderedPageBreak/>
        <w:t>探索及思考</w:t>
      </w:r>
    </w:p>
    <w:p w14:paraId="686B99B7" w14:textId="77777777" w:rsidR="005010DE" w:rsidRDefault="00835BCE" w:rsidP="00835BCE">
      <w:pPr>
        <w:pStyle w:val="2"/>
      </w:pPr>
      <w:r>
        <w:rPr>
          <w:rFonts w:hint="eastAsia"/>
        </w:rPr>
        <w:t>东区教学楼高度与电梯运行速度测量</w:t>
      </w:r>
    </w:p>
    <w:p w14:paraId="4F92F30F" w14:textId="77777777" w:rsidR="005010DE" w:rsidRDefault="005010DE" w:rsidP="005010DE">
      <w:pPr>
        <w:jc w:val="center"/>
      </w:pPr>
      <w:r>
        <w:rPr>
          <w:noProof/>
        </w:rPr>
        <w:drawing>
          <wp:inline distT="0" distB="0" distL="0" distR="0" wp14:anchorId="0A664FA3" wp14:editId="0ABFB3B2">
            <wp:extent cx="4756150" cy="3569978"/>
            <wp:effectExtent l="0" t="0" r="6350" b="0"/>
            <wp:docPr id="16575645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7496" cy="3570988"/>
                    </a:xfrm>
                    <a:prstGeom prst="rect">
                      <a:avLst/>
                    </a:prstGeom>
                    <a:noFill/>
                    <a:ln>
                      <a:noFill/>
                    </a:ln>
                  </pic:spPr>
                </pic:pic>
              </a:graphicData>
            </a:graphic>
          </wp:inline>
        </w:drawing>
      </w:r>
    </w:p>
    <w:p w14:paraId="33A97269" w14:textId="2894AC47" w:rsidR="00835BCE" w:rsidRDefault="005010DE" w:rsidP="005010D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859F8">
        <w:rPr>
          <w:noProof/>
        </w:rPr>
        <w:t>3</w:t>
      </w:r>
      <w:r>
        <w:fldChar w:fldCharType="end"/>
      </w:r>
      <w:r>
        <w:rPr>
          <w:rFonts w:hint="eastAsia"/>
        </w:rPr>
        <w:t>综合教学楼高度测量</w:t>
      </w:r>
    </w:p>
    <w:p w14:paraId="5AA4CD00" w14:textId="445C1131" w:rsidR="00835BCE" w:rsidRPr="006451DA" w:rsidRDefault="00835BCE" w:rsidP="00C77B75">
      <w:pPr>
        <w:ind w:firstLine="420"/>
        <w:rPr>
          <w:rFonts w:hint="eastAsia"/>
        </w:rPr>
      </w:pPr>
      <w:r>
        <w:rPr>
          <w:rFonts w:hint="eastAsia"/>
        </w:rPr>
        <w:t>由于电梯使用人数较多，故上升时停靠多个楼层，电梯多次启停。以下截取了电梯匀速运转时的数据。其中红色为上升时数据，蓝色为下降时数据。可以看到不同教学楼电梯速度不同。其中东区综合楼电梯运行速度最快，约</w:t>
      </w:r>
      <m:oMath>
        <m:r>
          <w:rPr>
            <w:rFonts w:ascii="Cambria Math" w:hAnsi="Cambria Math"/>
          </w:rPr>
          <m:t>1.6m/s</m:t>
        </m:r>
      </m:oMath>
      <w:r>
        <w:rPr>
          <w:rFonts w:hint="eastAsia"/>
        </w:rPr>
        <w:t>；教二楼电梯接近，约</w:t>
      </w:r>
      <m:oMath>
        <m:r>
          <w:rPr>
            <w:rFonts w:ascii="Cambria Math" w:hAnsi="Cambria Math"/>
          </w:rPr>
          <m:t>1.5m/s</m:t>
        </m:r>
      </m:oMath>
      <w:r>
        <w:rPr>
          <w:rFonts w:hint="eastAsia"/>
        </w:rPr>
        <w:t>；教三楼电梯运行速度最慢，为</w:t>
      </w:r>
      <m:oMath>
        <m:r>
          <w:rPr>
            <w:rFonts w:ascii="Cambria Math" w:hAnsi="Cambria Math"/>
          </w:rPr>
          <m:t>0.8m/s</m:t>
        </m:r>
      </m:oMath>
      <w:r>
        <w:rPr>
          <w:rFonts w:hint="eastAsia"/>
        </w:rPr>
        <w:t>。</w:t>
      </w:r>
      <w:r w:rsidR="005C15F2">
        <w:rPr>
          <w:rFonts w:hint="eastAsia"/>
        </w:rPr>
        <w:t>教二</w:t>
      </w:r>
      <w:proofErr w:type="gramStart"/>
      <w:r w:rsidR="005C15F2">
        <w:rPr>
          <w:rFonts w:hint="eastAsia"/>
        </w:rPr>
        <w:t>楼数据</w:t>
      </w:r>
      <w:proofErr w:type="gramEnd"/>
      <w:r w:rsidR="005C15F2">
        <w:rPr>
          <w:rFonts w:hint="eastAsia"/>
        </w:rPr>
        <w:t>有不明抖动。</w:t>
      </w:r>
    </w:p>
    <w:p w14:paraId="7F596EDC" w14:textId="77777777" w:rsidR="00835BCE" w:rsidRDefault="00835BCE" w:rsidP="00835BCE">
      <w:r>
        <w:rPr>
          <w:noProof/>
        </w:rPr>
        <w:lastRenderedPageBreak/>
        <w:drawing>
          <wp:inline distT="0" distB="0" distL="0" distR="0" wp14:anchorId="5093FE07" wp14:editId="58852975">
            <wp:extent cx="5270500" cy="3956050"/>
            <wp:effectExtent l="0" t="0" r="6350" b="6350"/>
            <wp:docPr id="11101603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24FEE369" w14:textId="0E8448DB" w:rsidR="00835BCE" w:rsidRDefault="00835BCE" w:rsidP="00835BCE">
      <w:pPr>
        <w:pStyle w:val="aa"/>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0859F8">
        <w:rPr>
          <w:noProof/>
        </w:rPr>
        <w:t>4</w:t>
      </w:r>
      <w:r>
        <w:fldChar w:fldCharType="end"/>
      </w:r>
      <w:r>
        <w:rPr>
          <w:rFonts w:hint="eastAsia"/>
        </w:rPr>
        <w:t>东区教学</w:t>
      </w:r>
      <w:proofErr w:type="gramStart"/>
      <w:r>
        <w:rPr>
          <w:rFonts w:hint="eastAsia"/>
        </w:rPr>
        <w:t>楼相关</w:t>
      </w:r>
      <w:proofErr w:type="gramEnd"/>
      <w:r>
        <w:rPr>
          <w:rFonts w:hint="eastAsia"/>
        </w:rPr>
        <w:t>数据</w:t>
      </w:r>
      <w:r>
        <w:rPr>
          <w:rFonts w:hint="eastAsia"/>
          <w:noProof/>
        </w:rPr>
        <w:drawing>
          <wp:inline distT="0" distB="0" distL="0" distR="0" wp14:anchorId="07946252" wp14:editId="628C9E15">
            <wp:extent cx="5270500" cy="3956050"/>
            <wp:effectExtent l="0" t="0" r="6350" b="6350"/>
            <wp:docPr id="21311188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616705CA" w14:textId="160DBD13" w:rsidR="00835BCE" w:rsidRDefault="00835BCE" w:rsidP="00835BCE">
      <w:pPr>
        <w:pStyle w:val="aa"/>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0859F8">
        <w:rPr>
          <w:noProof/>
        </w:rPr>
        <w:t>5</w:t>
      </w:r>
      <w:r>
        <w:fldChar w:fldCharType="end"/>
      </w:r>
      <w:r>
        <w:rPr>
          <w:rFonts w:hint="eastAsia"/>
        </w:rPr>
        <w:t>教三</w:t>
      </w:r>
      <w:proofErr w:type="gramStart"/>
      <w:r>
        <w:rPr>
          <w:rFonts w:hint="eastAsia"/>
        </w:rPr>
        <w:t>楼相关</w:t>
      </w:r>
      <w:proofErr w:type="gramEnd"/>
      <w:r>
        <w:rPr>
          <w:rFonts w:hint="eastAsia"/>
        </w:rPr>
        <w:t>数据</w:t>
      </w:r>
    </w:p>
    <w:p w14:paraId="4855FDA2" w14:textId="77777777" w:rsidR="00835BCE" w:rsidRDefault="00835BCE" w:rsidP="00835BCE">
      <w:r>
        <w:rPr>
          <w:rFonts w:hint="eastAsia"/>
          <w:noProof/>
        </w:rPr>
        <w:lastRenderedPageBreak/>
        <w:drawing>
          <wp:inline distT="0" distB="0" distL="0" distR="0" wp14:anchorId="4799719B" wp14:editId="64A82950">
            <wp:extent cx="5270500" cy="3956050"/>
            <wp:effectExtent l="0" t="0" r="6350" b="6350"/>
            <wp:docPr id="15342718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6380AE1F" w14:textId="2C5BA951" w:rsidR="00835BCE" w:rsidRPr="00835BCE" w:rsidRDefault="00835BCE" w:rsidP="00835BCE">
      <w:pPr>
        <w:pStyle w:val="aa"/>
        <w:jc w:val="center"/>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0859F8">
        <w:rPr>
          <w:noProof/>
        </w:rPr>
        <w:t>6</w:t>
      </w:r>
      <w:r>
        <w:fldChar w:fldCharType="end"/>
      </w:r>
      <w:r>
        <w:rPr>
          <w:rFonts w:hint="eastAsia"/>
        </w:rPr>
        <w:t>教二</w:t>
      </w:r>
      <w:proofErr w:type="gramStart"/>
      <w:r>
        <w:rPr>
          <w:rFonts w:hint="eastAsia"/>
        </w:rPr>
        <w:t>楼相关</w:t>
      </w:r>
      <w:proofErr w:type="gramEnd"/>
      <w:r>
        <w:rPr>
          <w:rFonts w:hint="eastAsia"/>
        </w:rPr>
        <w:t>数据</w:t>
      </w:r>
    </w:p>
    <w:p w14:paraId="598C148F" w14:textId="77777777" w:rsidR="00157BC7" w:rsidRDefault="00157BC7" w:rsidP="004272F7">
      <w:pPr>
        <w:pStyle w:val="2"/>
        <w:spacing w:line="240" w:lineRule="auto"/>
      </w:pPr>
      <w:r w:rsidRPr="004E2CA4">
        <w:t>不同地点气压垂直递减率变化</w:t>
      </w:r>
    </w:p>
    <w:p w14:paraId="4145705D" w14:textId="77777777" w:rsidR="00835BCE" w:rsidRDefault="00835BCE" w:rsidP="00B768CF">
      <w:pPr>
        <w:jc w:val="center"/>
      </w:pPr>
      <w:r>
        <w:rPr>
          <w:rFonts w:hint="eastAsia"/>
          <w:noProof/>
        </w:rPr>
        <w:drawing>
          <wp:inline distT="0" distB="0" distL="0" distR="0" wp14:anchorId="5311315A" wp14:editId="04B51BA0">
            <wp:extent cx="4613123" cy="3459842"/>
            <wp:effectExtent l="0" t="0" r="0" b="7620"/>
            <wp:docPr id="20817454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45455" name="图片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13123" cy="3459842"/>
                    </a:xfrm>
                    <a:prstGeom prst="rect">
                      <a:avLst/>
                    </a:prstGeom>
                    <a:noFill/>
                    <a:ln>
                      <a:noFill/>
                    </a:ln>
                  </pic:spPr>
                </pic:pic>
              </a:graphicData>
            </a:graphic>
          </wp:inline>
        </w:drawing>
      </w:r>
    </w:p>
    <w:p w14:paraId="1FF46EC3" w14:textId="74BCBDFC" w:rsidR="00835BCE" w:rsidRDefault="00835BCE" w:rsidP="00835BC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859F8">
        <w:rPr>
          <w:noProof/>
        </w:rPr>
        <w:t>7</w:t>
      </w:r>
      <w:r>
        <w:fldChar w:fldCharType="end"/>
      </w:r>
      <w:r>
        <w:rPr>
          <w:rFonts w:hint="eastAsia"/>
        </w:rPr>
        <w:t>三个教学楼气压</w:t>
      </w:r>
      <w:r>
        <w:rPr>
          <w:rFonts w:hint="eastAsia"/>
        </w:rPr>
        <w:t>-</w:t>
      </w:r>
      <w:r>
        <w:rPr>
          <w:rFonts w:hint="eastAsia"/>
        </w:rPr>
        <w:t>海拔回归数据</w:t>
      </w:r>
    </w:p>
    <w:p w14:paraId="7F49F38C" w14:textId="4A8BA675" w:rsidR="00835BCE" w:rsidRDefault="00835BCE" w:rsidP="00C77B75">
      <w:pPr>
        <w:ind w:firstLine="420"/>
      </w:pPr>
      <w:r>
        <w:rPr>
          <w:rFonts w:hint="eastAsia"/>
        </w:rPr>
        <w:lastRenderedPageBreak/>
        <w:t>如图</w:t>
      </w:r>
      <w:r>
        <w:rPr>
          <w:rFonts w:hint="eastAsia"/>
        </w:rPr>
        <w:t>4</w:t>
      </w:r>
      <w:r>
        <w:rPr>
          <w:rFonts w:hint="eastAsia"/>
        </w:rPr>
        <w:t>所示，不同地点气压随高度变化的变化</w:t>
      </w:r>
      <w:proofErr w:type="gramStart"/>
      <w:r>
        <w:rPr>
          <w:rFonts w:hint="eastAsia"/>
        </w:rPr>
        <w:t>率高度</w:t>
      </w:r>
      <w:proofErr w:type="gramEnd"/>
      <w:r>
        <w:rPr>
          <w:rFonts w:hint="eastAsia"/>
        </w:rPr>
        <w:t>一致，</w:t>
      </w:r>
      <w:r w:rsidR="001D12A6">
        <w:rPr>
          <w:rFonts w:hint="eastAsia"/>
        </w:rPr>
        <w:t>协方差仅为</w:t>
      </w:r>
      <m:oMath>
        <m:r>
          <w:rPr>
            <w:rFonts w:ascii="Cambria Math" w:hAnsi="Cambria Math"/>
          </w:rPr>
          <m:t>5.2652∙</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1D12A6">
        <w:rPr>
          <w:rFonts w:hint="eastAsia"/>
        </w:rPr>
        <w:t>，</w:t>
      </w:r>
      <w:r>
        <w:rPr>
          <w:rFonts w:hint="eastAsia"/>
        </w:rPr>
        <w:t>表明实验结论有较好的</w:t>
      </w:r>
      <w:r>
        <w:rPr>
          <w:rFonts w:hint="eastAsia"/>
        </w:rPr>
        <w:t>普适性。</w:t>
      </w:r>
    </w:p>
    <w:p w14:paraId="4A724A77" w14:textId="06E8778B" w:rsidR="00CB2E89" w:rsidRPr="00985388" w:rsidRDefault="00CB2E89" w:rsidP="00C77B75">
      <w:pPr>
        <w:ind w:firstLine="420"/>
        <w:rPr>
          <w:rFonts w:hint="eastAsia"/>
        </w:rPr>
      </w:pPr>
      <w:r w:rsidRPr="00CB2E89">
        <w:rPr>
          <w:rFonts w:hint="eastAsia"/>
        </w:rPr>
        <w:t>据</w:t>
      </w:r>
      <w:r w:rsidR="00C77B75">
        <w:rPr>
          <w:rFonts w:hint="eastAsia"/>
        </w:rPr>
        <w:t>科学家</w:t>
      </w:r>
      <w:r w:rsidRPr="00CB2E89">
        <w:rPr>
          <w:rFonts w:hint="eastAsia"/>
        </w:rPr>
        <w:t>实测，在近地面层中，高度每升高</w:t>
      </w:r>
      <w:r w:rsidRPr="00CB2E89">
        <w:rPr>
          <w:rFonts w:hint="eastAsia"/>
        </w:rPr>
        <w:t>100</w:t>
      </w:r>
      <w:r w:rsidRPr="00CB2E89">
        <w:rPr>
          <w:rFonts w:hint="eastAsia"/>
        </w:rPr>
        <w:t>米</w:t>
      </w:r>
      <w:r w:rsidRPr="00CB2E89">
        <w:rPr>
          <w:rFonts w:hint="eastAsia"/>
        </w:rPr>
        <w:t>,</w:t>
      </w:r>
      <w:r w:rsidRPr="00CB2E89">
        <w:rPr>
          <w:rFonts w:hint="eastAsia"/>
        </w:rPr>
        <w:t>气压平均降低约</w:t>
      </w:r>
      <w:r w:rsidRPr="00CB2E89">
        <w:rPr>
          <w:rFonts w:hint="eastAsia"/>
        </w:rPr>
        <w:t>9.5mm</w:t>
      </w:r>
      <w:r w:rsidRPr="00CB2E89">
        <w:rPr>
          <w:rFonts w:hint="eastAsia"/>
        </w:rPr>
        <w:t>水银柱高</w:t>
      </w:r>
      <w:r w:rsidRPr="00CB2E89">
        <w:rPr>
          <w:rFonts w:hint="eastAsia"/>
        </w:rPr>
        <w:t>;</w:t>
      </w:r>
      <w:r w:rsidRPr="00CB2E89">
        <w:rPr>
          <w:rFonts w:hint="eastAsia"/>
        </w:rPr>
        <w:t>在高层则小于这个数值。</w:t>
      </w:r>
      <w:r>
        <w:rPr>
          <w:rFonts w:hint="eastAsia"/>
        </w:rPr>
        <w:t>一般而言</w:t>
      </w:r>
      <w:r w:rsidRPr="00CB2E89">
        <w:rPr>
          <w:rFonts w:hint="eastAsia"/>
        </w:rPr>
        <w:t>气压差和高度差</w:t>
      </w:r>
      <w:r>
        <w:rPr>
          <w:rFonts w:hint="eastAsia"/>
        </w:rPr>
        <w:t>有如下</w:t>
      </w:r>
      <w:r w:rsidRPr="00CB2E89">
        <w:rPr>
          <w:rFonts w:hint="eastAsia"/>
        </w:rPr>
        <w:t>关系</w:t>
      </w:r>
      <w:r w:rsidR="0070157D" w:rsidRPr="0070157D">
        <w:rPr>
          <w:vertAlign w:val="superscript"/>
        </w:rPr>
        <w:fldChar w:fldCharType="begin"/>
      </w:r>
      <w:r w:rsidR="0070157D" w:rsidRPr="0070157D">
        <w:rPr>
          <w:vertAlign w:val="superscript"/>
        </w:rPr>
        <w:instrText xml:space="preserve"> </w:instrText>
      </w:r>
      <w:r w:rsidR="0070157D" w:rsidRPr="0070157D">
        <w:rPr>
          <w:rFonts w:hint="eastAsia"/>
          <w:vertAlign w:val="superscript"/>
        </w:rPr>
        <w:instrText>REF _Ref135610118 \r \h</w:instrText>
      </w:r>
      <w:r w:rsidR="0070157D" w:rsidRPr="0070157D">
        <w:rPr>
          <w:vertAlign w:val="superscript"/>
        </w:rPr>
        <w:instrText xml:space="preserve"> </w:instrText>
      </w:r>
      <w:r w:rsidR="0070157D" w:rsidRPr="0070157D">
        <w:rPr>
          <w:vertAlign w:val="superscript"/>
        </w:rPr>
      </w:r>
      <w:r w:rsidR="0070157D">
        <w:rPr>
          <w:vertAlign w:val="superscript"/>
        </w:rPr>
        <w:instrText xml:space="preserve"> \* MERGEFORMAT </w:instrText>
      </w:r>
      <w:r w:rsidR="0070157D" w:rsidRPr="0070157D">
        <w:rPr>
          <w:vertAlign w:val="superscript"/>
        </w:rPr>
        <w:fldChar w:fldCharType="separate"/>
      </w:r>
      <w:r w:rsidR="0070157D" w:rsidRPr="0070157D">
        <w:rPr>
          <w:vertAlign w:val="superscript"/>
        </w:rPr>
        <w:t>[2]</w:t>
      </w:r>
      <w:r w:rsidR="0070157D" w:rsidRPr="0070157D">
        <w:rPr>
          <w:vertAlign w:val="superscript"/>
        </w:rPr>
        <w:fldChar w:fldCharType="end"/>
      </w:r>
      <w:r>
        <w:rPr>
          <w:rFonts w:hint="eastAsia"/>
        </w:rPr>
        <w:t>：</w:t>
      </w:r>
    </w:p>
    <w:tbl>
      <w:tblPr>
        <w:tblW w:w="6285" w:type="dxa"/>
        <w:tblCellSpacing w:w="5" w:type="dxa"/>
        <w:tblBorders>
          <w:top w:val="outset" w:sz="6" w:space="0" w:color="auto"/>
          <w:left w:val="outset" w:sz="6" w:space="0" w:color="auto"/>
          <w:bottom w:val="outset" w:sz="6" w:space="0" w:color="auto"/>
          <w:right w:val="outset" w:sz="6" w:space="0" w:color="auto"/>
        </w:tblBorders>
        <w:shd w:val="clear" w:color="auto" w:fill="EAEFE9"/>
        <w:tblCellMar>
          <w:top w:w="20" w:type="dxa"/>
          <w:left w:w="20" w:type="dxa"/>
          <w:bottom w:w="20" w:type="dxa"/>
          <w:right w:w="20" w:type="dxa"/>
        </w:tblCellMar>
        <w:tblLook w:val="04A0" w:firstRow="1" w:lastRow="0" w:firstColumn="1" w:lastColumn="0" w:noHBand="0" w:noVBand="1"/>
      </w:tblPr>
      <w:tblGrid>
        <w:gridCol w:w="1046"/>
        <w:gridCol w:w="592"/>
        <w:gridCol w:w="641"/>
        <w:gridCol w:w="612"/>
        <w:gridCol w:w="675"/>
        <w:gridCol w:w="691"/>
        <w:gridCol w:w="691"/>
        <w:gridCol w:w="691"/>
        <w:gridCol w:w="646"/>
      </w:tblGrid>
      <w:tr w:rsidR="00CB2E89" w:rsidRPr="00CB2E89" w14:paraId="3A6DB0BF" w14:textId="77777777" w:rsidTr="007354DD">
        <w:trPr>
          <w:tblCellSpacing w:w="5" w:type="dxa"/>
        </w:trPr>
        <w:tc>
          <w:tcPr>
            <w:tcW w:w="103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4ECA4DCE"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气压</w:t>
            </w:r>
            <w:r w:rsidRPr="00CB2E89">
              <w:rPr>
                <w:rFonts w:ascii="Times New Roman" w:hAnsi="Times New Roman"/>
                <w:kern w:val="0"/>
                <w:sz w:val="21"/>
                <w:szCs w:val="21"/>
              </w:rPr>
              <w:br/>
              <w:t>(</w:t>
            </w:r>
            <w:r w:rsidRPr="00CB2E89">
              <w:rPr>
                <w:rFonts w:ascii="Times New Roman" w:hAnsi="Times New Roman"/>
                <w:kern w:val="0"/>
                <w:sz w:val="21"/>
                <w:szCs w:val="21"/>
              </w:rPr>
              <w:t>毫巴</w:t>
            </w:r>
            <w:r w:rsidRPr="00CB2E89">
              <w:rPr>
                <w:rFonts w:ascii="Times New Roman" w:hAnsi="Times New Roman"/>
                <w:kern w:val="0"/>
                <w:sz w:val="21"/>
                <w:szCs w:val="21"/>
              </w:rPr>
              <w:t>)</w:t>
            </w:r>
          </w:p>
        </w:tc>
        <w:tc>
          <w:tcPr>
            <w:tcW w:w="582"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4217B473"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1010</w:t>
            </w:r>
          </w:p>
        </w:tc>
        <w:tc>
          <w:tcPr>
            <w:tcW w:w="63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227266BD"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1000</w:t>
            </w:r>
          </w:p>
        </w:tc>
        <w:tc>
          <w:tcPr>
            <w:tcW w:w="602"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19DC14AA"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900</w:t>
            </w:r>
          </w:p>
        </w:tc>
        <w:tc>
          <w:tcPr>
            <w:tcW w:w="665"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2B11737C"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800</w:t>
            </w:r>
          </w:p>
        </w:tc>
        <w:tc>
          <w:tcPr>
            <w:tcW w:w="68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57881896"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700</w:t>
            </w:r>
          </w:p>
        </w:tc>
        <w:tc>
          <w:tcPr>
            <w:tcW w:w="68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1B2429B5"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600</w:t>
            </w:r>
          </w:p>
        </w:tc>
        <w:tc>
          <w:tcPr>
            <w:tcW w:w="68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5560B7DB"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500</w:t>
            </w:r>
          </w:p>
        </w:tc>
        <w:tc>
          <w:tcPr>
            <w:tcW w:w="63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7A7A21C0"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400</w:t>
            </w:r>
          </w:p>
        </w:tc>
      </w:tr>
      <w:tr w:rsidR="00CB2E89" w:rsidRPr="00CB2E89" w14:paraId="5E060B92" w14:textId="77777777" w:rsidTr="007354DD">
        <w:trPr>
          <w:tblCellSpacing w:w="5" w:type="dxa"/>
        </w:trPr>
        <w:tc>
          <w:tcPr>
            <w:tcW w:w="103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1D225BBE"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相应高度</w:t>
            </w:r>
            <w:r w:rsidRPr="00CB2E89">
              <w:rPr>
                <w:rFonts w:ascii="Times New Roman" w:hAnsi="Times New Roman"/>
                <w:kern w:val="0"/>
                <w:sz w:val="21"/>
                <w:szCs w:val="21"/>
              </w:rPr>
              <w:br/>
              <w:t>(</w:t>
            </w:r>
            <w:r w:rsidRPr="00CB2E89">
              <w:rPr>
                <w:rFonts w:ascii="Times New Roman" w:hAnsi="Times New Roman"/>
                <w:kern w:val="0"/>
                <w:sz w:val="21"/>
                <w:szCs w:val="21"/>
              </w:rPr>
              <w:t>米</w:t>
            </w:r>
            <w:r w:rsidRPr="00CB2E89">
              <w:rPr>
                <w:rFonts w:ascii="Times New Roman" w:hAnsi="Times New Roman"/>
                <w:kern w:val="0"/>
                <w:sz w:val="21"/>
                <w:szCs w:val="21"/>
              </w:rPr>
              <w:t>)</w:t>
            </w:r>
          </w:p>
        </w:tc>
        <w:tc>
          <w:tcPr>
            <w:tcW w:w="582"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4A263F05"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0</w:t>
            </w:r>
          </w:p>
        </w:tc>
        <w:tc>
          <w:tcPr>
            <w:tcW w:w="63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384C8918"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100</w:t>
            </w:r>
          </w:p>
        </w:tc>
        <w:tc>
          <w:tcPr>
            <w:tcW w:w="602"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6B34353C"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1,000</w:t>
            </w:r>
          </w:p>
        </w:tc>
        <w:tc>
          <w:tcPr>
            <w:tcW w:w="665"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4CEB1EA1"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2,000</w:t>
            </w:r>
          </w:p>
        </w:tc>
        <w:tc>
          <w:tcPr>
            <w:tcW w:w="68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7302EC9D"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3,000</w:t>
            </w:r>
          </w:p>
        </w:tc>
        <w:tc>
          <w:tcPr>
            <w:tcW w:w="68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523C32FA"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4,000</w:t>
            </w:r>
          </w:p>
        </w:tc>
        <w:tc>
          <w:tcPr>
            <w:tcW w:w="68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6A7C890B"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5,500</w:t>
            </w:r>
          </w:p>
        </w:tc>
        <w:tc>
          <w:tcPr>
            <w:tcW w:w="631" w:type="dxa"/>
            <w:tcBorders>
              <w:top w:val="outset" w:sz="6" w:space="0" w:color="auto"/>
              <w:left w:val="outset" w:sz="6" w:space="0" w:color="auto"/>
              <w:bottom w:val="outset" w:sz="6" w:space="0" w:color="auto"/>
              <w:right w:val="outset" w:sz="6" w:space="0" w:color="auto"/>
            </w:tcBorders>
            <w:shd w:val="clear" w:color="auto" w:fill="EAEFE9"/>
            <w:vAlign w:val="center"/>
            <w:hideMark/>
          </w:tcPr>
          <w:p w14:paraId="46A25E3C" w14:textId="77777777" w:rsidR="00CB2E89" w:rsidRPr="00CB2E89" w:rsidRDefault="00CB2E89" w:rsidP="00CB2E89">
            <w:pPr>
              <w:widowControl/>
              <w:spacing w:before="100" w:beforeAutospacing="1" w:after="100" w:afterAutospacing="1" w:line="315" w:lineRule="atLeast"/>
              <w:jc w:val="center"/>
              <w:rPr>
                <w:rFonts w:ascii="Times New Roman" w:hAnsi="Times New Roman"/>
                <w:kern w:val="0"/>
                <w:sz w:val="21"/>
                <w:szCs w:val="21"/>
              </w:rPr>
            </w:pPr>
            <w:r w:rsidRPr="00CB2E89">
              <w:rPr>
                <w:rFonts w:ascii="Times New Roman" w:hAnsi="Times New Roman"/>
                <w:kern w:val="0"/>
                <w:sz w:val="21"/>
                <w:szCs w:val="21"/>
              </w:rPr>
              <w:t>7,200</w:t>
            </w:r>
          </w:p>
        </w:tc>
      </w:tr>
    </w:tbl>
    <w:p w14:paraId="39F9DAA3" w14:textId="534A27B6" w:rsidR="00835BCE" w:rsidRDefault="00FF1A45" w:rsidP="00835BCE">
      <w:r>
        <w:rPr>
          <w:rFonts w:hint="eastAsia"/>
        </w:rPr>
        <w:t>相应的得出</w:t>
      </w:r>
      <m:oMath>
        <m:r>
          <w:rPr>
            <w:rFonts w:ascii="Cambria Math" w:hAnsi="Cambria Math"/>
          </w:rPr>
          <m:t>k=</m:t>
        </m:r>
        <m:r>
          <w:rPr>
            <w:rFonts w:ascii="Cambria Math" w:hAnsi="Cambria Math"/>
          </w:rPr>
          <m:t>-0.11</m:t>
        </m:r>
      </m:oMath>
      <w:r w:rsidR="007354DD">
        <w:rPr>
          <w:rFonts w:hint="eastAsia"/>
        </w:rPr>
        <w:t>，与实验结果吻合度很高。</w:t>
      </w:r>
    </w:p>
    <w:p w14:paraId="76A611E7" w14:textId="77777777" w:rsidR="009D18A3" w:rsidRDefault="009D18A3" w:rsidP="009D18A3">
      <w:pPr>
        <w:pStyle w:val="2"/>
        <w:spacing w:line="240" w:lineRule="auto"/>
      </w:pPr>
      <w:r w:rsidRPr="004E2CA4">
        <w:rPr>
          <w:rFonts w:hint="eastAsia"/>
        </w:rPr>
        <w:t>地大隧道气压变化</w:t>
      </w:r>
    </w:p>
    <w:p w14:paraId="3F60D304" w14:textId="77777777" w:rsidR="00915BE3" w:rsidRDefault="00915BE3" w:rsidP="00915BE3">
      <w:pPr>
        <w:keepNext/>
        <w:jc w:val="center"/>
      </w:pPr>
      <w:r>
        <w:rPr>
          <w:rFonts w:hint="eastAsia"/>
          <w:noProof/>
        </w:rPr>
        <w:drawing>
          <wp:inline distT="0" distB="0" distL="0" distR="0" wp14:anchorId="043C70C7" wp14:editId="3815F8C3">
            <wp:extent cx="4830516" cy="3625795"/>
            <wp:effectExtent l="0" t="0" r="8255" b="0"/>
            <wp:docPr id="4459308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4863" cy="3644070"/>
                    </a:xfrm>
                    <a:prstGeom prst="rect">
                      <a:avLst/>
                    </a:prstGeom>
                    <a:noFill/>
                    <a:ln>
                      <a:noFill/>
                    </a:ln>
                  </pic:spPr>
                </pic:pic>
              </a:graphicData>
            </a:graphic>
          </wp:inline>
        </w:drawing>
      </w:r>
    </w:p>
    <w:p w14:paraId="45A21901" w14:textId="3BDA2371" w:rsidR="009D18A3" w:rsidRDefault="00915BE3" w:rsidP="00915BE3">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859F8">
        <w:rPr>
          <w:noProof/>
        </w:rPr>
        <w:t>8</w:t>
      </w:r>
      <w:r>
        <w:fldChar w:fldCharType="end"/>
      </w:r>
      <w:r w:rsidRPr="00FF4B67">
        <w:t>不同天气步行通过隧道气压变化对比</w:t>
      </w:r>
    </w:p>
    <w:p w14:paraId="38093E53" w14:textId="77777777" w:rsidR="000859F8" w:rsidRDefault="00915BE3" w:rsidP="00915BE3">
      <w:r>
        <w:tab/>
      </w:r>
      <w:r>
        <w:rPr>
          <w:rFonts w:hint="eastAsia"/>
        </w:rPr>
        <w:t>由图</w:t>
      </w:r>
      <w:r>
        <w:rPr>
          <w:rFonts w:hint="eastAsia"/>
        </w:rPr>
        <w:t>8</w:t>
      </w:r>
      <w:r>
        <w:rPr>
          <w:rFonts w:hint="eastAsia"/>
        </w:rPr>
        <w:t>可知不同天气情况在温度大致相同的情况，空气湿度，风速风向等因素对隧道气压产生明显影响。</w:t>
      </w:r>
    </w:p>
    <w:p w14:paraId="18FDEAE6" w14:textId="77777777" w:rsidR="000859F8" w:rsidRDefault="000859F8" w:rsidP="000859F8">
      <w:pPr>
        <w:keepNext/>
        <w:jc w:val="center"/>
      </w:pPr>
      <w:r>
        <w:rPr>
          <w:rFonts w:hint="eastAsia"/>
          <w:noProof/>
        </w:rPr>
        <w:lastRenderedPageBreak/>
        <w:drawing>
          <wp:inline distT="0" distB="0" distL="0" distR="0" wp14:anchorId="43BC98EC" wp14:editId="7AD6C954">
            <wp:extent cx="4085729" cy="3065158"/>
            <wp:effectExtent l="0" t="0" r="0" b="1905"/>
            <wp:docPr id="60737769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696" cy="3074136"/>
                    </a:xfrm>
                    <a:prstGeom prst="rect">
                      <a:avLst/>
                    </a:prstGeom>
                    <a:noFill/>
                    <a:ln>
                      <a:noFill/>
                    </a:ln>
                  </pic:spPr>
                </pic:pic>
              </a:graphicData>
            </a:graphic>
          </wp:inline>
        </w:drawing>
      </w:r>
    </w:p>
    <w:p w14:paraId="52392097" w14:textId="4F4A0127" w:rsidR="00915BE3" w:rsidRDefault="000859F8" w:rsidP="000859F8">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sidRPr="00A757FF">
        <w:t>同一天不同时间骑行通过隧道气压变化对比</w:t>
      </w:r>
    </w:p>
    <w:p w14:paraId="7DC1716D" w14:textId="40AD9E17" w:rsidR="00454FC9" w:rsidRDefault="000859F8" w:rsidP="00915BE3">
      <w:r>
        <w:tab/>
      </w:r>
      <w:r>
        <w:rPr>
          <w:rFonts w:hint="eastAsia"/>
        </w:rPr>
        <w:t>如图</w:t>
      </w:r>
      <w:r>
        <w:rPr>
          <w:rFonts w:hint="eastAsia"/>
        </w:rPr>
        <w:t>9</w:t>
      </w:r>
      <w:r>
        <w:rPr>
          <w:rFonts w:hint="eastAsia"/>
        </w:rPr>
        <w:t>所示，在天气状况相近时，不同时间地表温度的变化也会对隧道环境的大气压产生明显的影响，但气压随海拔变化规律大致不变。斜率的不同是由于上下坡</w:t>
      </w:r>
      <w:proofErr w:type="gramStart"/>
      <w:r>
        <w:rPr>
          <w:rFonts w:hint="eastAsia"/>
        </w:rPr>
        <w:t>测量者骑行速</w:t>
      </w:r>
      <w:proofErr w:type="gramEnd"/>
      <w:r>
        <w:rPr>
          <w:rFonts w:hint="eastAsia"/>
        </w:rPr>
        <w:t>度的变化引起的。</w:t>
      </w:r>
    </w:p>
    <w:p w14:paraId="01B9C037" w14:textId="330632BE" w:rsidR="00083956" w:rsidRPr="00915BE3" w:rsidRDefault="00083956" w:rsidP="00915BE3">
      <w:pPr>
        <w:rPr>
          <w:rFonts w:hint="eastAsia"/>
        </w:rPr>
      </w:pPr>
      <w:r>
        <w:tab/>
      </w:r>
      <w:r>
        <w:rPr>
          <w:rFonts w:hint="eastAsia"/>
        </w:rPr>
        <w:t>可以看到骑行的数据在进入隧道时均出现了小范围抖动，但由于校园交通环境和减速带等因素的影响，在进入隧道时行车姿态会出现不可避免的调整，因此难以与步行数据</w:t>
      </w:r>
      <w:proofErr w:type="gramStart"/>
      <w:r>
        <w:rPr>
          <w:rFonts w:hint="eastAsia"/>
        </w:rPr>
        <w:t>做对</w:t>
      </w:r>
      <w:proofErr w:type="gramEnd"/>
      <w:r>
        <w:rPr>
          <w:rFonts w:hint="eastAsia"/>
        </w:rPr>
        <w:t>比。</w:t>
      </w:r>
    </w:p>
    <w:p w14:paraId="3202A067" w14:textId="4A539E7E" w:rsidR="002565DA" w:rsidRDefault="00157BC7" w:rsidP="00CB2E89">
      <w:pPr>
        <w:pStyle w:val="2"/>
        <w:spacing w:line="240" w:lineRule="auto"/>
      </w:pPr>
      <w:r w:rsidRPr="004E2CA4">
        <w:t>实验体会</w:t>
      </w:r>
    </w:p>
    <w:p w14:paraId="485493E7" w14:textId="72D21FFB" w:rsidR="00AB4315" w:rsidRPr="00AB4315" w:rsidRDefault="001D048E" w:rsidP="00915BE3">
      <w:pPr>
        <w:ind w:firstLine="420"/>
        <w:rPr>
          <w:rFonts w:hint="eastAsia"/>
        </w:rPr>
      </w:pPr>
      <w:r>
        <w:rPr>
          <w:rFonts w:hint="eastAsia"/>
        </w:rPr>
        <w:t>最直接的感受是</w:t>
      </w:r>
      <w:r w:rsidR="00AB4315">
        <w:rPr>
          <w:rFonts w:hint="eastAsia"/>
        </w:rPr>
        <w:t>电子技术和传感器制造的进步极大方便了物理实验探究</w:t>
      </w:r>
      <w:r>
        <w:rPr>
          <w:rFonts w:hint="eastAsia"/>
        </w:rPr>
        <w:t>，</w:t>
      </w:r>
      <w:r w:rsidR="00AB4315">
        <w:rPr>
          <w:rFonts w:hint="eastAsia"/>
        </w:rPr>
        <w:t>仅仅使用手机就可以较准确地探究大气压的变化规律。该实验只探究了影响大气压因素中较简单的个别因素，且缺乏因素间的交叉分析，在实验过程中仍遇到了困难，让我体会到研究实际问题的复杂性与困难性。</w:t>
      </w:r>
    </w:p>
    <w:p w14:paraId="29D05960" w14:textId="22C7EEBA" w:rsidR="002565DA" w:rsidRDefault="002565DA" w:rsidP="004272F7">
      <w:pPr>
        <w:pStyle w:val="1"/>
        <w:spacing w:line="240" w:lineRule="auto"/>
      </w:pPr>
      <w:r>
        <w:rPr>
          <w:rFonts w:hint="eastAsia"/>
        </w:rPr>
        <w:lastRenderedPageBreak/>
        <w:t>附录</w:t>
      </w:r>
      <w:r w:rsidR="00CB2E89">
        <w:rPr>
          <w:rFonts w:hint="eastAsia"/>
        </w:rPr>
        <w:t>：</w:t>
      </w:r>
      <w:r w:rsidR="00E261AA">
        <w:rPr>
          <w:rFonts w:hint="eastAsia"/>
        </w:rPr>
        <w:t>原始数据</w:t>
      </w:r>
      <w:r w:rsidR="004E472E">
        <w:rPr>
          <w:rFonts w:hint="eastAsia"/>
        </w:rPr>
        <w:t>（部分）</w:t>
      </w:r>
    </w:p>
    <w:p w14:paraId="5F70C6D9" w14:textId="5D8F4EA8" w:rsidR="004E472E" w:rsidRDefault="00297E9C" w:rsidP="004E472E">
      <w:r>
        <w:rPr>
          <w:rFonts w:hint="eastAsia"/>
        </w:rPr>
        <w:t>详细数据见</w:t>
      </w:r>
      <w:r>
        <w:rPr>
          <w:rFonts w:hint="eastAsia"/>
        </w:rPr>
        <w:t>GitHub</w:t>
      </w:r>
      <w:r>
        <w:rPr>
          <w:rFonts w:hint="eastAsia"/>
        </w:rPr>
        <w:t>的代码库：</w:t>
      </w:r>
      <w:hyperlink r:id="rId27" w:history="1">
        <w:r w:rsidR="009E40A7">
          <w:rPr>
            <w:rStyle w:val="ab"/>
          </w:rPr>
          <w:t>MyCoding/Matlab/PhysicalExperience at main · HereIsZephyrus/MyCoding · GitHub</w:t>
        </w:r>
      </w:hyperlink>
    </w:p>
    <w:p w14:paraId="20DA6171" w14:textId="74508EC7" w:rsidR="00297E9C" w:rsidRPr="004E472E" w:rsidRDefault="00297E9C" w:rsidP="00264222">
      <w:pPr>
        <w:tabs>
          <w:tab w:val="left" w:pos="5720"/>
        </w:tabs>
        <w:rPr>
          <w:rFonts w:hint="eastAsia"/>
        </w:rPr>
      </w:pPr>
      <w:r w:rsidRPr="00297E9C">
        <w:drawing>
          <wp:inline distT="0" distB="0" distL="0" distR="0" wp14:anchorId="0F3491DA" wp14:editId="434C32FC">
            <wp:extent cx="1531538" cy="5828030"/>
            <wp:effectExtent l="0" t="0" r="0" b="1270"/>
            <wp:docPr id="990300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00680" name=""/>
                    <pic:cNvPicPr/>
                  </pic:nvPicPr>
                  <pic:blipFill>
                    <a:blip r:embed="rId28"/>
                    <a:stretch>
                      <a:fillRect/>
                    </a:stretch>
                  </pic:blipFill>
                  <pic:spPr>
                    <a:xfrm>
                      <a:off x="0" y="0"/>
                      <a:ext cx="1553221" cy="5910541"/>
                    </a:xfrm>
                    <a:prstGeom prst="rect">
                      <a:avLst/>
                    </a:prstGeom>
                  </pic:spPr>
                </pic:pic>
              </a:graphicData>
            </a:graphic>
          </wp:inline>
        </w:drawing>
      </w:r>
      <w:r w:rsidR="00161A6F" w:rsidRPr="00161A6F">
        <w:drawing>
          <wp:inline distT="0" distB="0" distL="0" distR="0" wp14:anchorId="59DDA68B" wp14:editId="17CC1551">
            <wp:extent cx="754380" cy="5801453"/>
            <wp:effectExtent l="0" t="0" r="7620" b="8890"/>
            <wp:docPr id="2000682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82826" name=""/>
                    <pic:cNvPicPr/>
                  </pic:nvPicPr>
                  <pic:blipFill>
                    <a:blip r:embed="rId29"/>
                    <a:stretch>
                      <a:fillRect/>
                    </a:stretch>
                  </pic:blipFill>
                  <pic:spPr>
                    <a:xfrm>
                      <a:off x="0" y="0"/>
                      <a:ext cx="764135" cy="5876471"/>
                    </a:xfrm>
                    <a:prstGeom prst="rect">
                      <a:avLst/>
                    </a:prstGeom>
                  </pic:spPr>
                </pic:pic>
              </a:graphicData>
            </a:graphic>
          </wp:inline>
        </w:drawing>
      </w:r>
      <w:r w:rsidR="00161A6F" w:rsidRPr="00161A6F">
        <w:drawing>
          <wp:inline distT="0" distB="0" distL="0" distR="0" wp14:anchorId="774B5013" wp14:editId="34A94E18">
            <wp:extent cx="633826" cy="5828030"/>
            <wp:effectExtent l="0" t="0" r="0" b="1270"/>
            <wp:docPr id="903314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14188" name=""/>
                    <pic:cNvPicPr/>
                  </pic:nvPicPr>
                  <pic:blipFill>
                    <a:blip r:embed="rId30"/>
                    <a:stretch>
                      <a:fillRect/>
                    </a:stretch>
                  </pic:blipFill>
                  <pic:spPr>
                    <a:xfrm flipH="1">
                      <a:off x="0" y="0"/>
                      <a:ext cx="639535" cy="5880523"/>
                    </a:xfrm>
                    <a:prstGeom prst="rect">
                      <a:avLst/>
                    </a:prstGeom>
                  </pic:spPr>
                </pic:pic>
              </a:graphicData>
            </a:graphic>
          </wp:inline>
        </w:drawing>
      </w:r>
      <w:r w:rsidR="00264222" w:rsidRPr="00264222">
        <w:drawing>
          <wp:inline distT="0" distB="0" distL="0" distR="0" wp14:anchorId="6D395B95" wp14:editId="01754A9C">
            <wp:extent cx="1377496" cy="5814060"/>
            <wp:effectExtent l="0" t="0" r="0" b="0"/>
            <wp:docPr id="886263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63815" name=""/>
                    <pic:cNvPicPr/>
                  </pic:nvPicPr>
                  <pic:blipFill>
                    <a:blip r:embed="rId31"/>
                    <a:stretch>
                      <a:fillRect/>
                    </a:stretch>
                  </pic:blipFill>
                  <pic:spPr>
                    <a:xfrm>
                      <a:off x="0" y="0"/>
                      <a:ext cx="1397957" cy="5900419"/>
                    </a:xfrm>
                    <a:prstGeom prst="rect">
                      <a:avLst/>
                    </a:prstGeom>
                  </pic:spPr>
                </pic:pic>
              </a:graphicData>
            </a:graphic>
          </wp:inline>
        </w:drawing>
      </w:r>
      <w:r w:rsidR="00264222" w:rsidRPr="00264222">
        <w:drawing>
          <wp:inline distT="0" distB="0" distL="0" distR="0" wp14:anchorId="51826486" wp14:editId="1EA87823">
            <wp:extent cx="622300" cy="5817866"/>
            <wp:effectExtent l="0" t="0" r="6350" b="0"/>
            <wp:docPr id="1891824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4977" name=""/>
                    <pic:cNvPicPr/>
                  </pic:nvPicPr>
                  <pic:blipFill>
                    <a:blip r:embed="rId32"/>
                    <a:stretch>
                      <a:fillRect/>
                    </a:stretch>
                  </pic:blipFill>
                  <pic:spPr>
                    <a:xfrm flipH="1">
                      <a:off x="0" y="0"/>
                      <a:ext cx="626997" cy="5861777"/>
                    </a:xfrm>
                    <a:prstGeom prst="rect">
                      <a:avLst/>
                    </a:prstGeom>
                  </pic:spPr>
                </pic:pic>
              </a:graphicData>
            </a:graphic>
          </wp:inline>
        </w:drawing>
      </w:r>
    </w:p>
    <w:p w14:paraId="49A30D66" w14:textId="6F472030" w:rsidR="002D418E" w:rsidRDefault="002D418E" w:rsidP="002D418E">
      <w:pPr>
        <w:pStyle w:val="1"/>
      </w:pPr>
      <w:r>
        <w:rPr>
          <w:rFonts w:hint="eastAsia"/>
        </w:rPr>
        <w:t>参考文献</w:t>
      </w:r>
    </w:p>
    <w:p w14:paraId="4BF3EC68" w14:textId="57AB0DB0" w:rsidR="002D418E" w:rsidRPr="00711266" w:rsidRDefault="002D418E" w:rsidP="004649B9">
      <w:pPr>
        <w:pStyle w:val="a9"/>
        <w:numPr>
          <w:ilvl w:val="0"/>
          <w:numId w:val="3"/>
        </w:numPr>
        <w:ind w:firstLineChars="0"/>
        <w:jc w:val="left"/>
        <w:rPr>
          <w:rFonts w:ascii="Times New Roman" w:hAnsi="Times New Roman"/>
          <w:sz w:val="24"/>
        </w:rPr>
      </w:pPr>
      <w:bookmarkStart w:id="0" w:name="_Ref135579774"/>
      <w:r w:rsidRPr="00711266">
        <w:rPr>
          <w:rFonts w:ascii="Times New Roman" w:hAnsi="Times New Roman"/>
          <w:sz w:val="24"/>
        </w:rPr>
        <w:t>Andrew</w:t>
      </w:r>
      <w:r w:rsidRPr="00711266">
        <w:rPr>
          <w:rFonts w:ascii="Times New Roman" w:hAnsi="Times New Roman"/>
          <w:sz w:val="24"/>
        </w:rPr>
        <w:t xml:space="preserve"> </w:t>
      </w:r>
      <w:r w:rsidRPr="00711266">
        <w:rPr>
          <w:rFonts w:ascii="Times New Roman" w:hAnsi="Times New Roman"/>
          <w:sz w:val="24"/>
        </w:rPr>
        <w:t>Turgeon</w:t>
      </w:r>
      <w:r w:rsidRPr="00711266">
        <w:rPr>
          <w:rFonts w:ascii="Times New Roman" w:hAnsi="Times New Roman"/>
          <w:sz w:val="24"/>
        </w:rPr>
        <w:t xml:space="preserve">. </w:t>
      </w:r>
      <w:r w:rsidRPr="00711266">
        <w:rPr>
          <w:rFonts w:ascii="Times New Roman" w:hAnsi="Times New Roman"/>
          <w:sz w:val="24"/>
        </w:rPr>
        <w:t>National Geographic Society</w:t>
      </w:r>
      <w:r w:rsidRPr="00711266">
        <w:rPr>
          <w:rFonts w:ascii="Times New Roman" w:hAnsi="Times New Roman"/>
          <w:sz w:val="24"/>
        </w:rPr>
        <w:t xml:space="preserve">. (2022). </w:t>
      </w:r>
      <w:r w:rsidRPr="00711266">
        <w:rPr>
          <w:rFonts w:ascii="Times New Roman" w:hAnsi="Times New Roman"/>
          <w:i/>
          <w:iCs/>
          <w:sz w:val="24"/>
        </w:rPr>
        <w:t>Barometer</w:t>
      </w:r>
      <w:r w:rsidRPr="00711266">
        <w:rPr>
          <w:rFonts w:ascii="Times New Roman" w:hAnsi="Times New Roman"/>
          <w:sz w:val="24"/>
        </w:rPr>
        <w:t xml:space="preserve">. </w:t>
      </w:r>
      <w:r w:rsidR="00CB2E89" w:rsidRPr="00711266">
        <w:rPr>
          <w:rFonts w:ascii="Times New Roman" w:hAnsi="Times New Roman"/>
          <w:sz w:val="24"/>
        </w:rPr>
        <w:t>https://education.nationalgeographic.org/resource/barometer/</w:t>
      </w:r>
      <w:bookmarkEnd w:id="0"/>
    </w:p>
    <w:p w14:paraId="4CA3ED3A" w14:textId="6D34795F" w:rsidR="00711266" w:rsidRPr="00711266" w:rsidRDefault="00711266" w:rsidP="00711266">
      <w:pPr>
        <w:pStyle w:val="a9"/>
        <w:numPr>
          <w:ilvl w:val="0"/>
          <w:numId w:val="3"/>
        </w:numPr>
        <w:ind w:firstLineChars="0"/>
        <w:rPr>
          <w:rFonts w:ascii="Times New Roman" w:hAnsi="Times New Roman" w:hint="eastAsia"/>
          <w:sz w:val="24"/>
        </w:rPr>
      </w:pPr>
      <w:bookmarkStart w:id="1" w:name="_Ref135646651"/>
      <w:r w:rsidRPr="00711266">
        <w:rPr>
          <w:rFonts w:ascii="Times New Roman" w:hAnsi="Times New Roman" w:hint="eastAsia"/>
          <w:sz w:val="24"/>
        </w:rPr>
        <w:t>天气后报</w:t>
      </w:r>
      <w:r w:rsidRPr="00711266">
        <w:rPr>
          <w:rFonts w:ascii="Times New Roman" w:hAnsi="Times New Roman" w:hint="eastAsia"/>
          <w:sz w:val="24"/>
        </w:rPr>
        <w:t>.</w:t>
      </w:r>
      <w:r w:rsidRPr="00711266">
        <w:rPr>
          <w:rFonts w:ascii="Times New Roman" w:hAnsi="Times New Roman"/>
          <w:sz w:val="24"/>
        </w:rPr>
        <w:t xml:space="preserve"> (2022). </w:t>
      </w:r>
      <w:r w:rsidRPr="00711266">
        <w:rPr>
          <w:rFonts w:ascii="Times New Roman" w:hAnsi="Times New Roman"/>
          <w:sz w:val="24"/>
        </w:rPr>
        <w:t>http://www.tianqihoubao.com/weather/top/wuhan.html</w:t>
      </w:r>
      <w:bookmarkEnd w:id="1"/>
    </w:p>
    <w:p w14:paraId="23568CE2" w14:textId="4ADBDCF4" w:rsidR="00CB2E89" w:rsidRPr="00D519A2" w:rsidRDefault="00CB2E89" w:rsidP="00D519A2">
      <w:pPr>
        <w:pStyle w:val="a9"/>
        <w:numPr>
          <w:ilvl w:val="0"/>
          <w:numId w:val="3"/>
        </w:numPr>
        <w:ind w:firstLineChars="0"/>
        <w:jc w:val="left"/>
        <w:rPr>
          <w:rFonts w:ascii="Times New Roman" w:hAnsi="Times New Roman" w:hint="eastAsia"/>
          <w:sz w:val="24"/>
        </w:rPr>
      </w:pPr>
      <w:bookmarkStart w:id="2" w:name="_Ref135610118"/>
      <w:r w:rsidRPr="00711266">
        <w:rPr>
          <w:rFonts w:ascii="Times New Roman" w:hAnsi="Times New Roman" w:hint="eastAsia"/>
          <w:sz w:val="24"/>
        </w:rPr>
        <w:t>中国科普博览</w:t>
      </w:r>
      <w:r w:rsidRPr="00711266">
        <w:rPr>
          <w:rFonts w:ascii="Times New Roman" w:hAnsi="Times New Roman" w:hint="eastAsia"/>
          <w:sz w:val="24"/>
        </w:rPr>
        <w:t>.</w:t>
      </w:r>
      <w:r w:rsidRPr="00711266">
        <w:rPr>
          <w:rFonts w:ascii="Times New Roman" w:hAnsi="Times New Roman" w:hint="eastAsia"/>
          <w:sz w:val="24"/>
        </w:rPr>
        <w:t>中国科学院</w:t>
      </w:r>
      <w:proofErr w:type="gramStart"/>
      <w:r w:rsidRPr="00711266">
        <w:rPr>
          <w:rFonts w:ascii="Times New Roman" w:hAnsi="Times New Roman" w:hint="eastAsia"/>
          <w:sz w:val="24"/>
        </w:rPr>
        <w:t>科普云</w:t>
      </w:r>
      <w:proofErr w:type="gramEnd"/>
      <w:r w:rsidRPr="00711266">
        <w:rPr>
          <w:rFonts w:ascii="Times New Roman" w:hAnsi="Times New Roman" w:hint="eastAsia"/>
          <w:sz w:val="24"/>
        </w:rPr>
        <w:t>平台</w:t>
      </w:r>
      <w:r w:rsidRPr="00711266">
        <w:rPr>
          <w:rFonts w:ascii="Times New Roman" w:hAnsi="Times New Roman" w:hint="eastAsia"/>
          <w:sz w:val="24"/>
        </w:rPr>
        <w:t>.(</w:t>
      </w:r>
      <w:r w:rsidR="00711266" w:rsidRPr="00711266">
        <w:rPr>
          <w:rFonts w:ascii="Times New Roman" w:hAnsi="Times New Roman"/>
          <w:sz w:val="24"/>
        </w:rPr>
        <w:t>2019</w:t>
      </w:r>
      <w:r w:rsidRPr="00711266">
        <w:rPr>
          <w:rFonts w:ascii="Times New Roman" w:hAnsi="Times New Roman"/>
          <w:sz w:val="24"/>
        </w:rPr>
        <w:t xml:space="preserve">) </w:t>
      </w:r>
      <w:r w:rsidRPr="00711266">
        <w:rPr>
          <w:rFonts w:ascii="Times New Roman" w:hAnsi="Times New Roman"/>
          <w:sz w:val="24"/>
        </w:rPr>
        <w:t>https://www.kepu.net.cn/gb/earth/weather/about/abt006.html</w:t>
      </w:r>
      <w:bookmarkEnd w:id="2"/>
    </w:p>
    <w:sectPr w:rsidR="00CB2E89" w:rsidRPr="00D519A2">
      <w:headerReference w:type="default" r:id="rId3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F40C6" w14:textId="77777777" w:rsidR="00C02559" w:rsidRDefault="00C02559">
      <w:r>
        <w:separator/>
      </w:r>
    </w:p>
  </w:endnote>
  <w:endnote w:type="continuationSeparator" w:id="0">
    <w:p w14:paraId="016937E8" w14:textId="77777777" w:rsidR="00C02559" w:rsidRDefault="00C02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 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F0DCB" w14:textId="77777777" w:rsidR="00C02559" w:rsidRDefault="00C02559">
      <w:r>
        <w:separator/>
      </w:r>
    </w:p>
  </w:footnote>
  <w:footnote w:type="continuationSeparator" w:id="0">
    <w:p w14:paraId="4C6D51CB" w14:textId="77777777" w:rsidR="00C02559" w:rsidRDefault="00C025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DEE1" w14:textId="3F4771DA" w:rsidR="00263073" w:rsidRDefault="00263073" w:rsidP="00F27948">
    <w:pPr>
      <w:pStyle w:val="a3"/>
      <w:spacing w:line="480" w:lineRule="auto"/>
      <w:ind w:left="105" w:hangingChars="50" w:hanging="105"/>
      <w:rPr>
        <w:u w:val="single"/>
      </w:rPr>
    </w:pPr>
    <w:r>
      <w:rPr>
        <w:rFonts w:hint="eastAsia"/>
        <w:sz w:val="21"/>
        <w:szCs w:val="32"/>
        <w:u w:val="single"/>
      </w:rPr>
      <w:t>教师信箱编号：</w:t>
    </w:r>
    <w:r w:rsidR="00F27948">
      <w:rPr>
        <w:rFonts w:hint="eastAsia"/>
        <w:sz w:val="21"/>
        <w:szCs w:val="32"/>
        <w:u w:val="single"/>
      </w:rPr>
      <w:t>3</w:t>
    </w:r>
    <w:r w:rsidR="00F27948">
      <w:rPr>
        <w:sz w:val="21"/>
        <w:szCs w:val="32"/>
        <w:u w:val="single"/>
      </w:rPr>
      <w:t xml:space="preserve">2206985@qq.com </w:t>
    </w:r>
    <w:r>
      <w:rPr>
        <w:rFonts w:hint="eastAsia"/>
        <w:sz w:val="21"/>
        <w:szCs w:val="32"/>
        <w:u w:val="single"/>
      </w:rPr>
      <w:t xml:space="preserve">        </w:t>
    </w:r>
    <w:r w:rsidR="00F27948">
      <w:rPr>
        <w:sz w:val="21"/>
        <w:szCs w:val="32"/>
        <w:u w:val="single"/>
      </w:rPr>
      <w:t xml:space="preserve"> </w:t>
    </w:r>
    <w:r>
      <w:rPr>
        <w:rFonts w:hint="eastAsia"/>
        <w:sz w:val="21"/>
        <w:szCs w:val="32"/>
        <w:u w:val="single"/>
      </w:rPr>
      <w:t>学生信箱编号：</w:t>
    </w:r>
    <w:r w:rsidR="00F27948">
      <w:rPr>
        <w:rFonts w:hint="eastAsia"/>
        <w:sz w:val="21"/>
        <w:szCs w:val="32"/>
        <w:u w:val="single"/>
      </w:rPr>
      <w:t>Channing</w:t>
    </w:r>
    <w:r w:rsidR="00F27948">
      <w:rPr>
        <w:sz w:val="21"/>
        <w:szCs w:val="32"/>
        <w:u w:val="single"/>
      </w:rPr>
      <w:t>_TongCN@outlook.com</w:t>
    </w:r>
    <w:r>
      <w:rPr>
        <w:rFonts w:hint="eastAsia"/>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F5904"/>
    <w:multiLevelType w:val="hybridMultilevel"/>
    <w:tmpl w:val="41B04C14"/>
    <w:lvl w:ilvl="0" w:tplc="31C227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D84018B"/>
    <w:multiLevelType w:val="hybridMultilevel"/>
    <w:tmpl w:val="AC1E8DBE"/>
    <w:lvl w:ilvl="0" w:tplc="5A92F5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2E67CD9"/>
    <w:multiLevelType w:val="hybridMultilevel"/>
    <w:tmpl w:val="BAC8FBD4"/>
    <w:lvl w:ilvl="0" w:tplc="430EEE0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88586268">
    <w:abstractNumId w:val="1"/>
  </w:num>
  <w:num w:numId="2" w16cid:durableId="1175264534">
    <w:abstractNumId w:val="0"/>
  </w:num>
  <w:num w:numId="3" w16cid:durableId="17111017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83"/>
    <w:rsid w:val="0000036C"/>
    <w:rsid w:val="00083956"/>
    <w:rsid w:val="000859F8"/>
    <w:rsid w:val="000A591A"/>
    <w:rsid w:val="001348AE"/>
    <w:rsid w:val="00157BC7"/>
    <w:rsid w:val="00161A6F"/>
    <w:rsid w:val="001D048E"/>
    <w:rsid w:val="001D12A6"/>
    <w:rsid w:val="001E0DEA"/>
    <w:rsid w:val="001F46A3"/>
    <w:rsid w:val="002020C3"/>
    <w:rsid w:val="002565DA"/>
    <w:rsid w:val="00263073"/>
    <w:rsid w:val="00264222"/>
    <w:rsid w:val="00297E9C"/>
    <w:rsid w:val="002A23A3"/>
    <w:rsid w:val="002D1127"/>
    <w:rsid w:val="002D418E"/>
    <w:rsid w:val="003162B5"/>
    <w:rsid w:val="003B7072"/>
    <w:rsid w:val="003C0C01"/>
    <w:rsid w:val="004272F7"/>
    <w:rsid w:val="00454FC9"/>
    <w:rsid w:val="004649B9"/>
    <w:rsid w:val="004B5FF9"/>
    <w:rsid w:val="004E2CA4"/>
    <w:rsid w:val="004E472E"/>
    <w:rsid w:val="005010DE"/>
    <w:rsid w:val="0057247E"/>
    <w:rsid w:val="005C15F2"/>
    <w:rsid w:val="005C3124"/>
    <w:rsid w:val="006451DA"/>
    <w:rsid w:val="0070157D"/>
    <w:rsid w:val="00711266"/>
    <w:rsid w:val="007354DD"/>
    <w:rsid w:val="00736AAF"/>
    <w:rsid w:val="007700B9"/>
    <w:rsid w:val="00781783"/>
    <w:rsid w:val="008115E6"/>
    <w:rsid w:val="00835BCE"/>
    <w:rsid w:val="00915BE3"/>
    <w:rsid w:val="00967100"/>
    <w:rsid w:val="009731C9"/>
    <w:rsid w:val="00985388"/>
    <w:rsid w:val="009D18A3"/>
    <w:rsid w:val="009D4C66"/>
    <w:rsid w:val="009E40A7"/>
    <w:rsid w:val="00A643A7"/>
    <w:rsid w:val="00AB4315"/>
    <w:rsid w:val="00B768CF"/>
    <w:rsid w:val="00BC0D1A"/>
    <w:rsid w:val="00BE4299"/>
    <w:rsid w:val="00C02559"/>
    <w:rsid w:val="00C42F42"/>
    <w:rsid w:val="00C77522"/>
    <w:rsid w:val="00C77B75"/>
    <w:rsid w:val="00CA2227"/>
    <w:rsid w:val="00CA6CEC"/>
    <w:rsid w:val="00CB2E89"/>
    <w:rsid w:val="00CC1976"/>
    <w:rsid w:val="00D11B71"/>
    <w:rsid w:val="00D519A2"/>
    <w:rsid w:val="00D6362C"/>
    <w:rsid w:val="00E261AA"/>
    <w:rsid w:val="00E562FC"/>
    <w:rsid w:val="00EB65AA"/>
    <w:rsid w:val="00F27948"/>
    <w:rsid w:val="00FE6219"/>
    <w:rsid w:val="00FF1A45"/>
    <w:rsid w:val="0A7E6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E93606"/>
  <w15:chartTrackingRefBased/>
  <w15:docId w15:val="{38642C96-F621-4F34-80E2-5F04E315C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E2CA4"/>
    <w:pPr>
      <w:widowControl w:val="0"/>
      <w:jc w:val="both"/>
    </w:pPr>
    <w:rPr>
      <w:kern w:val="2"/>
      <w:sz w:val="28"/>
      <w:szCs w:val="24"/>
    </w:rPr>
  </w:style>
  <w:style w:type="paragraph" w:styleId="1">
    <w:name w:val="heading 1"/>
    <w:basedOn w:val="a"/>
    <w:next w:val="a"/>
    <w:link w:val="10"/>
    <w:qFormat/>
    <w:rsid w:val="00157BC7"/>
    <w:pPr>
      <w:keepNext/>
      <w:keepLines/>
      <w:spacing w:before="120" w:after="120" w:line="578" w:lineRule="auto"/>
      <w:outlineLvl w:val="0"/>
    </w:pPr>
    <w:rPr>
      <w:b/>
      <w:bCs/>
      <w:kern w:val="44"/>
      <w:sz w:val="36"/>
      <w:szCs w:val="44"/>
    </w:rPr>
  </w:style>
  <w:style w:type="paragraph" w:styleId="2">
    <w:name w:val="heading 2"/>
    <w:basedOn w:val="a"/>
    <w:next w:val="a"/>
    <w:link w:val="20"/>
    <w:unhideWhenUsed/>
    <w:qFormat/>
    <w:rsid w:val="004E2CA4"/>
    <w:pPr>
      <w:keepNext/>
      <w:keepLines/>
      <w:spacing w:before="140" w:after="140" w:line="416" w:lineRule="auto"/>
      <w:outlineLvl w:val="1"/>
    </w:pPr>
    <w:rPr>
      <w:rFonts w:ascii="等线 Light" w:eastAsia="等线 Light" w:hAnsi="等线 Light"/>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a7"/>
    <w:qFormat/>
    <w:rsid w:val="001348AE"/>
    <w:pPr>
      <w:spacing w:before="240" w:after="60"/>
      <w:jc w:val="center"/>
      <w:outlineLvl w:val="0"/>
    </w:pPr>
    <w:rPr>
      <w:rFonts w:ascii="等线 Light" w:hAnsi="等线 Light"/>
      <w:b/>
      <w:bCs/>
      <w:sz w:val="32"/>
      <w:szCs w:val="32"/>
    </w:rPr>
  </w:style>
  <w:style w:type="character" w:customStyle="1" w:styleId="a7">
    <w:name w:val="标题 字符"/>
    <w:link w:val="a6"/>
    <w:rsid w:val="001348AE"/>
    <w:rPr>
      <w:rFonts w:ascii="等线 Light" w:hAnsi="等线 Light" w:cs="Times New Roman"/>
      <w:b/>
      <w:bCs/>
      <w:kern w:val="2"/>
      <w:sz w:val="32"/>
      <w:szCs w:val="32"/>
    </w:rPr>
  </w:style>
  <w:style w:type="character" w:customStyle="1" w:styleId="10">
    <w:name w:val="标题 1 字符"/>
    <w:link w:val="1"/>
    <w:rsid w:val="00157BC7"/>
    <w:rPr>
      <w:b/>
      <w:bCs/>
      <w:kern w:val="44"/>
      <w:sz w:val="36"/>
      <w:szCs w:val="44"/>
    </w:rPr>
  </w:style>
  <w:style w:type="character" w:customStyle="1" w:styleId="20">
    <w:name w:val="标题 2 字符"/>
    <w:link w:val="2"/>
    <w:rsid w:val="004E2CA4"/>
    <w:rPr>
      <w:rFonts w:ascii="等线 Light" w:eastAsia="等线 Light" w:hAnsi="等线 Light" w:cs="Times New Roman"/>
      <w:b/>
      <w:bCs/>
      <w:kern w:val="2"/>
      <w:sz w:val="30"/>
      <w:szCs w:val="32"/>
    </w:rPr>
  </w:style>
  <w:style w:type="character" w:styleId="a8">
    <w:name w:val="Placeholder Text"/>
    <w:basedOn w:val="a0"/>
    <w:uiPriority w:val="99"/>
    <w:unhideWhenUsed/>
    <w:rsid w:val="001E0DEA"/>
    <w:rPr>
      <w:color w:val="808080"/>
    </w:rPr>
  </w:style>
  <w:style w:type="paragraph" w:styleId="a9">
    <w:name w:val="List Paragraph"/>
    <w:basedOn w:val="a"/>
    <w:uiPriority w:val="99"/>
    <w:qFormat/>
    <w:rsid w:val="00C42F42"/>
    <w:pPr>
      <w:ind w:firstLineChars="200" w:firstLine="420"/>
    </w:pPr>
  </w:style>
  <w:style w:type="paragraph" w:styleId="aa">
    <w:name w:val="caption"/>
    <w:basedOn w:val="a"/>
    <w:next w:val="a"/>
    <w:unhideWhenUsed/>
    <w:qFormat/>
    <w:rsid w:val="00F27948"/>
    <w:rPr>
      <w:rFonts w:asciiTheme="majorHAnsi" w:eastAsia="黑体" w:hAnsiTheme="majorHAnsi" w:cstheme="majorBidi"/>
      <w:sz w:val="20"/>
      <w:szCs w:val="20"/>
    </w:rPr>
  </w:style>
  <w:style w:type="character" w:styleId="ab">
    <w:name w:val="Hyperlink"/>
    <w:basedOn w:val="a0"/>
    <w:rsid w:val="00F27948"/>
    <w:rPr>
      <w:color w:val="0563C1" w:themeColor="hyperlink"/>
      <w:u w:val="single"/>
    </w:rPr>
  </w:style>
  <w:style w:type="character" w:styleId="ac">
    <w:name w:val="Unresolved Mention"/>
    <w:basedOn w:val="a0"/>
    <w:uiPriority w:val="99"/>
    <w:semiHidden/>
    <w:unhideWhenUsed/>
    <w:rsid w:val="00F27948"/>
    <w:rPr>
      <w:color w:val="605E5C"/>
      <w:shd w:val="clear" w:color="auto" w:fill="E1DFDD"/>
    </w:rPr>
  </w:style>
  <w:style w:type="paragraph" w:styleId="ad">
    <w:name w:val="Normal (Web)"/>
    <w:basedOn w:val="a"/>
    <w:uiPriority w:val="99"/>
    <w:unhideWhenUsed/>
    <w:rsid w:val="00CB2E8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517658">
      <w:bodyDiv w:val="1"/>
      <w:marLeft w:val="0"/>
      <w:marRight w:val="0"/>
      <w:marTop w:val="0"/>
      <w:marBottom w:val="0"/>
      <w:divBdr>
        <w:top w:val="none" w:sz="0" w:space="0" w:color="auto"/>
        <w:left w:val="none" w:sz="0" w:space="0" w:color="auto"/>
        <w:bottom w:val="none" w:sz="0" w:space="0" w:color="auto"/>
        <w:right w:val="none" w:sz="0" w:space="0" w:color="auto"/>
      </w:divBdr>
    </w:div>
    <w:div w:id="1542980997">
      <w:bodyDiv w:val="1"/>
      <w:marLeft w:val="0"/>
      <w:marRight w:val="0"/>
      <w:marTop w:val="0"/>
      <w:marBottom w:val="0"/>
      <w:divBdr>
        <w:top w:val="none" w:sz="0" w:space="0" w:color="auto"/>
        <w:left w:val="none" w:sz="0" w:space="0" w:color="auto"/>
        <w:bottom w:val="none" w:sz="0" w:space="0" w:color="auto"/>
        <w:right w:val="none" w:sz="0" w:space="0" w:color="auto"/>
      </w:divBdr>
    </w:div>
    <w:div w:id="178553767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HereIsZephyrus/MyCoding/tree/main/Matlab/PhysicalExperience" TargetMode="External"/><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741D8-3F38-487B-8B02-2FBABE0F2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12</Pages>
  <Words>548</Words>
  <Characters>3129</Characters>
  <Application>Microsoft Office Word</Application>
  <DocSecurity>0</DocSecurity>
  <Lines>26</Lines>
  <Paragraphs>7</Paragraphs>
  <ScaleCrop>false</ScaleCrop>
  <Company>微软中国</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TONGChaning</cp:lastModifiedBy>
  <cp:revision>49</cp:revision>
  <dcterms:created xsi:type="dcterms:W3CDTF">2023-05-20T11:22:00Z</dcterms:created>
  <dcterms:modified xsi:type="dcterms:W3CDTF">2023-05-22T05:14:00Z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GrammarlyDocumentId">
    <vt:lpwstr>62376d3e0f6dc39a47b60a52be62fa809456b63b23c91cd02c3cfabc24e00ade</vt:lpwstr>
  </property>
</Properties>
</file>