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HC A17 OP20作业指导书现行版</w:t>
      </w:r>
    </w:p>
    <w:p>
      <w:r>
        <w:t>文档编号：HC-WI-A17-020</w:t>
      </w:r>
    </w:p>
    <w:p>
      <w:r>
        <w:t>版本：2.0</w:t>
      </w:r>
    </w:p>
    <w:p>
      <w:r>
        <w:t>生效日期：2026-10-01</w:t>
      </w:r>
    </w:p>
    <w:p>
      <w:r>
        <w:t>状态：现行</w:t>
      </w:r>
    </w:p>
    <w:p>
      <w:r>
        <w:t>适用范围：HC-A17的OP-20工序</w:t>
      </w:r>
    </w:p>
    <w:p>
      <w:pPr>
        <w:pStyle w:val="Heading1"/>
      </w:pPr>
      <w:r>
        <w:t>1 适用作业</w:t>
      </w:r>
    </w:p>
    <w:p>
      <w:r>
        <w:t>适用于产品HC-A17的OP-20工序，自2026年10月1日起新开工工单使用2.0版。此前已开工工单的沿用与例外按ECN-2026-018执行。</w:t>
      </w:r>
    </w:p>
    <w:p>
      <w:pPr>
        <w:pStyle w:val="Heading1"/>
      </w:pPr>
      <w:r>
        <w:t>2 首件确认条件</w:t>
      </w:r>
    </w:p>
    <w:p>
      <w:r>
        <w:t>出现下列任一情形时必须重新进行首件确认：</w:t>
      </w:r>
    </w:p>
    <w:p>
      <w:pPr>
        <w:pStyle w:val="ListBullet"/>
      </w:pPr>
      <w:r>
        <w:t>新工单开工。</w:t>
      </w:r>
    </w:p>
    <w:p>
      <w:pPr>
        <w:pStyle w:val="ListBullet"/>
      </w:pPr>
      <w:r>
        <w:t>更换定位治具。</w:t>
      </w:r>
    </w:p>
    <w:p>
      <w:pPr>
        <w:pStyle w:val="ListBullet"/>
      </w:pPr>
      <w:r>
        <w:t>连续停机超过4小时后重新开工。</w:t>
      </w:r>
    </w:p>
    <w:p>
      <w:r>
        <w:t>首件确认须连续检查3件，所有必检项目全部合格，并由质量人员签署后才能恢复后续作业。不允许只检1件，也不能用操作员口头确认替代质量签署。</w:t>
      </w:r>
    </w:p>
    <w:p>
      <w:pPr>
        <w:pStyle w:val="Heading1"/>
      </w:pPr>
      <w:r>
        <w:t>3 检验与交接</w:t>
      </w:r>
    </w:p>
    <w:p>
      <w:r>
        <w:t>必检项目按HC-QC-A17-001执行，交接按HC-FLOW-001执行。本指导书没有给出主轴转速、切削速度或进给量，操作前必须取得适用的批准工艺文件。</w:t>
      </w:r>
    </w:p>
    <w:sectPr w:rsidR="00FC693F" w:rsidRPr="0006063C" w:rsidSect="00034616">
      <w:head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衡川精密  作业文件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SimSun" w:hAnsi="SimSun" w:eastAsia="SimSu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SimSun" w:hAnsi="SimSun" w:eastAsia="SimSun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制造业模拟语料维护者</dc:creator>
  <cp:keywords/>
  <dc:description>generated by python-docx</dc:description>
  <cp:lastModifiedBy/>
  <cp:revision>1</cp:revision>
  <dcterms:created xsi:type="dcterms:W3CDTF">2026-10-28T00:00:00Z</dcterms:created>
  <dcterms:modified xsi:type="dcterms:W3CDTF">2026-10-28T00:00:00Z</dcterms:modified>
  <cp:category/>
</cp:coreProperties>
</file>