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计算机软件保护条例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(2001年12月20日中华人民共和国国务院令第339号公布　根据2011年1月8日《国务院关于废止和修改部分行政法规的决定》第一次修订　根据2013年1月30日《国务院关于修改〈计算机软件保护条例〉的决定》第二次修订)</w:t>
      </w:r>
    </w:p>
    <w:p>
      <w:pPr>
        <w:pStyle w:val="2"/>
        <w:bidi w:val="0"/>
      </w:pPr>
      <w:r>
        <w:t>第一章</w:t>
      </w:r>
      <w:bookmarkStart w:id="0" w:name="_GoBack"/>
      <w:bookmarkEnd w:id="0"/>
      <w:r>
        <w:t>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保护计算机软件著作权人的权益，调整计算机软件在开发、传播和使用中发生的利益关系，鼓励计算机软件的开发与应用，促进软件产业和国民经济信息化的发展，根据《中华人民共和国著作权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本条例所称计算机软件(以下简称软件)，是指计算机程序及其有关文档。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本条例下列用语的含义：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计算机程序，是指为了得到某种结果而可以由计算机等具有信息处理能力的装置执行的代码化指令序列，或者可以被自动转换成代码化指令序列的符号化指令序列或者符号化语句序列。同一计算机程序的源程序和目标程序为同一作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(二)文档，是指用来描述程序的内容、组成、设计、功能规格、开发情况、测试结果及使用方法的文字资料和图表等，如程序设计说明书、流程图、用户手册等。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(三)软件开发者，是指实际组织开发、直接进行开发，并对开发完成的软件承担责任的法人或者其他组织；或者依靠自己具有的条件独立完成软件开发，并对软件承担责任的自然人。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(四)软件著作权人，是指依照本条例的规定，对软件享有著作权的自然人、法人或者其他组织。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受本条例保护的软件必须由开发者独立开发，并已固定在某种有形物体上。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中国公民、法人或者其他组织对其所开发的软件，不论是否发表，依照本条例享有著作权。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外国人、无国籍人的软件首先在中国境内发行的，依照本条例享有著作权。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外国人、无国籍人的软件，依照其开发者所属国或者经常居住地国同中国签订的协议或者依照中国参加的国际条约享有的著作权，受本条例保护。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本条例对软件著作权的保护不延及开发软件所用的思想、处理过程、操作方法或者数学概念等。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软件著作权人可以向国务院著作权行政管理部门认定的软件登记机构办理登记。软件登记机构发放的登记证明文件是登记事项的初步证明。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办理软件登记应当缴纳费用。软件登记的收费标准由国务院著作权行政管理部门会同国务院价格主管部门规定。</w:t>
      </w:r>
    </w:p>
    <w:p>
      <w:pPr>
        <w:pStyle w:val="2"/>
        <w:bidi w:val="0"/>
      </w:pPr>
      <w:r>
        <w:t>第二章　软件著作权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软件著作权人享有下列各项权利：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(一)发表权，即决定软件是否公之于众的权利；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(二)署名权，即表明开发者身份，在软件上署名的权利；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(三)修改权，即对软件进行增补、删节，或者改变指令、语句顺序的权利；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(四)复制权，即将软件制作一份或者多份的权利；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(五)发行权，即以出售或者赠与方式向公众提供软件的原件或者复制件的权利；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(六)出租权，即有偿许可他人临时使用软件的权利，但是软件不是出租的主要标的的除外；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(七)信息网络传播权，即以有线或者无线方式向公众提供软件，使公众可以在其个人选定的时间和地点获得软件的权利；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(八)翻译权，即将原软件从一种自然语言文字转换成另一种自然语言文字的权利；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(九)应当由软件著作权人享有的其他权利。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软件著作权人可以许可他人行使其软件著作权，并有权获得报酬。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软件著作权人可以全部或者部分转让其软件著作权，并有权获得报酬。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软件著作权属于软件开发者，本条例另有规定的除外。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如无相反证明，在软件上署名的自然人、法人或者其他组织为开发者。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由两个以上的自然人、法人或者其他组织合作开发的软件，其著作权的归属由合作开发者签订书面合同约定。无书面合同或者合同未作明确约定，合作开发的软件可以分割使用的，开发者对各自开发的部分可以单独享有著作权；但是，行使著作权时，不得扩展到合作开发的软件整体的著作权。合作开发的软件不能分割使用的，其著作权由各合作开发者共同享有，通过协商一致行使；不能协商一致，又无正当理由的，任何一方不得阻止他方行使除转让权以外的其他权利，但是所得收益应当合理分配给所有合作开发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接受他人委托开发的软件，其著作权的归属由委托人与受托人签订书面合同约定；无书面合同或者合同未作明确约定的，其著作权由受托人享有。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由国家机关下达任务开发的软件，著作权的归属与行使由项目任务书或者合同规定；项目任务书或者合同中未作明确规定的，软件著作权由接受任务的法人或者其他组织享有。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自然人在法人或者其他组织中任职期间所开发的软件有下列情形之一的，该软件著作权由该法人或者其他组织享有，该法人或者其他组织可以对开发软件的自然人进行奖励：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(一)针对本职工作中明确指定的开发目标所开发的软件；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(二)开发的软件是从事本职工作活动所预见的结果或者自然的结果；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(三)主要使用了法人或者其他组织的资金、专用设备、未公开的专门信息等物质技术条件所开发并由法人或者其他组织承担责任的软件。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软件著作权自软件开发完成之日起产生。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自然人的软件著作权，保护期为自然人终生及其死亡后50年，截止于自然人死亡后第50年的12月31日；软件是合作开发的，截止于最后死亡的自然人死亡后第50年的12月31日。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法人或者其他组织的软件著作权，保护期为50年，截止于软件首次发表后第50年的12月31日，但软件自开发完成之日起50年内未发表的，本条例不再保护。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软件著作权属于自然人的，该自然人死亡后，在软件著作权的保护期内，软件著作权的继承人可以依照《中华人民共和国继承法》的有关规定，继承本条例第八条规定的除署名权以外的其他权利。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软件著作权属于法人或者其他组织的，法人或者其他组织变更、终止后，其著作权在本条例规定的保护期内由承受其权利义务的法人或者其他组织享有；没有承受其权利义务的法人或者其他组织的，由国家享有。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软件的合法复制品所有人享有下列权利：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(一)根据使用的需要把该软件装入计算机等具有信息处理能力的装置内；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(二)为了防止复制品损坏而制作备份复制品。这些备份复制品不得通过任何方式提供给他人使用，并在所有人丧失该合法复制品的所有权时，负责将备份复制品销毁；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(三)为了把该软件用于实际的计算机应用环境或者改进其功能、性能而进行必要的修改；但是，除合同另有约定外，未经该软件著作权人许可，不得向任何第三方提供修改后的软件。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为了学习和研究软件内含的设计思想和原理，通过安装、显示、传输或者存储软件等方式使用软件的，可以不经软件著作权人许可，不向其支付报酬。</w:t>
      </w:r>
    </w:p>
    <w:p>
      <w:pPr>
        <w:pStyle w:val="2"/>
        <w:bidi w:val="0"/>
      </w:pPr>
      <w:r>
        <w:t>第三章　软件著作权的许可使用和转让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许可他人行使软件著作权的，应当订立许可使用合同。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许可使用合同中软件著作权人未明确许可的权利，被许可人不得行使。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许可他人专有行使软件著作权的，当事人应当订立书面合同。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没有订立书面合同或者合同中未明确约定为专有许可的，被许可行使的权利应当视为非专有权利。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转让软件著作权的，当事人应当订立书面合同。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订立许可他人专有行使软件著作权的许可合同，或者订立转让软件著作权合同，可以向国务院著作权行政管理部门认定的软件登记机构登记。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中国公民、法人或者其他组织向外国人许可或者转让软件著作权的，应当遵守《中华人民共和国技术进出口管理条例》的有关规定。</w:t>
      </w:r>
    </w:p>
    <w:p>
      <w:pPr>
        <w:pStyle w:val="2"/>
        <w:bidi w:val="0"/>
      </w:pPr>
      <w:r>
        <w:t xml:space="preserve">第四章　法律责任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除《中华人民共和国著作权法》或者本条例另有规定外，有下列侵权行为的，应当根据情况，承担停止侵害、消除影响、赔礼道歉、赔偿损失等民事责任：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(一)未经软件著作权人许可，发表或者登记其软件的；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(二)将他人软件作为自己的软件发表或者登记的；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(三)未经合作者许可，将与他人合作开发的软件作为自己单独完成的软件发表或者登记的；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(四)在他人软件上署名或者更改他人软件上的署名的；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(五)未经软件著作权人许可，修改、翻译其软件的；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(六)其他侵犯软件著作权的行为。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除《中华人民共和国著作权法》、本条例或者其他法律、行政法规另有规定外，未经软件著作权人许可，有下列侵权行为的，应当根据情况，承担停止侵害、消除影响、赔礼道歉、赔偿损失等民事责任；同时损害社会公共利益的，由著作权行政管理部门责令停止侵权行为，没收违法所得，没收、销毁侵权复制品，可以并处罚款；情节严重的，著作权行政管理部门并可以没收主要用于制作侵权复制品的材料、工具、设备等；触犯刑律的，依照刑法关于侵犯著作权罪、销售侵权复制品罪的规定，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(一)复制或者部分复制著作权人的软件的；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(二)向公众发行、出租、通过信息网络传播著作权人的软件的；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(三)故意避开或者破坏著作权人为保护其软件著作权而采取的技术措施的；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(四)故意删除或者改变软件权利管理电子信息的；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(五)转让或者许可他人行使著作权人的软件著作权的。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有前款第一项或者第二项行为的，可以并处每件100元或者货值金额1倍以上5倍以下的罚款；有前款第三项、第四项或者第五项行为的，可以并处20万元以下的罚款。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侵犯软件著作权的赔偿数额，依照《中华人民共和国著作权法》第四十九条的规定确定。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软件著作权人有证据证明他人正在实施或者即将实施侵犯其权利的行为，如不及时制止，将会使其合法权益受到难以弥补的损害的，可以依照《中华人民共和国著作权法》第五十条的规定，在提起诉讼前向人民法院申请采取责令停止有关行为和财产保全的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为了制止侵权行为，在证据可能灭失或者以后难以取得的情况下，软件著作权人可以依照《中华人民共和国著作权法》第五十一条的规定，在提起诉讼前向人民法院申请保全证据。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软件复制品的出版者、制作者不能证明其出版、制作有合法授权的，或者软件复制品的发行者、出租者不能证明其发行、出租的复制品有合法来源的，应当承担法律责任。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软件开发者开发的软件，由于可供选用的表达方式有限而与已经存在的软件相似的，不构成对已经存在的软件的著作权的侵犯。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软件的复制品持有人不知道也没有合理理由应当知道该软件是侵权复制品的，不承担赔偿责任；但是，应当停止使用、销毁该侵权复制品。如果停止使用并销毁该侵权复制品将给复制品使用人造成重大损失的，复制品使用人可以在向软件著作权人支付合理费用后继续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软件著作权侵权纠纷可以调解。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软件著作权合同纠纷可以依据合同中的仲裁条款或者事后达成的书面仲裁协议，向仲裁机构申请仲裁。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当事人没有在合同中订立仲裁条款，事后又没有书面仲裁协议的，可以直接向人民法院提起诉讼。</w:t>
      </w:r>
    </w:p>
    <w:p>
      <w:pPr>
        <w:pStyle w:val="2"/>
        <w:bidi w:val="0"/>
      </w:pPr>
      <w:r>
        <w:t>第五章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本条例施行前发生的侵权行为，依照侵权行为发生时的国家有关规定处理。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本条例自2002年1月1日起施行。1991年6月4日国务院发布的《计算机软件保护条例》同时废止。</w:t>
      </w:r>
    </w:p>
    <w:sectPr>
      <w:footerReference r:id="rId3" w:type="default"/>
      <w:pgSz w:w="11906" w:h="16838"/>
      <w:pgMar w:top="1440" w:right="1753" w:bottom="1440" w:left="1753"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方正中倩_GBK">
    <w:panose1 w:val="03000509000000000000"/>
    <w:charset w:val="86"/>
    <w:family w:val="auto"/>
    <w:pitch w:val="default"/>
    <w:sig w:usb0="00000001" w:usb1="080E0000" w:usb2="00000000" w:usb3="00000000" w:csb0="00040000" w:csb1="00000000"/>
  </w:font>
  <w:font w:name="方正">
    <w:altName w:val="Dark Courier"/>
    <w:panose1 w:val="00000000000000000000"/>
    <w:charset w:val="00"/>
    <w:family w:val="auto"/>
    <w:pitch w:val="default"/>
    <w:sig w:usb0="00000000" w:usb1="00000000" w:usb2="00000000" w:usb3="00000000" w:csb0="00000000" w:csb1="00000000"/>
  </w:font>
  <w:font w:name="方正黑">
    <w:altName w:val="黑体"/>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155E2CB3"/>
    <w:rsid w:val="18413C16"/>
    <w:rsid w:val="1D7233E6"/>
    <w:rsid w:val="2FF20DF5"/>
    <w:rsid w:val="4EDF3D2B"/>
    <w:rsid w:val="5080370D"/>
    <w:rsid w:val="53596943"/>
    <w:rsid w:val="61152047"/>
    <w:rsid w:val="620467BA"/>
    <w:rsid w:val="622D2BEC"/>
    <w:rsid w:val="656259F1"/>
    <w:rsid w:val="65BF6566"/>
    <w:rsid w:val="6DB87D30"/>
    <w:rsid w:val="7814798C"/>
    <w:rsid w:val="7A6D55E9"/>
    <w:rsid w:val="7C0E15E2"/>
    <w:rsid w:val="7D0E2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方正黑体_GBK"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方正黑体_GBK"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5</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2019-07-05T06:06:14Z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