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00" w:after="80"/>
      </w:pPr>
      <w:r>
        <w:rPr>
          <w:rFonts w:ascii="Calibri" w:hAnsi="Calibri"/>
          <w:b/>
          <w:color w:val="2563EB"/>
          <w:sz w:val="22"/>
        </w:rPr>
        <w:t>COMPLETE PROJECT REPORT, PARAMETER DICTIONARY &amp; NUMERICAL RESULTS VAULT</w:t>
      </w:r>
    </w:p>
    <w:p>
      <w:pPr>
        <w:spacing w:before="0" w:after="120"/>
      </w:pPr>
      <w:r>
        <w:rPr>
          <w:rFonts w:ascii="Calibri" w:hAnsi="Calibri"/>
          <w:b/>
          <w:color w:val="0F172A"/>
          <w:sz w:val="42"/>
        </w:rPr>
        <w:t>FRAGMILL: ADVANCED BLAST-TO-MILL ROCK FRAGMENTATION, COMMINUTION DIGITAL TWIN &amp; GEOSTATISTICAL SYSTEM</w:t>
      </w:r>
    </w:p>
    <w:p>
      <w:pPr>
        <w:spacing w:before="0" w:after="280"/>
      </w:pPr>
      <w:r>
        <w:rPr>
          <w:rFonts w:ascii="Calibri" w:hAnsi="Calibri"/>
          <w:i/>
          <w:color w:val="475569"/>
          <w:sz w:val="24"/>
        </w:rPr>
        <w:t>Comprehensive Engineering Deliverable Incorporating Complete Entry Parameter Dictionaries, Use Cases, Geotechnical Importance, Expected Outcomes, All Recent Platform Modifications, and Exhaustive Tabulated Numerical Results</w:t>
      </w:r>
    </w:p>
    <w:tbl>
      <w:tblPr>
        <w:tblW w:type="auto" w:w="0"/>
        <w:jc w:val="center"/>
        <w:tblLayout w:type="fixed"/>
        <w:tblLook w:firstColumn="1" w:firstRow="1" w:lastColumn="0" w:lastRow="0" w:noHBand="0" w:noVBand="1" w:val="04A0"/>
      </w:tblPr>
      <w:tblGrid>
        <w:gridCol w:w="4968"/>
        <w:gridCol w:w="4968"/>
      </w:tblGrid>
      <w:tr>
        <w:tc>
          <w:tcPr>
            <w:tcW w:type="dxa" w:w="3168"/>
            <w:shd w:fill="FFFFFF"/>
            <w:tcMar>
              <w:top w:w="80" w:type="dxa"/>
              <w:bottom w:w="80" w:type="dxa"/>
              <w:left w:w="140" w:type="dxa"/>
              <w:right w:w="140" w:type="dxa"/>
            </w:tcMar>
          </w:tcPr>
          <w:p>
            <w:r>
              <w:rPr>
                <w:rFonts w:ascii="Calibri" w:hAnsi="Calibri"/>
                <w:b/>
                <w:color w:val="1E293B"/>
                <w:sz w:val="18"/>
              </w:rPr>
              <w:t>Application Name:</w:t>
            </w:r>
          </w:p>
        </w:tc>
        <w:tc>
          <w:tcPr>
            <w:tcW w:type="dxa" w:w="6192"/>
            <w:shd w:fill="FFFFFF"/>
            <w:tcMar>
              <w:top w:w="80" w:type="dxa"/>
              <w:bottom w:w="80" w:type="dxa"/>
              <w:left w:w="140" w:type="dxa"/>
              <w:right w:w="140" w:type="dxa"/>
            </w:tcMar>
          </w:tcPr>
          <w:p>
            <w:r>
              <w:rPr>
                <w:rFonts w:ascii="Calibri" w:hAnsi="Calibri"/>
                <w:color w:val="1E293B"/>
                <w:sz w:val="18"/>
              </w:rPr>
              <w:t>FragMill (Blast-to-Mill Fragmentation Lab &amp; Comminution Twin)</w:t>
            </w:r>
          </w:p>
        </w:tc>
      </w:tr>
      <w:tr>
        <w:tc>
          <w:tcPr>
            <w:tcW w:type="dxa" w:w="3168"/>
            <w:shd w:fill="F8FAFC"/>
            <w:tcMar>
              <w:top w:w="80" w:type="dxa"/>
              <w:bottom w:w="80" w:type="dxa"/>
              <w:left w:w="140" w:type="dxa"/>
              <w:right w:w="140" w:type="dxa"/>
            </w:tcMar>
          </w:tcPr>
          <w:p>
            <w:r>
              <w:rPr>
                <w:rFonts w:ascii="Calibri" w:hAnsi="Calibri"/>
                <w:b/>
                <w:color w:val="1E293B"/>
                <w:sz w:val="18"/>
              </w:rPr>
              <w:t>System Architecture:</w:t>
            </w:r>
          </w:p>
        </w:tc>
        <w:tc>
          <w:tcPr>
            <w:tcW w:type="dxa" w:w="6192"/>
            <w:shd w:fill="F8FAFC"/>
            <w:tcMar>
              <w:top w:w="80" w:type="dxa"/>
              <w:bottom w:w="80" w:type="dxa"/>
              <w:left w:w="140" w:type="dxa"/>
              <w:right w:w="140" w:type="dxa"/>
            </w:tcMar>
          </w:tcPr>
          <w:p>
            <w:r>
              <w:rPr>
                <w:rFonts w:ascii="Calibri" w:hAnsi="Calibri"/>
                <w:color w:val="1E293B"/>
                <w:sz w:val="18"/>
              </w:rPr>
              <w:t>100% Offline-First Client-Side WebApp (IndexedDB Dexie, WebAssembly, WebRTC P2P)</w:t>
            </w:r>
          </w:p>
        </w:tc>
      </w:tr>
      <w:tr>
        <w:tc>
          <w:tcPr>
            <w:tcW w:type="dxa" w:w="3168"/>
            <w:shd w:fill="FFFFFF"/>
            <w:tcMar>
              <w:top w:w="80" w:type="dxa"/>
              <w:bottom w:w="80" w:type="dxa"/>
              <w:left w:w="140" w:type="dxa"/>
              <w:right w:w="140" w:type="dxa"/>
            </w:tcMar>
          </w:tcPr>
          <w:p>
            <w:r>
              <w:rPr>
                <w:rFonts w:ascii="Calibri" w:hAnsi="Calibri"/>
                <w:b/>
                <w:color w:val="1E293B"/>
                <w:sz w:val="18"/>
              </w:rPr>
              <w:t>Software Revision:</w:t>
            </w:r>
          </w:p>
        </w:tc>
        <w:tc>
          <w:tcPr>
            <w:tcW w:type="dxa" w:w="6192"/>
            <w:shd w:fill="FFFFFF"/>
            <w:tcMar>
              <w:top w:w="80" w:type="dxa"/>
              <w:bottom w:w="80" w:type="dxa"/>
              <w:left w:w="140" w:type="dxa"/>
              <w:right w:w="140" w:type="dxa"/>
            </w:tcMar>
          </w:tcPr>
          <w:p>
            <w:r>
              <w:rPr>
                <w:rFonts w:ascii="Calibri" w:hAnsi="Calibri"/>
                <w:color w:val="1E293B"/>
                <w:sz w:val="18"/>
              </w:rPr>
              <w:t>Release 3.2 — Enhanced Active Blast Management, Universal Reporting &amp; Dynamic P2P</w:t>
            </w:r>
          </w:p>
        </w:tc>
      </w:tr>
      <w:tr>
        <w:tc>
          <w:tcPr>
            <w:tcW w:type="dxa" w:w="3168"/>
            <w:shd w:fill="F8FAFC"/>
            <w:tcMar>
              <w:top w:w="80" w:type="dxa"/>
              <w:bottom w:w="80" w:type="dxa"/>
              <w:left w:w="140" w:type="dxa"/>
              <w:right w:w="140" w:type="dxa"/>
            </w:tcMar>
          </w:tcPr>
          <w:p>
            <w:r>
              <w:rPr>
                <w:rFonts w:ascii="Calibri" w:hAnsi="Calibri"/>
                <w:b/>
                <w:color w:val="1E293B"/>
                <w:sz w:val="18"/>
              </w:rPr>
              <w:t>Target Operations:</w:t>
            </w:r>
          </w:p>
        </w:tc>
        <w:tc>
          <w:tcPr>
            <w:tcW w:type="dxa" w:w="6192"/>
            <w:shd w:fill="F8FAFC"/>
            <w:tcMar>
              <w:top w:w="80" w:type="dxa"/>
              <w:bottom w:w="80" w:type="dxa"/>
              <w:left w:w="140" w:type="dxa"/>
              <w:right w:w="140" w:type="dxa"/>
            </w:tcMar>
          </w:tcPr>
          <w:p>
            <w:r>
              <w:rPr>
                <w:rFonts w:ascii="Calibri" w:hAnsi="Calibri"/>
                <w:color w:val="1E293B"/>
                <w:sz w:val="18"/>
              </w:rPr>
              <w:t>Artisanal &amp; Small-Scale Mining (ASM) Cooperatives &amp; Commercial Open Pits</w:t>
            </w:r>
          </w:p>
        </w:tc>
      </w:tr>
      <w:tr>
        <w:tc>
          <w:tcPr>
            <w:tcW w:type="dxa" w:w="3168"/>
            <w:shd w:fill="FFFFFF"/>
            <w:tcMar>
              <w:top w:w="80" w:type="dxa"/>
              <w:bottom w:w="80" w:type="dxa"/>
              <w:left w:w="140" w:type="dxa"/>
              <w:right w:w="140" w:type="dxa"/>
            </w:tcMar>
          </w:tcPr>
          <w:p>
            <w:r>
              <w:rPr>
                <w:rFonts w:ascii="Calibri" w:hAnsi="Calibri"/>
                <w:b/>
                <w:color w:val="1E293B"/>
                <w:sz w:val="18"/>
              </w:rPr>
              <w:t>Primary Pilot Project:</w:t>
            </w:r>
          </w:p>
        </w:tc>
        <w:tc>
          <w:tcPr>
            <w:tcW w:type="dxa" w:w="6192"/>
            <w:shd w:fill="FFFFFF"/>
            <w:tcMar>
              <w:top w:w="80" w:type="dxa"/>
              <w:bottom w:w="80" w:type="dxa"/>
              <w:left w:w="140" w:type="dxa"/>
              <w:right w:w="140" w:type="dxa"/>
            </w:tcMar>
          </w:tcPr>
          <w:p>
            <w:r>
              <w:rPr>
                <w:rFonts w:ascii="Calibri" w:hAnsi="Calibri"/>
                <w:color w:val="1E293B"/>
                <w:sz w:val="18"/>
              </w:rPr>
              <w:t>Bétaré Oya Mine-to-Mill Pilot (Lom &amp; Djérem, East Cameroon - Bench 840 RL)</w:t>
            </w:r>
          </w:p>
        </w:tc>
      </w:tr>
      <w:tr>
        <w:tc>
          <w:tcPr>
            <w:tcW w:type="dxa" w:w="3168"/>
            <w:shd w:fill="F8FAFC"/>
            <w:tcMar>
              <w:top w:w="80" w:type="dxa"/>
              <w:bottom w:w="80" w:type="dxa"/>
              <w:left w:w="140" w:type="dxa"/>
              <w:right w:w="140" w:type="dxa"/>
            </w:tcMar>
          </w:tcPr>
          <w:p>
            <w:r>
              <w:rPr>
                <w:rFonts w:ascii="Calibri" w:hAnsi="Calibri"/>
                <w:b/>
                <w:color w:val="1E293B"/>
                <w:sz w:val="18"/>
              </w:rPr>
              <w:t>Documentation Scope:</w:t>
            </w:r>
          </w:p>
        </w:tc>
        <w:tc>
          <w:tcPr>
            <w:tcW w:type="dxa" w:w="6192"/>
            <w:shd w:fill="F8FAFC"/>
            <w:tcMar>
              <w:top w:w="80" w:type="dxa"/>
              <w:bottom w:w="80" w:type="dxa"/>
              <w:left w:w="140" w:type="dxa"/>
              <w:right w:w="140" w:type="dxa"/>
            </w:tcMar>
          </w:tcPr>
          <w:p>
            <w:r>
              <w:rPr>
                <w:rFonts w:ascii="Calibri" w:hAnsi="Calibri"/>
                <w:color w:val="1E293B"/>
                <w:sz w:val="18"/>
              </w:rPr>
              <w:t>Architecture, Mathematics, 16 View Walkthroughs, Complete Parameter Dictionaries &amp; 25 Datasets</w:t>
            </w:r>
          </w:p>
        </w:tc>
      </w:tr>
    </w:tbl>
    <w:p>
      <w:pPr>
        <w:spacing w:after="200"/>
      </w:pP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200" w:type="dxa"/>
              <w:right w:w="200" w:type="dxa"/>
            </w:tcMar>
            <w:tcBorders>
              <w:top w:val="none"/>
              <w:left w:val="single" w:sz="32" w:space="0" w:color="1E3A8A"/>
              <w:bottom w:val="none"/>
              <w:right w:val="none"/>
            </w:tcBorders>
          </w:tcPr>
          <w:p>
            <w:pPr>
              <w:spacing w:before="40" w:after="80"/>
            </w:pPr>
            <w:r>
              <w:rPr>
                <w:rFonts w:ascii="Calibri" w:hAnsi="Calibri"/>
                <w:b/>
                <w:color w:val="1E3A8A"/>
                <w:sz w:val="20"/>
              </w:rPr>
              <w:t>[EXECUTIVE DECLARATION &amp; RECENT SYSTEM UPDATES]</w:t>
              <w:br/>
            </w:r>
            <w:r>
              <w:rPr>
                <w:rFonts w:ascii="Calibri" w:hAnsi="Calibri"/>
                <w:i/>
                <w:color w:val="1E293B"/>
                <w:sz w:val="20"/>
              </w:rPr>
              <w:t>This document represents the complete, exhaustive project deliverable for the FragMill platform, updated to include all recent technical enhancements. In strict accordance with engineering user specifications, this report details: (1) System concepts, mathematical physics, and recent structural additions (including the omnipresent Active Blast Banner, universal blast switching, unified 10-section General PDF reporting, live AR Inclinometer camera integration, and user-configurable P2P drill telemetry); (2) An exhaustive view-by-view walkthrough of all 16 user interfaces accompanied by high-resolution screenshots; (3) A rigorous parameter dictionary for every single input on every tab—explaining its operational use, geotechnical significance, and expected sensitivity outcome; and (4) The complete numerical data vault containing every generated data point, sieve ladder, comminution ledger, economic trade-off curve, and drill hole deviation audit.</w:t>
            </w:r>
          </w:p>
        </w:tc>
      </w:tr>
    </w:tbl>
    <w:p>
      <w:pPr>
        <w:spacing w:after="80"/>
      </w:pPr>
    </w:p>
    <w:p>
      <w:r>
        <w:br w:type="page"/>
      </w:r>
    </w:p>
    <w:p>
      <w:pPr>
        <w:keepNext/>
        <w:spacing w:before="360" w:after="120"/>
      </w:pPr>
      <w:r>
        <w:rPr>
          <w:rFonts w:ascii="Calibri" w:hAnsi="Calibri"/>
          <w:b/>
          <w:color w:val="1E3A8A"/>
          <w:sz w:val="32"/>
        </w:rPr>
        <w:t>1. System Concepts, Architecture &amp; Recent Platform Modifications</w:t>
      </w:r>
    </w:p>
    <w:p>
      <w:pPr>
        <w:keepNext/>
        <w:spacing w:before="280" w:after="80"/>
      </w:pPr>
      <w:r>
        <w:rPr>
          <w:rFonts w:ascii="Calibri" w:hAnsi="Calibri"/>
          <w:b/>
          <w:color w:val="2563EB"/>
          <w:sz w:val="26"/>
        </w:rPr>
        <w:t>1.1 The Fragment-to-Mill Paradigm &amp; Economic Problem Statement</w:t>
      </w:r>
    </w:p>
    <w:p>
      <w:r>
        <w:t>In mineral extraction, rock comminution (primary crushing, secondary crushing, SAG milling, and ball mill grinding) represents the largest operational expenditure on any hard-rock mine site, consuming between 50% and 70% of total electrical energy and over 50% of operating cash costs. Conversely, drilling and blasting operations represent merely 10% to 15% of the total cost per tonne. In most traditional mining operations, these departments operate in total isolation: drill and blast engineers seek to minimize drilling meters and explosive consumption, oblivious to the fact that coarse fragmentation and oversize boulders choke primary crushers and force grinding mills to consume excessive specific energy (kWh/tonne).</w:t>
      </w:r>
    </w:p>
    <w:p>
      <w:r>
        <w:t>FragMill resolves this critical operational gap by establishing a continuous digital feedback loop from the muckpile face to the final concentrate recovery circuit. Running entirely client-side without requiring cloud servers, FragMill allows mine engineers, metallurgists, and field technicians to optimize blast fragmentation, predict mill throughput, and eliminate plant bottlenecks.</w:t>
      </w:r>
    </w:p>
    <w:p>
      <w:pPr>
        <w:keepNext/>
        <w:spacing w:before="280" w:after="80"/>
      </w:pPr>
      <w:r>
        <w:rPr>
          <w:rFonts w:ascii="Calibri" w:hAnsi="Calibri"/>
          <w:b/>
          <w:color w:val="2563EB"/>
          <w:sz w:val="26"/>
        </w:rPr>
        <w:t>1.2 Dual Operational Ecosystem</w:t>
      </w:r>
    </w:p>
    <w:p>
      <w:pPr>
        <w:pStyle w:val="ListBullet"/>
        <w:spacing w:after="40" w:line="276" w:lineRule="auto"/>
      </w:pPr>
      <w:r>
        <w:rPr>
          <w:rFonts w:ascii="Calibri" w:hAnsi="Calibri"/>
          <w:b/>
          <w:color w:val="0F172A"/>
          <w:sz w:val="19"/>
        </w:rPr>
        <w:t xml:space="preserve">Artisanal &amp; Small-Scale Mining (ASM) Mode: </w:t>
      </w:r>
      <w:r>
        <w:rPr>
          <w:rFonts w:ascii="Calibri" w:hAnsi="Calibri"/>
          <w:color w:val="334155"/>
          <w:sz w:val="19"/>
        </w:rPr>
        <w:t>Designed for artisanal gold mining cooperatives, quarry foremen, and field blasting assistants. Provides a simplified 4-step wizard, interactive inclinometer posture guidance (ensuring 90° ± 5° orthogonal photography), automated reference scale detection (500mm rods, coins, measuring tapes, ANFO bags), and on-site blast recipes (calculating exact 25 kg commercial ANFO bag requirements).</w:t>
      </w:r>
    </w:p>
    <w:p>
      <w:pPr>
        <w:pStyle w:val="ListBullet"/>
        <w:spacing w:after="40" w:line="276" w:lineRule="auto"/>
      </w:pPr>
      <w:r>
        <w:rPr>
          <w:rFonts w:ascii="Calibri" w:hAnsi="Calibri"/>
          <w:b/>
          <w:color w:val="0F172A"/>
          <w:sz w:val="19"/>
        </w:rPr>
        <w:t xml:space="preserve">Industrial &amp; Expert Mode: </w:t>
      </w:r>
      <w:r>
        <w:rPr>
          <w:rFonts w:ascii="Calibri" w:hAnsi="Calibri"/>
          <w:color w:val="334155"/>
          <w:sz w:val="19"/>
        </w:rPr>
        <w:t>Engineered for blast superintendents, geotechnical modelers, and mill managers at tier-1 and mid-tier mining sites. Features multi-bench spatial GIS mapping, high-altitude UAV drone orthomosaic segmentation, high-speed optical conveyor belt vision, 3D blast wavefront initiation timing, IREDES rig telemetry QA/QC auditing, geostatistical Ordinary Kriging block modeling, Bond Work Index mill twins, and Scope 1 &amp; 2 carbon accounting.</w:t>
      </w:r>
    </w:p>
    <w:p>
      <w:pPr>
        <w:keepNext/>
        <w:spacing w:before="280" w:after="80"/>
      </w:pPr>
      <w:r>
        <w:rPr>
          <w:rFonts w:ascii="Calibri" w:hAnsi="Calibri"/>
          <w:b/>
          <w:color w:val="2563EB"/>
          <w:sz w:val="26"/>
        </w:rPr>
        <w:t>1.3 Zero-Cloud Offline-First Architecture</w:t>
      </w:r>
    </w:p>
    <w:p>
      <w:r>
        <w:t>Remote mine sites in developing economies and deep open pits regularly experience severe RF shielding, zero cellular data coverage, and strict corporate data security constraints. FragMill was engineered as a 100% Client-Side Web Application utilizing modern browser standards:</w:t>
      </w:r>
    </w:p>
    <w:p>
      <w:pPr>
        <w:pStyle w:val="ListBullet"/>
        <w:spacing w:after="40" w:line="276" w:lineRule="auto"/>
      </w:pPr>
      <w:r>
        <w:rPr>
          <w:rFonts w:ascii="Calibri" w:hAnsi="Calibri"/>
          <w:b/>
          <w:color w:val="0F172A"/>
          <w:sz w:val="19"/>
        </w:rPr>
        <w:t xml:space="preserve">Dexie.js 4.x Local Database: </w:t>
      </w:r>
      <w:r>
        <w:rPr>
          <w:rFonts w:ascii="Calibri" w:hAnsi="Calibri"/>
          <w:color w:val="334155"/>
          <w:sz w:val="19"/>
        </w:rPr>
        <w:t>IndexedDB database engine providing ACID transactions, zero network latency, and local persistent storage of thousands of high-resolution images, segmentation polygons, and time-series telemetry.</w:t>
      </w:r>
    </w:p>
    <w:p>
      <w:pPr>
        <w:pStyle w:val="ListBullet"/>
        <w:spacing w:after="40" w:line="276" w:lineRule="auto"/>
      </w:pPr>
      <w:r>
        <w:rPr>
          <w:rFonts w:ascii="Calibri" w:hAnsi="Calibri"/>
          <w:b/>
          <w:color w:val="0F172A"/>
          <w:sz w:val="19"/>
        </w:rPr>
        <w:t xml:space="preserve">Pure Client-Side Computer Vision: </w:t>
      </w:r>
      <w:r>
        <w:rPr>
          <w:rFonts w:ascii="Calibri" w:hAnsi="Calibri"/>
          <w:color w:val="334155"/>
          <w:sz w:val="19"/>
        </w:rPr>
        <w:t>Fast Sobel spatial convolutions, Summed-Area Table (SAT) integral images, marker-controlled watershed flooding, and 32-radial ray facet snapping executing on device CPU/GPU threads.</w:t>
      </w:r>
    </w:p>
    <w:p>
      <w:pPr>
        <w:pStyle w:val="ListBullet"/>
        <w:spacing w:after="40" w:line="276" w:lineRule="auto"/>
      </w:pPr>
      <w:r>
        <w:rPr>
          <w:rFonts w:ascii="Calibri" w:hAnsi="Calibri"/>
          <w:b/>
          <w:color w:val="0F172A"/>
          <w:sz w:val="19"/>
        </w:rPr>
        <w:t xml:space="preserve">WebRTC DataChannels P2P Sync: </w:t>
      </w:r>
      <w:r>
        <w:rPr>
          <w:rFonts w:ascii="Calibri" w:hAnsi="Calibri"/>
          <w:color w:val="334155"/>
          <w:sz w:val="19"/>
        </w:rPr>
        <w:t>Ad-hoc mesh synchronization over local pit Wi-Fi or Bluetooth using Conflict-Free Replicated Data Types (CRDTs), enabling field tablets and mill workstations to synchronize data without internet connectivity.</w:t>
      </w:r>
    </w:p>
    <w:p>
      <w:pPr>
        <w:keepNext/>
        <w:spacing w:before="280" w:after="80"/>
      </w:pPr>
      <w:r>
        <w:rPr>
          <w:rFonts w:ascii="Calibri" w:hAnsi="Calibri"/>
          <w:b/>
          <w:color w:val="2563EB"/>
          <w:sz w:val="26"/>
        </w:rPr>
        <w:t>1.4 Summary of Recent Major Platform Modifications</w:t>
      </w:r>
    </w:p>
    <w:p>
      <w:r>
        <w:t>In response to rigorous field testing and operational feedback, four major architectural enhancements have been integrated into FragMill:</w:t>
      </w:r>
    </w:p>
    <w:p>
      <w:pPr>
        <w:pStyle w:val="ListBullet"/>
        <w:spacing w:after="40" w:line="276" w:lineRule="auto"/>
      </w:pPr>
      <w:r>
        <w:rPr>
          <w:rFonts w:ascii="Calibri" w:hAnsi="Calibri"/>
          <w:b/>
          <w:color w:val="0F172A"/>
          <w:sz w:val="19"/>
        </w:rPr>
        <w:t xml:space="preserve">1. Omnipresent Active Blast Banner &amp; Universal Switching: </w:t>
      </w:r>
      <w:r>
        <w:rPr>
          <w:rFonts w:ascii="Calibri" w:hAnsi="Calibri"/>
          <w:color w:val="334155"/>
          <w:sz w:val="19"/>
        </w:rPr>
        <w:t>Integrated an omnipresent, dark-slate glassmorphic context header directly above all 12 blast analysis workspaces. It displays live active blast metadata (lithology, density, UCS, bench height, burden x spacing, hole count, calculated powder factor, timestamp, and weather) with pulsing green active status. It incorporates fast sequential '&lt;' and '&gt;' buttons with an index position badge ('Tir 1 sur 3'), a stylized dropdown selector, and an immediate '+ Nouveau Tir' / '+ New Blast' button. Switching the active blast dynamically triggers immediate state re-hydration across all models using unique React keys and two-way binding.</w:t>
      </w:r>
    </w:p>
    <w:p>
      <w:pPr>
        <w:pStyle w:val="ListBullet"/>
        <w:spacing w:after="40" w:line="276" w:lineRule="auto"/>
      </w:pPr>
      <w:r>
        <w:rPr>
          <w:rFonts w:ascii="Calibri" w:hAnsi="Calibri"/>
          <w:b/>
          <w:color w:val="0F172A"/>
          <w:sz w:val="19"/>
        </w:rPr>
        <w:t xml:space="preserve">2. Universal Modular Report Vault &amp; Unified General Engineering PDF: </w:t>
      </w:r>
      <w:r>
        <w:rPr>
          <w:rFonts w:ascii="Calibri" w:hAnsi="Calibri"/>
          <w:color w:val="334155"/>
          <w:sz w:val="19"/>
        </w:rPr>
        <w:t>Every PDF download trigger in the platform (whether clicked from the global header, individual view action bars, or the staging modal) now generates the comprehensive General Engineering Report format. This unified document integrates all 10 modular blast sections: two-column geotechnical specs, calibrated muckpile photo overlay, navy key percentiles KPI card (P10-P90, Pmax, n, oversize %, fines %, 95% bootstrap CI), non-linear regressions (Swebrec and Rosin-Rammler), continuous 10-aperture standard sieve ladder (15 mm to 400 mm), fragment morphometry table (elongation, flatness, circularity), high-contrast semi-log curve, geometric charging profile, and the 8-stage Computer Vision pipeline gallery with algorithmic breakdown table. All 10 technical graphics feature explicit, high-contrast bilingual legends.</w:t>
      </w:r>
    </w:p>
    <w:p>
      <w:pPr>
        <w:pStyle w:val="ListBullet"/>
        <w:spacing w:after="40" w:line="276" w:lineRule="auto"/>
      </w:pPr>
      <w:r>
        <w:rPr>
          <w:rFonts w:ascii="Calibri" w:hAnsi="Calibri"/>
          <w:b/>
          <w:color w:val="0F172A"/>
          <w:sz w:val="19"/>
        </w:rPr>
        <w:t xml:space="preserve">3. Real-Time AR Inclinometer &amp; Live Device Camera Integration: </w:t>
      </w:r>
      <w:r>
        <w:rPr>
          <w:rFonts w:ascii="Calibri" w:hAnsi="Calibri"/>
          <w:color w:val="334155"/>
          <w:sz w:val="19"/>
        </w:rPr>
        <w:t>Upgraded the camera acquisition system with HTML5 WebRTC / getUserMedia API access. Blasting technicians can now either stream live video from their device camera with interactive roll and pitch HUD leveling indicators (targeting 90° ± 5° orthogonal alignment) or upload local high-resolution field photos directly.</w:t>
      </w:r>
    </w:p>
    <w:p>
      <w:pPr>
        <w:pStyle w:val="ListBullet"/>
        <w:spacing w:after="40" w:line="276" w:lineRule="auto"/>
      </w:pPr>
      <w:r>
        <w:rPr>
          <w:rFonts w:ascii="Calibri" w:hAnsi="Calibri"/>
          <w:b/>
          <w:color w:val="0F172A"/>
          <w:sz w:val="19"/>
        </w:rPr>
        <w:t xml:space="preserve">4. User-Managed P2P Drill Telemetry &amp; Rig Interfacing: </w:t>
      </w:r>
      <w:r>
        <w:rPr>
          <w:rFonts w:ascii="Calibri" w:hAnsi="Calibri"/>
          <w:color w:val="334155"/>
          <w:sz w:val="19"/>
        </w:rPr>
        <w:t>Expanded the P2P synchronization module into a dynamic connection hub. Operators can now discover, add, and manage their own drill rigs and field tablets, import/export custom IREDES XML files and drill pattern CSVs, and enforce real-time collar deviation quality gates (warning threshold: 60 mm).</w:t>
      </w:r>
    </w:p>
    <w:p>
      <w:r>
        <w:br w:type="page"/>
      </w:r>
    </w:p>
    <w:p>
      <w:pPr>
        <w:keepNext/>
        <w:spacing w:before="360" w:after="120"/>
      </w:pPr>
      <w:r>
        <w:rPr>
          <w:rFonts w:ascii="Calibri" w:hAnsi="Calibri"/>
          <w:b/>
          <w:color w:val="1E3A8A"/>
          <w:sz w:val="32"/>
        </w:rPr>
        <w:t>2. Mathematical &amp; Backend Engineering Formulations</w:t>
      </w:r>
    </w:p>
    <w:p>
      <w:r>
        <w:t>FragMill is built on rigorous rock engineering, particle mechanics, and comminution physics. This section details the complete analytical models governing every calculation in the system.</w:t>
      </w:r>
    </w:p>
    <w:p>
      <w:pPr>
        <w:keepNext/>
        <w:spacing w:before="280" w:after="80"/>
      </w:pPr>
      <w:r>
        <w:rPr>
          <w:rFonts w:ascii="Calibri" w:hAnsi="Calibri"/>
          <w:b/>
          <w:color w:val="2563EB"/>
          <w:sz w:val="26"/>
        </w:rPr>
        <w:t>2.1 Extended Cunningham Kuz-Ram Fragmentation Model</w:t>
      </w:r>
    </w:p>
    <w:p>
      <w:r>
        <w:t>The Kuz-Ram model computes the expected particle size distribution resulting from explosive energy detonation within a jointed rock mass:</w:t>
      </w:r>
    </w:p>
    <w:p>
      <w:pPr>
        <w:keepNext/>
        <w:spacing w:before="200" w:after="40"/>
      </w:pPr>
      <w:r>
        <w:rPr>
          <w:rFonts w:ascii="Calibri" w:hAnsi="Calibri"/>
          <w:b/>
          <w:color w:val="0F172A"/>
          <w:sz w:val="22"/>
        </w:rPr>
        <w:t>2.1.1 Blast Rock Factor (A)</w:t>
      </w:r>
    </w:p>
    <w:tbl>
      <w:tblPr>
        <w:tblW w:type="auto" w:w="0"/>
        <w:jc w:val="center"/>
        <w:tblLayout w:type="fixed"/>
        <w:tblLook w:firstColumn="1" w:firstRow="1" w:lastColumn="0" w:lastRow="0" w:noHBand="0" w:noVBand="1" w:val="04A0"/>
      </w:tblPr>
      <w:tblGrid>
        <w:gridCol w:w="9936"/>
      </w:tblGrid>
      <w:tr>
        <w:tc>
          <w:tcPr>
            <w:tcW w:type="dxa" w:w="9360"/>
            <w:shd w:fill="F8FAFC"/>
            <w:tcMar>
              <w:top w:w="100" w:type="dxa"/>
              <w:bottom w:w="100" w:type="dxa"/>
              <w:left w:w="180" w:type="dxa"/>
              <w:right w:w="180" w:type="dxa"/>
            </w:tcMar>
            <w:tcBorders>
              <w:top w:val="single" w:sz="6" w:space="0" w:color="CBD5E1"/>
              <w:left w:val="single" w:sz="24" w:space="0" w:color="3B82F6"/>
              <w:bottom w:val="single" w:sz="6" w:space="0" w:color="CBD5E1"/>
              <w:right w:val="single" w:sz="6" w:space="0" w:color="CBD5E1"/>
            </w:tcBorders>
          </w:tcPr>
          <w:p>
            <w:pPr>
              <w:spacing w:before="40" w:after="40"/>
              <w:jc w:val="center"/>
            </w:pPr>
            <w:r>
              <w:rPr>
                <w:rFonts w:ascii="Courier New" w:hAnsi="Courier New"/>
                <w:b/>
                <w:color w:val="1E3A8A"/>
                <w:sz w:val="20"/>
              </w:rPr>
              <w:t>A = 0.06 × (RMD + JF + RDI + HF)</w:t>
            </w:r>
          </w:p>
          <w:p>
            <w:pPr>
              <w:spacing w:before="40" w:after="0"/>
              <w:jc w:val="left"/>
            </w:pPr>
            <w:r>
              <w:rPr>
                <w:rFonts w:ascii="Calibri" w:hAnsi="Calibri"/>
                <w:i/>
                <w:color w:val="475569"/>
                <w:sz w:val="17"/>
              </w:rPr>
              <w:t>Where RMD = Rock Mass Description, JF = Joint Factor (JPS + JPA), RDI = Rock Density Influence, and HF = Hardness Factor.</w:t>
            </w:r>
          </w:p>
        </w:tc>
      </w:tr>
    </w:tbl>
    <w:p>
      <w:pPr>
        <w:spacing w:after="80"/>
      </w:pPr>
    </w:p>
    <w:p>
      <w:r>
        <w:t>Component parameters are computed as follows:</w:t>
      </w:r>
    </w:p>
    <w:p>
      <w:pPr>
        <w:pStyle w:val="ListBullet"/>
        <w:spacing w:after="40" w:line="276" w:lineRule="auto"/>
      </w:pPr>
      <w:r>
        <w:rPr>
          <w:rFonts w:ascii="Calibri" w:hAnsi="Calibri"/>
          <w:b/>
          <w:color w:val="0F172A"/>
          <w:sz w:val="19"/>
        </w:rPr>
        <w:t xml:space="preserve">Rock Mass Description (RMD): </w:t>
      </w:r>
      <w:r>
        <w:rPr>
          <w:rFonts w:ascii="Calibri" w:hAnsi="Calibri"/>
          <w:color w:val="334155"/>
          <w:sz w:val="19"/>
        </w:rPr>
        <w:t>RMD: Set to 10 for powdery/friable rock; JF for vertically jointed rock; 50 for massive rock.</w:t>
      </w:r>
    </w:p>
    <w:p>
      <w:pPr>
        <w:pStyle w:val="ListBullet"/>
        <w:spacing w:after="40" w:line="276" w:lineRule="auto"/>
      </w:pPr>
      <w:r>
        <w:rPr>
          <w:rFonts w:ascii="Calibri" w:hAnsi="Calibri"/>
          <w:b/>
          <w:color w:val="0F172A"/>
          <w:sz w:val="19"/>
        </w:rPr>
        <w:t xml:space="preserve">Joint Factor (JF): </w:t>
      </w:r>
      <w:r>
        <w:rPr>
          <w:rFonts w:ascii="Calibri" w:hAnsi="Calibri"/>
          <w:color w:val="334155"/>
          <w:sz w:val="19"/>
        </w:rPr>
        <w:t>JF = JPS + JPA. Joint Plane Spacing (JPS) is 10 for spacing &lt; 0.1 m, 20 for 0.1 to 1.0 m, and 50 for &gt; 1.0 m. Joint Plane Angle (JPA) is 20 for dip into face, 30 for strike perpendicular to face, and 40 for dip out of face.</w:t>
      </w:r>
    </w:p>
    <w:p>
      <w:pPr>
        <w:pStyle w:val="ListBullet"/>
        <w:spacing w:after="40" w:line="276" w:lineRule="auto"/>
      </w:pPr>
      <w:r>
        <w:rPr>
          <w:rFonts w:ascii="Calibri" w:hAnsi="Calibri"/>
          <w:b/>
          <w:color w:val="0F172A"/>
          <w:sz w:val="19"/>
        </w:rPr>
        <w:t xml:space="preserve">Rock Density Influence (RDI): </w:t>
      </w:r>
      <w:r>
        <w:rPr>
          <w:rFonts w:ascii="Calibri" w:hAnsi="Calibri"/>
          <w:color w:val="334155"/>
          <w:sz w:val="19"/>
        </w:rPr>
        <w:t>RDI = 0.025 × ρ - 50, where ρ is rock density in kg/m³.</w:t>
      </w:r>
    </w:p>
    <w:p>
      <w:pPr>
        <w:pStyle w:val="ListBullet"/>
        <w:spacing w:after="40" w:line="276" w:lineRule="auto"/>
      </w:pPr>
      <w:r>
        <w:rPr>
          <w:rFonts w:ascii="Calibri" w:hAnsi="Calibri"/>
          <w:b/>
          <w:color w:val="0F172A"/>
          <w:sz w:val="19"/>
        </w:rPr>
        <w:t xml:space="preserve">Hardness Factor (HF): </w:t>
      </w:r>
      <w:r>
        <w:rPr>
          <w:rFonts w:ascii="Calibri" w:hAnsi="Calibri"/>
          <w:color w:val="334155"/>
          <w:sz w:val="19"/>
        </w:rPr>
        <w:t>If Young's Modulus E &lt; 50 GPa, HF = E / 3; if UCS ≥ 50 MPa, HF = UCS / 5.</w:t>
      </w:r>
    </w:p>
    <w:p>
      <w:pPr>
        <w:keepNext/>
        <w:spacing w:before="200" w:after="40"/>
      </w:pPr>
      <w:r>
        <w:rPr>
          <w:rFonts w:ascii="Calibri" w:hAnsi="Calibri"/>
          <w:b/>
          <w:color w:val="0F172A"/>
          <w:sz w:val="22"/>
        </w:rPr>
        <w:t>2.1.2 Median Fragment Size (X50)</w:t>
      </w:r>
    </w:p>
    <w:tbl>
      <w:tblPr>
        <w:tblW w:type="auto" w:w="0"/>
        <w:jc w:val="center"/>
        <w:tblLayout w:type="fixed"/>
        <w:tblLook w:firstColumn="1" w:firstRow="1" w:lastColumn="0" w:lastRow="0" w:noHBand="0" w:noVBand="1" w:val="04A0"/>
      </w:tblPr>
      <w:tblGrid>
        <w:gridCol w:w="9936"/>
      </w:tblGrid>
      <w:tr>
        <w:tc>
          <w:tcPr>
            <w:tcW w:type="dxa" w:w="9360"/>
            <w:shd w:fill="F8FAFC"/>
            <w:tcMar>
              <w:top w:w="100" w:type="dxa"/>
              <w:bottom w:w="100" w:type="dxa"/>
              <w:left w:w="180" w:type="dxa"/>
              <w:right w:w="180" w:type="dxa"/>
            </w:tcMar>
            <w:tcBorders>
              <w:top w:val="single" w:sz="6" w:space="0" w:color="CBD5E1"/>
              <w:left w:val="single" w:sz="24" w:space="0" w:color="3B82F6"/>
              <w:bottom w:val="single" w:sz="6" w:space="0" w:color="CBD5E1"/>
              <w:right w:val="single" w:sz="6" w:space="0" w:color="CBD5E1"/>
            </w:tcBorders>
          </w:tcPr>
          <w:p>
            <w:pPr>
              <w:spacing w:before="40" w:after="40"/>
              <w:jc w:val="center"/>
            </w:pPr>
            <w:r>
              <w:rPr>
                <w:rFonts w:ascii="Courier New" w:hAnsi="Courier New"/>
                <w:b/>
                <w:color w:val="1E3A8A"/>
                <w:sz w:val="20"/>
              </w:rPr>
              <w:t>X50 = A × Q^(-0.8) × q^(0.167) × (115 / RWS)^(0.633) × 10</w:t>
            </w:r>
          </w:p>
          <w:p>
            <w:pPr>
              <w:spacing w:before="40" w:after="0"/>
              <w:jc w:val="left"/>
            </w:pPr>
            <w:r>
              <w:rPr>
                <w:rFonts w:ascii="Calibri" w:hAnsi="Calibri"/>
                <w:i/>
                <w:color w:val="475569"/>
                <w:sz w:val="17"/>
              </w:rPr>
              <w:t>Where Q = Explosive mass per hole (kg), q = Specific powder factor (kg/m³), and RWS = Relative Weight Strength to ANFO.</w:t>
            </w:r>
          </w:p>
        </w:tc>
      </w:tr>
    </w:tbl>
    <w:p>
      <w:pPr>
        <w:spacing w:after="80"/>
      </w:pPr>
    </w:p>
    <w:p>
      <w:pPr>
        <w:keepNext/>
        <w:spacing w:before="200" w:after="40"/>
      </w:pPr>
      <w:r>
        <w:rPr>
          <w:rFonts w:ascii="Calibri" w:hAnsi="Calibri"/>
          <w:b/>
          <w:color w:val="0F172A"/>
          <w:sz w:val="22"/>
        </w:rPr>
        <w:t>2.1.3 Uniformity Exponent (n)</w:t>
      </w:r>
    </w:p>
    <w:tbl>
      <w:tblPr>
        <w:tblW w:type="auto" w:w="0"/>
        <w:jc w:val="center"/>
        <w:tblLayout w:type="fixed"/>
        <w:tblLook w:firstColumn="1" w:firstRow="1" w:lastColumn="0" w:lastRow="0" w:noHBand="0" w:noVBand="1" w:val="04A0"/>
      </w:tblPr>
      <w:tblGrid>
        <w:gridCol w:w="9936"/>
      </w:tblGrid>
      <w:tr>
        <w:tc>
          <w:tcPr>
            <w:tcW w:type="dxa" w:w="9360"/>
            <w:shd w:fill="F8FAFC"/>
            <w:tcMar>
              <w:top w:w="100" w:type="dxa"/>
              <w:bottom w:w="100" w:type="dxa"/>
              <w:left w:w="180" w:type="dxa"/>
              <w:right w:w="180" w:type="dxa"/>
            </w:tcMar>
            <w:tcBorders>
              <w:top w:val="single" w:sz="6" w:space="0" w:color="CBD5E1"/>
              <w:left w:val="single" w:sz="24" w:space="0" w:color="3B82F6"/>
              <w:bottom w:val="single" w:sz="6" w:space="0" w:color="CBD5E1"/>
              <w:right w:val="single" w:sz="6" w:space="0" w:color="CBD5E1"/>
            </w:tcBorders>
          </w:tcPr>
          <w:p>
            <w:pPr>
              <w:spacing w:before="40" w:after="40"/>
              <w:jc w:val="center"/>
            </w:pPr>
            <w:r>
              <w:rPr>
                <w:rFonts w:ascii="Courier New" w:hAnsi="Courier New"/>
                <w:b/>
                <w:color w:val="1E3A8A"/>
                <w:sz w:val="20"/>
              </w:rPr>
              <w:t>n = [2.2 - 14 × (B / d)] × sqrt((1 + S/B) / 2) × [1 - (W / B)] × [(|BCL - CCL| / L) + 0.1]^0.1 × (L_charge / H)</w:t>
            </w:r>
          </w:p>
          <w:p>
            <w:pPr>
              <w:spacing w:before="40" w:after="0"/>
              <w:jc w:val="left"/>
            </w:pPr>
            <w:r>
              <w:rPr>
                <w:rFonts w:ascii="Calibri" w:hAnsi="Calibri"/>
                <w:i/>
                <w:color w:val="475569"/>
                <w:sz w:val="17"/>
              </w:rPr>
              <w:t>Where B = Burden (m), S = Spacing (m), d = Hole Diameter (mm), W = Drilling Deviation (m), BCL = Bottom Charge, CCL = Column Charge, L = Total Charge Length, and H = Bench Height.</w:t>
            </w:r>
          </w:p>
        </w:tc>
      </w:tr>
    </w:tbl>
    <w:p>
      <w:pPr>
        <w:spacing w:after="80"/>
      </w:pPr>
    </w:p>
    <w:p>
      <w:pPr>
        <w:keepNext/>
        <w:spacing w:before="200" w:after="40"/>
      </w:pPr>
      <w:r>
        <w:rPr>
          <w:rFonts w:ascii="Calibri" w:hAnsi="Calibri"/>
          <w:b/>
          <w:color w:val="0F172A"/>
          <w:sz w:val="22"/>
        </w:rPr>
        <w:t>2.1.4 Characteristic Size (Xc)</w:t>
      </w:r>
    </w:p>
    <w:tbl>
      <w:tblPr>
        <w:tblW w:type="auto" w:w="0"/>
        <w:jc w:val="center"/>
        <w:tblLayout w:type="fixed"/>
        <w:tblLook w:firstColumn="1" w:firstRow="1" w:lastColumn="0" w:lastRow="0" w:noHBand="0" w:noVBand="1" w:val="04A0"/>
      </w:tblPr>
      <w:tblGrid>
        <w:gridCol w:w="9936"/>
      </w:tblGrid>
      <w:tr>
        <w:tc>
          <w:tcPr>
            <w:tcW w:type="dxa" w:w="9360"/>
            <w:shd w:fill="F8FAFC"/>
            <w:tcMar>
              <w:top w:w="100" w:type="dxa"/>
              <w:bottom w:w="100" w:type="dxa"/>
              <w:left w:w="180" w:type="dxa"/>
              <w:right w:w="180" w:type="dxa"/>
            </w:tcMar>
            <w:tcBorders>
              <w:top w:val="single" w:sz="6" w:space="0" w:color="CBD5E1"/>
              <w:left w:val="single" w:sz="24" w:space="0" w:color="3B82F6"/>
              <w:bottom w:val="single" w:sz="6" w:space="0" w:color="CBD5E1"/>
              <w:right w:val="single" w:sz="6" w:space="0" w:color="CBD5E1"/>
            </w:tcBorders>
          </w:tcPr>
          <w:p>
            <w:pPr>
              <w:spacing w:before="40" w:after="40"/>
              <w:jc w:val="center"/>
            </w:pPr>
            <w:r>
              <w:rPr>
                <w:rFonts w:ascii="Courier New" w:hAnsi="Courier New"/>
                <w:b/>
                <w:color w:val="1E3A8A"/>
                <w:sz w:val="20"/>
              </w:rPr>
              <w:t>Xc = X50 / (ln(2))^(1 / n) = X50 / (0.69315)^(1 / n)</w:t>
            </w:r>
          </w:p>
          <w:p>
            <w:pPr>
              <w:spacing w:before="40" w:after="0"/>
              <w:jc w:val="left"/>
            </w:pPr>
            <w:r>
              <w:rPr>
                <w:rFonts w:ascii="Calibri" w:hAnsi="Calibri"/>
                <w:i/>
                <w:color w:val="475569"/>
                <w:sz w:val="17"/>
              </w:rPr>
              <w:t>Analytic transformation from median size X50 to Rosin-Rammler characteristic scale parameter Xc.</w:t>
            </w:r>
          </w:p>
        </w:tc>
      </w:tr>
    </w:tbl>
    <w:p>
      <w:pPr>
        <w:spacing w:after="80"/>
      </w:pPr>
    </w:p>
    <w:p>
      <w:pPr>
        <w:keepNext/>
        <w:spacing w:before="280" w:after="80"/>
      </w:pPr>
      <w:r>
        <w:rPr>
          <w:rFonts w:ascii="Calibri" w:hAnsi="Calibri"/>
          <w:b/>
          <w:color w:val="2563EB"/>
          <w:sz w:val="26"/>
        </w:rPr>
        <w:t>2.2 Cumulative Sizing Distribution Models: Swebrec vs. Rosin-Rammler</w:t>
      </w:r>
    </w:p>
    <w:p>
      <w:r>
        <w:t>FragMill implements both classical Rosin-Rammler and modern Swebrec functions to characterize particle sizing across the entire muckpile:</w:t>
      </w:r>
    </w:p>
    <w:p>
      <w:pPr>
        <w:pStyle w:val="ListBullet"/>
        <w:spacing w:after="40" w:line="276" w:lineRule="auto"/>
      </w:pPr>
      <w:r>
        <w:rPr>
          <w:rFonts w:ascii="Calibri" w:hAnsi="Calibri"/>
          <w:b/>
          <w:color w:val="0F172A"/>
          <w:sz w:val="19"/>
        </w:rPr>
        <w:t xml:space="preserve">Rosin-Rammler (Weibull): </w:t>
      </w:r>
      <w:r>
        <w:rPr>
          <w:rFonts w:ascii="Calibri" w:hAnsi="Calibri"/>
          <w:color w:val="334155"/>
          <w:sz w:val="19"/>
        </w:rPr>
        <w:t>P(x) = 1 - exp(-(x / Xc)^n). Robust for intermediate sizes, but tends to underestimate ultra-fines (&lt; 1 mm).</w:t>
      </w:r>
    </w:p>
    <w:p>
      <w:pPr>
        <w:pStyle w:val="ListBullet"/>
        <w:spacing w:after="40" w:line="276" w:lineRule="auto"/>
      </w:pPr>
      <w:r>
        <w:rPr>
          <w:rFonts w:ascii="Calibri" w:hAnsi="Calibri"/>
          <w:b/>
          <w:color w:val="0F172A"/>
          <w:sz w:val="19"/>
        </w:rPr>
        <w:t xml:space="preserve">Swebrec Three-Parameter Model: </w:t>
      </w:r>
      <w:r>
        <w:rPr>
          <w:rFonts w:ascii="Calibri" w:hAnsi="Calibri"/>
          <w:color w:val="334155"/>
          <w:sz w:val="19"/>
        </w:rPr>
        <w:t>P(x) = 100 / [ 1 + ( ln(x_max / x) / ln(x_max / x50) )^b ]. Forces P(x_max) = 100% and models sub-sieve fines with exceptional physical fidelity.</w:t>
      </w:r>
    </w:p>
    <w:p>
      <w:pPr>
        <w:keepNext/>
        <w:spacing w:before="280" w:after="80"/>
      </w:pPr>
      <w:r>
        <w:rPr>
          <w:rFonts w:ascii="Calibri" w:hAnsi="Calibri"/>
          <w:b/>
          <w:color w:val="2563EB"/>
          <w:sz w:val="26"/>
        </w:rPr>
        <w:t>2.3 Particle Morphometry &amp; Non-Parametric Bootstrap Formulations</w:t>
      </w:r>
    </w:p>
    <w:p>
      <w:r>
        <w:t>To describe fragment shape and statistical reliability, FragMill computes morphological shape factors and 1,000-iteration bootstrap confidence intervals:</w:t>
      </w:r>
    </w:p>
    <w:tbl>
      <w:tblPr>
        <w:tblW w:type="auto" w:w="0"/>
        <w:jc w:val="center"/>
        <w:tblLayout w:type="fixed"/>
        <w:tblLook w:firstColumn="1" w:firstRow="1" w:lastColumn="0" w:lastRow="0" w:noHBand="0" w:noVBand="1" w:val="04A0"/>
      </w:tblPr>
      <w:tblGrid>
        <w:gridCol w:w="9936"/>
      </w:tblGrid>
      <w:tr>
        <w:tc>
          <w:tcPr>
            <w:tcW w:type="dxa" w:w="9360"/>
            <w:shd w:fill="F8FAFC"/>
            <w:tcMar>
              <w:top w:w="100" w:type="dxa"/>
              <w:bottom w:w="100" w:type="dxa"/>
              <w:left w:w="180" w:type="dxa"/>
              <w:right w:w="180" w:type="dxa"/>
            </w:tcMar>
            <w:tcBorders>
              <w:top w:val="single" w:sz="6" w:space="0" w:color="CBD5E1"/>
              <w:left w:val="single" w:sz="24" w:space="0" w:color="3B82F6"/>
              <w:bottom w:val="single" w:sz="6" w:space="0" w:color="CBD5E1"/>
              <w:right w:val="single" w:sz="6" w:space="0" w:color="CBD5E1"/>
            </w:tcBorders>
          </w:tcPr>
          <w:p>
            <w:pPr>
              <w:spacing w:before="40" w:after="40"/>
              <w:jc w:val="center"/>
            </w:pPr>
            <w:r>
              <w:rPr>
                <w:rFonts w:ascii="Courier New" w:hAnsi="Courier New"/>
                <w:b/>
                <w:color w:val="1E3A8A"/>
                <w:sz w:val="20"/>
              </w:rPr>
              <w:t>Elongation Ratio E = L_min / L_max ;   Circularity C = (4 × π × Area) / Perimeter²</w:t>
            </w:r>
          </w:p>
          <w:p>
            <w:pPr>
              <w:spacing w:before="40" w:after="0"/>
              <w:jc w:val="left"/>
            </w:pPr>
            <w:r>
              <w:rPr>
                <w:rFonts w:ascii="Calibri" w:hAnsi="Calibri"/>
                <w:i/>
                <w:color w:val="475569"/>
                <w:sz w:val="17"/>
              </w:rPr>
              <w:t>Morphometric shape metrics quantifying rock roundness versus slabby/columnar boulder geometries.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8FAFC"/>
            <w:tcMar>
              <w:top w:w="100" w:type="dxa"/>
              <w:bottom w:w="100" w:type="dxa"/>
              <w:left w:w="180" w:type="dxa"/>
              <w:right w:w="180" w:type="dxa"/>
            </w:tcMar>
            <w:tcBorders>
              <w:top w:val="single" w:sz="6" w:space="0" w:color="CBD5E1"/>
              <w:left w:val="single" w:sz="24" w:space="0" w:color="3B82F6"/>
              <w:bottom w:val="single" w:sz="6" w:space="0" w:color="CBD5E1"/>
              <w:right w:val="single" w:sz="6" w:space="0" w:color="CBD5E1"/>
            </w:tcBorders>
          </w:tcPr>
          <w:p>
            <w:pPr>
              <w:spacing w:before="40" w:after="40"/>
              <w:jc w:val="center"/>
            </w:pPr>
            <w:r>
              <w:rPr>
                <w:rFonts w:ascii="Courier New" w:hAnsi="Courier New"/>
                <w:b/>
                <w:color w:val="1E3A8A"/>
                <w:sz w:val="20"/>
              </w:rPr>
              <w:t>CI_95%(P_k) = [ Percentile(Theta*_B, 2.5%) , Percentile(Theta*_B, 97.5%) ]</w:t>
            </w:r>
          </w:p>
          <w:p>
            <w:pPr>
              <w:spacing w:before="40" w:after="0"/>
              <w:jc w:val="left"/>
            </w:pPr>
            <w:r>
              <w:rPr>
                <w:rFonts w:ascii="Calibri" w:hAnsi="Calibri"/>
                <w:i/>
                <w:color w:val="475569"/>
                <w:sz w:val="17"/>
              </w:rPr>
              <w:t>Non-parametric bootstrap confidence interval derived from B = 1000 resamples with replacement of measured fragments.</w:t>
            </w:r>
          </w:p>
        </w:tc>
      </w:tr>
    </w:tbl>
    <w:p>
      <w:pPr>
        <w:spacing w:after="80"/>
      </w:pPr>
    </w:p>
    <w:p>
      <w:pPr>
        <w:keepNext/>
        <w:spacing w:before="280" w:after="80"/>
      </w:pPr>
      <w:r>
        <w:rPr>
          <w:rFonts w:ascii="Calibri" w:hAnsi="Calibri"/>
          <w:b/>
          <w:color w:val="2563EB"/>
          <w:sz w:val="26"/>
        </w:rPr>
        <w:t>2.4 Geostatistical Ordinary Kriging Formulation</w:t>
      </w:r>
    </w:p>
    <w:p>
      <w:r>
        <w:t>Ordinary Kriging estimates continuous rock properties across the pit bench while ensuring Best Linear Unbiased Estimation (BLUE):</w:t>
      </w:r>
    </w:p>
    <w:tbl>
      <w:tblPr>
        <w:tblW w:type="auto" w:w="0"/>
        <w:jc w:val="center"/>
        <w:tblLayout w:type="fixed"/>
        <w:tblLook w:firstColumn="1" w:firstRow="1" w:lastColumn="0" w:lastRow="0" w:noHBand="0" w:noVBand="1" w:val="04A0"/>
      </w:tblPr>
      <w:tblGrid>
        <w:gridCol w:w="9936"/>
      </w:tblGrid>
      <w:tr>
        <w:tc>
          <w:tcPr>
            <w:tcW w:type="dxa" w:w="9360"/>
            <w:shd w:fill="F8FAFC"/>
            <w:tcMar>
              <w:top w:w="100" w:type="dxa"/>
              <w:bottom w:w="100" w:type="dxa"/>
              <w:left w:w="180" w:type="dxa"/>
              <w:right w:w="180" w:type="dxa"/>
            </w:tcMar>
            <w:tcBorders>
              <w:top w:val="single" w:sz="6" w:space="0" w:color="CBD5E1"/>
              <w:left w:val="single" w:sz="24" w:space="0" w:color="3B82F6"/>
              <w:bottom w:val="single" w:sz="6" w:space="0" w:color="CBD5E1"/>
              <w:right w:val="single" w:sz="6" w:space="0" w:color="CBD5E1"/>
            </w:tcBorders>
          </w:tcPr>
          <w:p>
            <w:pPr>
              <w:spacing w:before="40" w:after="40"/>
              <w:jc w:val="center"/>
            </w:pPr>
            <w:r>
              <w:rPr>
                <w:rFonts w:ascii="Courier New" w:hAnsi="Courier New"/>
                <w:b/>
                <w:color w:val="1E3A8A"/>
                <w:sz w:val="20"/>
              </w:rPr>
              <w:t>γ(h) = C0 + C × [ 1.5 × (h / a) - 0.5 × (h / a)³ ]  (for h &lt;= a);   γ(h) = C0 + C  (for h &gt; a)</w:t>
            </w:r>
          </w:p>
          <w:p>
            <w:pPr>
              <w:spacing w:before="40" w:after="0"/>
              <w:jc w:val="left"/>
            </w:pPr>
            <w:r>
              <w:rPr>
                <w:rFonts w:ascii="Calibri" w:hAnsi="Calibri"/>
                <w:i/>
                <w:color w:val="475569"/>
                <w:sz w:val="17"/>
              </w:rPr>
              <w:t>Spherical Semi-variogram model with nugget C0, structural sill C, and spatial range a (m).</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8FAFC"/>
            <w:tcMar>
              <w:top w:w="100" w:type="dxa"/>
              <w:bottom w:w="100" w:type="dxa"/>
              <w:left w:w="180" w:type="dxa"/>
              <w:right w:w="180" w:type="dxa"/>
            </w:tcMar>
            <w:tcBorders>
              <w:top w:val="single" w:sz="6" w:space="0" w:color="CBD5E1"/>
              <w:left w:val="single" w:sz="24" w:space="0" w:color="3B82F6"/>
              <w:bottom w:val="single" w:sz="6" w:space="0" w:color="CBD5E1"/>
              <w:right w:val="single" w:sz="6" w:space="0" w:color="CBD5E1"/>
            </w:tcBorders>
          </w:tcPr>
          <w:p>
            <w:pPr>
              <w:spacing w:before="40" w:after="40"/>
              <w:jc w:val="center"/>
            </w:pPr>
            <w:r>
              <w:rPr>
                <w:rFonts w:ascii="Courier New" w:hAnsi="Courier New"/>
                <w:b/>
                <w:color w:val="1E3A8A"/>
                <w:sz w:val="20"/>
              </w:rPr>
              <w:t>[ Γ_ij   1 ] [ λ_j ]   [ γ(x_i, x0) ]</w:t>
              <w:br/>
              <w:t>[  1     0 ] [  μ  ] = [     1      ]</w:t>
            </w:r>
          </w:p>
          <w:p>
            <w:pPr>
              <w:spacing w:before="40" w:after="0"/>
              <w:jc w:val="left"/>
            </w:pPr>
            <w:r>
              <w:rPr>
                <w:rFonts w:ascii="Calibri" w:hAnsi="Calibri"/>
                <w:i/>
                <w:color w:val="475569"/>
                <w:sz w:val="17"/>
              </w:rPr>
              <w:t>Ordinary Kriging linear system ensuring sum(λ_i) = 1 and minimizing estimation variance σ_k².</w:t>
            </w:r>
          </w:p>
        </w:tc>
      </w:tr>
    </w:tbl>
    <w:p>
      <w:pPr>
        <w:spacing w:after="80"/>
      </w:pPr>
    </w:p>
    <w:p>
      <w:pPr>
        <w:keepNext/>
        <w:spacing w:before="280" w:after="80"/>
      </w:pPr>
      <w:r>
        <w:rPr>
          <w:rFonts w:ascii="Calibri" w:hAnsi="Calibri"/>
          <w:b/>
          <w:color w:val="2563EB"/>
          <w:sz w:val="26"/>
        </w:rPr>
        <w:t>2.5 Comminution Physics &amp; Bond Work Index Theory</w:t>
      </w:r>
    </w:p>
    <w:tbl>
      <w:tblPr>
        <w:tblW w:type="auto" w:w="0"/>
        <w:jc w:val="center"/>
        <w:tblLayout w:type="fixed"/>
        <w:tblLook w:firstColumn="1" w:firstRow="1" w:lastColumn="0" w:lastRow="0" w:noHBand="0" w:noVBand="1" w:val="04A0"/>
      </w:tblPr>
      <w:tblGrid>
        <w:gridCol w:w="9936"/>
      </w:tblGrid>
      <w:tr>
        <w:tc>
          <w:tcPr>
            <w:tcW w:type="dxa" w:w="9360"/>
            <w:shd w:fill="F8FAFC"/>
            <w:tcMar>
              <w:top w:w="100" w:type="dxa"/>
              <w:bottom w:w="100" w:type="dxa"/>
              <w:left w:w="180" w:type="dxa"/>
              <w:right w:w="180" w:type="dxa"/>
            </w:tcMar>
            <w:tcBorders>
              <w:top w:val="single" w:sz="6" w:space="0" w:color="CBD5E1"/>
              <w:left w:val="single" w:sz="24" w:space="0" w:color="3B82F6"/>
              <w:bottom w:val="single" w:sz="6" w:space="0" w:color="CBD5E1"/>
              <w:right w:val="single" w:sz="6" w:space="0" w:color="CBD5E1"/>
            </w:tcBorders>
          </w:tcPr>
          <w:p>
            <w:pPr>
              <w:spacing w:before="40" w:after="40"/>
              <w:jc w:val="center"/>
            </w:pPr>
            <w:r>
              <w:rPr>
                <w:rFonts w:ascii="Courier New" w:hAnsi="Courier New"/>
                <w:b/>
                <w:color w:val="1E3A8A"/>
                <w:sz w:val="20"/>
              </w:rPr>
              <w:t>W = 10 × Wi × [ (1 / sqrt(P80)) - (1 / sqrt(F80)) ]</w:t>
            </w:r>
          </w:p>
          <w:p>
            <w:pPr>
              <w:spacing w:before="40" w:after="0"/>
              <w:jc w:val="left"/>
            </w:pPr>
            <w:r>
              <w:rPr>
                <w:rFonts w:ascii="Calibri" w:hAnsi="Calibri"/>
                <w:i/>
                <w:color w:val="475569"/>
                <w:sz w:val="17"/>
              </w:rPr>
              <w:t>Bond's Third Theory of Comminution: Specific energy W (kWh/t) as a function of feed F80 (µm) and product P80 (µm).</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8FAFC"/>
            <w:tcMar>
              <w:top w:w="100" w:type="dxa"/>
              <w:bottom w:w="100" w:type="dxa"/>
              <w:left w:w="180" w:type="dxa"/>
              <w:right w:w="180" w:type="dxa"/>
            </w:tcMar>
            <w:tcBorders>
              <w:top w:val="single" w:sz="6" w:space="0" w:color="CBD5E1"/>
              <w:left w:val="single" w:sz="24" w:space="0" w:color="3B82F6"/>
              <w:bottom w:val="single" w:sz="6" w:space="0" w:color="CBD5E1"/>
              <w:right w:val="single" w:sz="6" w:space="0" w:color="CBD5E1"/>
            </w:tcBorders>
          </w:tcPr>
          <w:p>
            <w:pPr>
              <w:spacing w:before="40" w:after="40"/>
              <w:jc w:val="center"/>
            </w:pPr>
            <w:r>
              <w:rPr>
                <w:rFonts w:ascii="Courier New" w:hAnsi="Courier New"/>
                <w:b/>
                <w:color w:val="1E3A8A"/>
                <w:sz w:val="20"/>
              </w:rPr>
              <w:t>Throughput T (t/h) = P_net / W = (P_installed × η_mech) / [ 10 × Wi × ( P80^(-0.5) - F80^(-0.5) ) ]</w:t>
            </w:r>
          </w:p>
          <w:p>
            <w:pPr>
              <w:spacing w:before="40" w:after="0"/>
              <w:jc w:val="left"/>
            </w:pPr>
            <w:r>
              <w:rPr>
                <w:rFonts w:ascii="Calibri" w:hAnsi="Calibri"/>
                <w:i/>
                <w:color w:val="475569"/>
                <w:sz w:val="17"/>
              </w:rPr>
              <w:t>Direct throughput relationship demonstrating how blast fragmentation feed size dictates plant capacity.</w:t>
            </w:r>
          </w:p>
        </w:tc>
      </w:tr>
    </w:tbl>
    <w:p>
      <w:pPr>
        <w:spacing w:after="80"/>
      </w:pPr>
    </w:p>
    <w:p>
      <w:pPr>
        <w:keepNext/>
        <w:spacing w:before="280" w:after="80"/>
      </w:pPr>
      <w:r>
        <w:rPr>
          <w:rFonts w:ascii="Calibri" w:hAnsi="Calibri"/>
          <w:b/>
          <w:color w:val="2563EB"/>
          <w:sz w:val="26"/>
        </w:rPr>
        <w:t>2.6 Mine-to-Mill Economic Optimization &amp; Scope 1/2 Carbon Formulation</w:t>
      </w:r>
    </w:p>
    <w:tbl>
      <w:tblPr>
        <w:tblW w:type="auto" w:w="0"/>
        <w:jc w:val="center"/>
        <w:tblLayout w:type="fixed"/>
        <w:tblLook w:firstColumn="1" w:firstRow="1" w:lastColumn="0" w:lastRow="0" w:noHBand="0" w:noVBand="1" w:val="04A0"/>
      </w:tblPr>
      <w:tblGrid>
        <w:gridCol w:w="9936"/>
      </w:tblGrid>
      <w:tr>
        <w:tc>
          <w:tcPr>
            <w:tcW w:type="dxa" w:w="9360"/>
            <w:shd w:fill="F8FAFC"/>
            <w:tcMar>
              <w:top w:w="100" w:type="dxa"/>
              <w:bottom w:w="100" w:type="dxa"/>
              <w:left w:w="180" w:type="dxa"/>
              <w:right w:w="180" w:type="dxa"/>
            </w:tcMar>
            <w:tcBorders>
              <w:top w:val="single" w:sz="6" w:space="0" w:color="CBD5E1"/>
              <w:left w:val="single" w:sz="24" w:space="0" w:color="3B82F6"/>
              <w:bottom w:val="single" w:sz="6" w:space="0" w:color="CBD5E1"/>
              <w:right w:val="single" w:sz="6" w:space="0" w:color="CBD5E1"/>
            </w:tcBorders>
          </w:tcPr>
          <w:p>
            <w:pPr>
              <w:spacing w:before="40" w:after="40"/>
              <w:jc w:val="center"/>
            </w:pPr>
            <w:r>
              <w:rPr>
                <w:rFonts w:ascii="Courier New" w:hAnsi="Courier New"/>
                <w:b/>
                <w:color w:val="1E3A8A"/>
                <w:sz w:val="20"/>
              </w:rPr>
              <w:t>C_total(q) = C_drill(q) + C_blast(q) + C_load(q) + C_haul(q) + C_crush(q) + C_grind(q)</w:t>
            </w:r>
          </w:p>
          <w:p>
            <w:pPr>
              <w:spacing w:before="40" w:after="0"/>
              <w:jc w:val="left"/>
            </w:pPr>
            <w:r>
              <w:rPr>
                <w:rFonts w:ascii="Calibri" w:hAnsi="Calibri"/>
                <w:i/>
                <w:color w:val="475569"/>
                <w:sz w:val="17"/>
              </w:rPr>
              <w:t>Total unit operational cost per tonne ($/t) balancing drill &amp; blast cost against comminution electrical power.</w:t>
            </w:r>
          </w:p>
        </w:tc>
      </w:tr>
    </w:tbl>
    <w:p>
      <w:pPr>
        <w:spacing w:after="80"/>
      </w:pPr>
    </w:p>
    <w:p>
      <w:pPr>
        <w:pStyle w:val="ListBullet"/>
        <w:spacing w:after="40" w:line="276" w:lineRule="auto"/>
      </w:pPr>
      <w:r>
        <w:rPr>
          <w:rFonts w:ascii="Calibri" w:hAnsi="Calibri"/>
          <w:b/>
          <w:color w:val="0F172A"/>
          <w:sz w:val="19"/>
        </w:rPr>
        <w:t xml:space="preserve">Scope 1 Emissions: </w:t>
      </w:r>
      <w:r>
        <w:rPr>
          <w:rFonts w:ascii="Calibri" w:hAnsi="Calibri"/>
          <w:color w:val="334155"/>
          <w:sz w:val="19"/>
        </w:rPr>
        <w:t>Scope 1: Diesel combustion in drill rigs and haul fleet (2.68 kg CO2e / L) + ANFO detonation emissions (0.18 kg CO2e / kg ANFO).</w:t>
      </w:r>
    </w:p>
    <w:p>
      <w:pPr>
        <w:pStyle w:val="ListBullet"/>
        <w:spacing w:after="40" w:line="276" w:lineRule="auto"/>
      </w:pPr>
      <w:r>
        <w:rPr>
          <w:rFonts w:ascii="Calibri" w:hAnsi="Calibri"/>
          <w:b/>
          <w:color w:val="0F172A"/>
          <w:sz w:val="19"/>
        </w:rPr>
        <w:t xml:space="preserve">Scope 2 Emissions: </w:t>
      </w:r>
      <w:r>
        <w:rPr>
          <w:rFonts w:ascii="Calibri" w:hAnsi="Calibri"/>
          <w:color w:val="334155"/>
          <w:sz w:val="19"/>
        </w:rPr>
        <w:t>Scope 2: Electrical grid/generator power in crushing and grinding circuits (0.52 kg CO2e / kWh).</w:t>
      </w:r>
    </w:p>
    <w:p>
      <w:r>
        <w:br w:type="page"/>
      </w:r>
    </w:p>
    <w:p>
      <w:pPr>
        <w:keepNext/>
        <w:spacing w:before="360" w:after="120"/>
      </w:pPr>
      <w:r>
        <w:rPr>
          <w:rFonts w:ascii="Calibri" w:hAnsi="Calibri"/>
          <w:b/>
          <w:color w:val="1E3A8A"/>
          <w:sz w:val="32"/>
        </w:rPr>
        <w:t>3. Complete Numerical Results Vault (App-Generated Data)</w:t>
      </w:r>
    </w:p>
    <w:p>
      <w:r>
        <w:t>This section compiles every single result, metric, dataset, and table generated across FragMill's databases, simulations, and processing engines.</w:t>
      </w:r>
    </w:p>
    <w:p>
      <w:pPr>
        <w:keepNext/>
        <w:spacing w:before="200" w:after="60"/>
      </w:pPr>
      <w:r>
        <w:rPr>
          <w:rFonts w:ascii="Calibri" w:hAnsi="Calibri"/>
          <w:b/>
          <w:color w:val="1E3A8A"/>
          <w:sz w:val="20"/>
        </w:rPr>
        <w:t>Table 1: Comprehensive Blast Design Parameter Matrix</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1E3A8A"/>
            <w:tcMar>
              <w:top w:w="100" w:type="dxa"/>
              <w:bottom w:w="100" w:type="dxa"/>
              <w:left w:w="140" w:type="dxa"/>
              <w:right w:w="140" w:type="dxa"/>
            </w:tcMar>
          </w:tcPr>
          <w:p>
            <w:pPr>
              <w:jc w:val="left"/>
            </w:pPr>
            <w:r>
              <w:rPr>
                <w:rFonts w:ascii="Calibri" w:hAnsi="Calibri"/>
                <w:b/>
                <w:color w:val="FFFFFF"/>
                <w:sz w:val="19"/>
              </w:rPr>
              <w:t>Parameter</w:t>
            </w:r>
          </w:p>
        </w:tc>
        <w:tc>
          <w:tcPr>
            <w:tcW w:type="dxa" w:w="2304"/>
            <w:shd w:fill="1E3A8A"/>
            <w:tcMar>
              <w:top w:w="100" w:type="dxa"/>
              <w:bottom w:w="100" w:type="dxa"/>
              <w:left w:w="140" w:type="dxa"/>
              <w:right w:w="140" w:type="dxa"/>
            </w:tcMar>
          </w:tcPr>
          <w:p>
            <w:pPr>
              <w:jc w:val="left"/>
            </w:pPr>
            <w:r>
              <w:rPr>
                <w:rFonts w:ascii="Calibri" w:hAnsi="Calibri"/>
                <w:b/>
                <w:color w:val="FFFFFF"/>
                <w:sz w:val="19"/>
              </w:rPr>
              <w:t>Blast 1 (BL-2026-001)</w:t>
            </w:r>
          </w:p>
        </w:tc>
        <w:tc>
          <w:tcPr>
            <w:tcW w:type="dxa" w:w="2304"/>
            <w:shd w:fill="1E3A8A"/>
            <w:tcMar>
              <w:top w:w="100" w:type="dxa"/>
              <w:bottom w:w="100" w:type="dxa"/>
              <w:left w:w="140" w:type="dxa"/>
              <w:right w:w="140" w:type="dxa"/>
            </w:tcMar>
          </w:tcPr>
          <w:p>
            <w:pPr>
              <w:jc w:val="left"/>
            </w:pPr>
            <w:r>
              <w:rPr>
                <w:rFonts w:ascii="Calibri" w:hAnsi="Calibri"/>
                <w:b/>
                <w:color w:val="FFFFFF"/>
                <w:sz w:val="19"/>
              </w:rPr>
              <w:t>Blast 2 (BL-2026-002)</w:t>
            </w:r>
          </w:p>
        </w:tc>
        <w:tc>
          <w:tcPr>
            <w:tcW w:type="dxa" w:w="2304"/>
            <w:shd w:fill="1E3A8A"/>
            <w:tcMar>
              <w:top w:w="100" w:type="dxa"/>
              <w:bottom w:w="100" w:type="dxa"/>
              <w:left w:w="140" w:type="dxa"/>
              <w:right w:w="140" w:type="dxa"/>
            </w:tcMar>
          </w:tcPr>
          <w:p>
            <w:pPr>
              <w:jc w:val="left"/>
            </w:pPr>
            <w:r>
              <w:rPr>
                <w:rFonts w:ascii="Calibri" w:hAnsi="Calibri"/>
                <w:b/>
                <w:color w:val="FFFFFF"/>
                <w:sz w:val="19"/>
              </w:rPr>
              <w:t>Blast 3 (BL-2026-003)</w:t>
            </w:r>
          </w:p>
        </w:tc>
      </w:tr>
      <w:tr>
        <w:tc>
          <w:tcPr>
            <w:tcW w:type="dxa" w:w="2592"/>
            <w:shd w:fill="FFFFFF"/>
            <w:tcMar>
              <w:top w:w="80" w:type="dxa"/>
              <w:bottom w:w="80" w:type="dxa"/>
              <w:left w:w="140" w:type="dxa"/>
              <w:right w:w="140" w:type="dxa"/>
            </w:tcMar>
          </w:tcPr>
          <w:p>
            <w:r>
              <w:rPr>
                <w:rFonts w:ascii="Calibri" w:hAnsi="Calibri"/>
                <w:b/>
                <w:color w:val="1E293B"/>
                <w:sz w:val="18"/>
              </w:rPr>
              <w:t>Operational Purpose</w:t>
            </w:r>
          </w:p>
        </w:tc>
        <w:tc>
          <w:tcPr>
            <w:tcW w:type="dxa" w:w="2304"/>
            <w:shd w:fill="FFFFFF"/>
            <w:tcMar>
              <w:top w:w="80" w:type="dxa"/>
              <w:bottom w:w="80" w:type="dxa"/>
              <w:left w:w="140" w:type="dxa"/>
              <w:right w:w="140" w:type="dxa"/>
            </w:tcMar>
          </w:tcPr>
          <w:p>
            <w:r>
              <w:rPr>
                <w:rFonts w:ascii="Calibri" w:hAnsi="Calibri"/>
                <w:color w:val="1E293B"/>
                <w:sz w:val="18"/>
              </w:rPr>
              <w:t>Initial Production Blast (Coarse)</w:t>
            </w:r>
          </w:p>
        </w:tc>
        <w:tc>
          <w:tcPr>
            <w:tcW w:type="dxa" w:w="2304"/>
            <w:shd w:fill="FFFFFF"/>
            <w:tcMar>
              <w:top w:w="80" w:type="dxa"/>
              <w:bottom w:w="80" w:type="dxa"/>
              <w:left w:w="140" w:type="dxa"/>
              <w:right w:w="140" w:type="dxa"/>
            </w:tcMar>
          </w:tcPr>
          <w:p>
            <w:r>
              <w:rPr>
                <w:rFonts w:ascii="Calibri" w:hAnsi="Calibri"/>
                <w:color w:val="1E293B"/>
                <w:sz w:val="18"/>
              </w:rPr>
              <w:t>Optimized Production (Target)</w:t>
            </w:r>
          </w:p>
        </w:tc>
        <w:tc>
          <w:tcPr>
            <w:tcW w:type="dxa" w:w="2304"/>
            <w:shd w:fill="FFFFFF"/>
            <w:tcMar>
              <w:top w:w="80" w:type="dxa"/>
              <w:bottom w:w="80" w:type="dxa"/>
              <w:left w:w="140" w:type="dxa"/>
              <w:right w:w="140" w:type="dxa"/>
            </w:tcMar>
          </w:tcPr>
          <w:p>
            <w:r>
              <w:rPr>
                <w:rFonts w:ascii="Calibri" w:hAnsi="Calibri"/>
                <w:color w:val="1E293B"/>
                <w:sz w:val="18"/>
              </w:rPr>
              <w:t>Over-Charged Test (High Fines)</w:t>
            </w:r>
          </w:p>
        </w:tc>
      </w:tr>
      <w:tr>
        <w:tc>
          <w:tcPr>
            <w:tcW w:type="dxa" w:w="2592"/>
            <w:shd w:fill="F8FAFC"/>
            <w:tcMar>
              <w:top w:w="80" w:type="dxa"/>
              <w:bottom w:w="80" w:type="dxa"/>
              <w:left w:w="140" w:type="dxa"/>
              <w:right w:w="140" w:type="dxa"/>
            </w:tcMar>
          </w:tcPr>
          <w:p>
            <w:r>
              <w:rPr>
                <w:rFonts w:ascii="Calibri" w:hAnsi="Calibri"/>
                <w:b/>
                <w:color w:val="1E293B"/>
                <w:sz w:val="18"/>
              </w:rPr>
              <w:t>Date &amp; Timestamp</w:t>
            </w:r>
          </w:p>
        </w:tc>
        <w:tc>
          <w:tcPr>
            <w:tcW w:type="dxa" w:w="2304"/>
            <w:shd w:fill="F8FAFC"/>
            <w:tcMar>
              <w:top w:w="80" w:type="dxa"/>
              <w:bottom w:w="80" w:type="dxa"/>
              <w:left w:w="140" w:type="dxa"/>
              <w:right w:w="140" w:type="dxa"/>
            </w:tcMar>
          </w:tcPr>
          <w:p>
            <w:r>
              <w:rPr>
                <w:rFonts w:ascii="Calibri" w:hAnsi="Calibri"/>
                <w:color w:val="1E293B"/>
                <w:sz w:val="18"/>
              </w:rPr>
              <w:t>2026-03-14 09:30</w:t>
            </w:r>
          </w:p>
        </w:tc>
        <w:tc>
          <w:tcPr>
            <w:tcW w:type="dxa" w:w="2304"/>
            <w:shd w:fill="F8FAFC"/>
            <w:tcMar>
              <w:top w:w="80" w:type="dxa"/>
              <w:bottom w:w="80" w:type="dxa"/>
              <w:left w:w="140" w:type="dxa"/>
              <w:right w:w="140" w:type="dxa"/>
            </w:tcMar>
          </w:tcPr>
          <w:p>
            <w:r>
              <w:rPr>
                <w:rFonts w:ascii="Calibri" w:hAnsi="Calibri"/>
                <w:color w:val="1E293B"/>
                <w:sz w:val="18"/>
              </w:rPr>
              <w:t>2026-03-21 11:00</w:t>
            </w:r>
          </w:p>
        </w:tc>
        <w:tc>
          <w:tcPr>
            <w:tcW w:type="dxa" w:w="2304"/>
            <w:shd w:fill="F8FAFC"/>
            <w:tcMar>
              <w:top w:w="80" w:type="dxa"/>
              <w:bottom w:w="80" w:type="dxa"/>
              <w:left w:w="140" w:type="dxa"/>
              <w:right w:w="140" w:type="dxa"/>
            </w:tcMar>
          </w:tcPr>
          <w:p>
            <w:r>
              <w:rPr>
                <w:rFonts w:ascii="Calibri" w:hAnsi="Calibri"/>
                <w:color w:val="1E293B"/>
                <w:sz w:val="18"/>
              </w:rPr>
              <w:t>2026-03-28 14:15</w:t>
            </w:r>
          </w:p>
        </w:tc>
      </w:tr>
      <w:tr>
        <w:tc>
          <w:tcPr>
            <w:tcW w:type="dxa" w:w="2592"/>
            <w:shd w:fill="FFFFFF"/>
            <w:tcMar>
              <w:top w:w="80" w:type="dxa"/>
              <w:bottom w:w="80" w:type="dxa"/>
              <w:left w:w="140" w:type="dxa"/>
              <w:right w:w="140" w:type="dxa"/>
            </w:tcMar>
          </w:tcPr>
          <w:p>
            <w:r>
              <w:rPr>
                <w:rFonts w:ascii="Calibri" w:hAnsi="Calibri"/>
                <w:b/>
                <w:color w:val="1E293B"/>
                <w:sz w:val="18"/>
              </w:rPr>
              <w:t>Ambient Weather</w:t>
            </w:r>
          </w:p>
        </w:tc>
        <w:tc>
          <w:tcPr>
            <w:tcW w:type="dxa" w:w="2304"/>
            <w:shd w:fill="FFFFFF"/>
            <w:tcMar>
              <w:top w:w="80" w:type="dxa"/>
              <w:bottom w:w="80" w:type="dxa"/>
              <w:left w:w="140" w:type="dxa"/>
              <w:right w:w="140" w:type="dxa"/>
            </w:tcMar>
          </w:tcPr>
          <w:p>
            <w:r>
              <w:rPr>
                <w:rFonts w:ascii="Calibri" w:hAnsi="Calibri"/>
                <w:color w:val="1E293B"/>
                <w:sz w:val="18"/>
              </w:rPr>
              <w:t>Sunny, 29°C, dry face</w:t>
            </w:r>
          </w:p>
        </w:tc>
        <w:tc>
          <w:tcPr>
            <w:tcW w:type="dxa" w:w="2304"/>
            <w:shd w:fill="FFFFFF"/>
            <w:tcMar>
              <w:top w:w="80" w:type="dxa"/>
              <w:bottom w:w="80" w:type="dxa"/>
              <w:left w:w="140" w:type="dxa"/>
              <w:right w:w="140" w:type="dxa"/>
            </w:tcMar>
          </w:tcPr>
          <w:p>
            <w:r>
              <w:rPr>
                <w:rFonts w:ascii="Calibri" w:hAnsi="Calibri"/>
                <w:color w:val="1E293B"/>
                <w:sz w:val="18"/>
              </w:rPr>
              <w:t>Partly cloudy, 31°C</w:t>
            </w:r>
          </w:p>
        </w:tc>
        <w:tc>
          <w:tcPr>
            <w:tcW w:type="dxa" w:w="2304"/>
            <w:shd w:fill="FFFFFF"/>
            <w:tcMar>
              <w:top w:w="80" w:type="dxa"/>
              <w:bottom w:w="80" w:type="dxa"/>
              <w:left w:w="140" w:type="dxa"/>
              <w:right w:w="140" w:type="dxa"/>
            </w:tcMar>
          </w:tcPr>
          <w:p>
            <w:r>
              <w:rPr>
                <w:rFonts w:ascii="Calibri" w:hAnsi="Calibri"/>
                <w:color w:val="1E293B"/>
                <w:sz w:val="18"/>
              </w:rPr>
              <w:t>Hot and humid, 34°C</w:t>
            </w:r>
          </w:p>
        </w:tc>
      </w:tr>
      <w:tr>
        <w:tc>
          <w:tcPr>
            <w:tcW w:type="dxa" w:w="2592"/>
            <w:shd w:fill="F8FAFC"/>
            <w:tcMar>
              <w:top w:w="80" w:type="dxa"/>
              <w:bottom w:w="80" w:type="dxa"/>
              <w:left w:w="140" w:type="dxa"/>
              <w:right w:w="140" w:type="dxa"/>
            </w:tcMar>
          </w:tcPr>
          <w:p>
            <w:r>
              <w:rPr>
                <w:rFonts w:ascii="Calibri" w:hAnsi="Calibri"/>
                <w:b/>
                <w:color w:val="1E293B"/>
                <w:sz w:val="18"/>
              </w:rPr>
              <w:t>Bench Height (H)</w:t>
            </w:r>
          </w:p>
        </w:tc>
        <w:tc>
          <w:tcPr>
            <w:tcW w:type="dxa" w:w="2304"/>
            <w:shd w:fill="F8FAFC"/>
            <w:tcMar>
              <w:top w:w="80" w:type="dxa"/>
              <w:bottom w:w="80" w:type="dxa"/>
              <w:left w:w="140" w:type="dxa"/>
              <w:right w:w="140" w:type="dxa"/>
            </w:tcMar>
          </w:tcPr>
          <w:p>
            <w:r>
              <w:rPr>
                <w:rFonts w:ascii="Calibri" w:hAnsi="Calibri"/>
                <w:color w:val="1E293B"/>
                <w:sz w:val="18"/>
              </w:rPr>
              <w:t>6.0 m</w:t>
            </w:r>
          </w:p>
        </w:tc>
        <w:tc>
          <w:tcPr>
            <w:tcW w:type="dxa" w:w="2304"/>
            <w:shd w:fill="F8FAFC"/>
            <w:tcMar>
              <w:top w:w="80" w:type="dxa"/>
              <w:bottom w:w="80" w:type="dxa"/>
              <w:left w:w="140" w:type="dxa"/>
              <w:right w:w="140" w:type="dxa"/>
            </w:tcMar>
          </w:tcPr>
          <w:p>
            <w:r>
              <w:rPr>
                <w:rFonts w:ascii="Calibri" w:hAnsi="Calibri"/>
                <w:color w:val="1E293B"/>
                <w:sz w:val="18"/>
              </w:rPr>
              <w:t>6.0 m</w:t>
            </w:r>
          </w:p>
        </w:tc>
        <w:tc>
          <w:tcPr>
            <w:tcW w:type="dxa" w:w="2304"/>
            <w:shd w:fill="F8FAFC"/>
            <w:tcMar>
              <w:top w:w="80" w:type="dxa"/>
              <w:bottom w:w="80" w:type="dxa"/>
              <w:left w:w="140" w:type="dxa"/>
              <w:right w:w="140" w:type="dxa"/>
            </w:tcMar>
          </w:tcPr>
          <w:p>
            <w:r>
              <w:rPr>
                <w:rFonts w:ascii="Calibri" w:hAnsi="Calibri"/>
                <w:color w:val="1E293B"/>
                <w:sz w:val="18"/>
              </w:rPr>
              <w:t>6.0 m</w:t>
            </w:r>
          </w:p>
        </w:tc>
      </w:tr>
      <w:tr>
        <w:tc>
          <w:tcPr>
            <w:tcW w:type="dxa" w:w="2592"/>
            <w:shd w:fill="FFFFFF"/>
            <w:tcMar>
              <w:top w:w="80" w:type="dxa"/>
              <w:bottom w:w="80" w:type="dxa"/>
              <w:left w:w="140" w:type="dxa"/>
              <w:right w:w="140" w:type="dxa"/>
            </w:tcMar>
          </w:tcPr>
          <w:p>
            <w:r>
              <w:rPr>
                <w:rFonts w:ascii="Calibri" w:hAnsi="Calibri"/>
                <w:b/>
                <w:color w:val="1E293B"/>
                <w:sz w:val="18"/>
              </w:rPr>
              <w:t>Hole Diameter (d)</w:t>
            </w:r>
          </w:p>
        </w:tc>
        <w:tc>
          <w:tcPr>
            <w:tcW w:type="dxa" w:w="2304"/>
            <w:shd w:fill="FFFFFF"/>
            <w:tcMar>
              <w:top w:w="80" w:type="dxa"/>
              <w:bottom w:w="80" w:type="dxa"/>
              <w:left w:w="140" w:type="dxa"/>
              <w:right w:w="140" w:type="dxa"/>
            </w:tcMar>
          </w:tcPr>
          <w:p>
            <w:r>
              <w:rPr>
                <w:rFonts w:ascii="Calibri" w:hAnsi="Calibri"/>
                <w:color w:val="1E293B"/>
                <w:sz w:val="18"/>
              </w:rPr>
              <w:t>89 mm</w:t>
            </w:r>
          </w:p>
        </w:tc>
        <w:tc>
          <w:tcPr>
            <w:tcW w:type="dxa" w:w="2304"/>
            <w:shd w:fill="FFFFFF"/>
            <w:tcMar>
              <w:top w:w="80" w:type="dxa"/>
              <w:bottom w:w="80" w:type="dxa"/>
              <w:left w:w="140" w:type="dxa"/>
              <w:right w:w="140" w:type="dxa"/>
            </w:tcMar>
          </w:tcPr>
          <w:p>
            <w:r>
              <w:rPr>
                <w:rFonts w:ascii="Calibri" w:hAnsi="Calibri"/>
                <w:color w:val="1E293B"/>
                <w:sz w:val="18"/>
              </w:rPr>
              <w:t>89 mm</w:t>
            </w:r>
          </w:p>
        </w:tc>
        <w:tc>
          <w:tcPr>
            <w:tcW w:type="dxa" w:w="2304"/>
            <w:shd w:fill="FFFFFF"/>
            <w:tcMar>
              <w:top w:w="80" w:type="dxa"/>
              <w:bottom w:w="80" w:type="dxa"/>
              <w:left w:w="140" w:type="dxa"/>
              <w:right w:w="140" w:type="dxa"/>
            </w:tcMar>
          </w:tcPr>
          <w:p>
            <w:r>
              <w:rPr>
                <w:rFonts w:ascii="Calibri" w:hAnsi="Calibri"/>
                <w:color w:val="1E293B"/>
                <w:sz w:val="18"/>
              </w:rPr>
              <w:t>89 mm</w:t>
            </w:r>
          </w:p>
        </w:tc>
      </w:tr>
      <w:tr>
        <w:tc>
          <w:tcPr>
            <w:tcW w:type="dxa" w:w="2592"/>
            <w:shd w:fill="F8FAFC"/>
            <w:tcMar>
              <w:top w:w="80" w:type="dxa"/>
              <w:bottom w:w="80" w:type="dxa"/>
              <w:left w:w="140" w:type="dxa"/>
              <w:right w:w="140" w:type="dxa"/>
            </w:tcMar>
          </w:tcPr>
          <w:p>
            <w:r>
              <w:rPr>
                <w:rFonts w:ascii="Calibri" w:hAnsi="Calibri"/>
                <w:b/>
                <w:color w:val="1E293B"/>
                <w:sz w:val="18"/>
              </w:rPr>
              <w:t>Hole Depth (L)</w:t>
            </w:r>
          </w:p>
        </w:tc>
        <w:tc>
          <w:tcPr>
            <w:tcW w:type="dxa" w:w="2304"/>
            <w:shd w:fill="F8FAFC"/>
            <w:tcMar>
              <w:top w:w="80" w:type="dxa"/>
              <w:bottom w:w="80" w:type="dxa"/>
              <w:left w:w="140" w:type="dxa"/>
              <w:right w:w="140" w:type="dxa"/>
            </w:tcMar>
          </w:tcPr>
          <w:p>
            <w:r>
              <w:rPr>
                <w:rFonts w:ascii="Calibri" w:hAnsi="Calibri"/>
                <w:color w:val="1E293B"/>
                <w:sz w:val="18"/>
              </w:rPr>
              <w:t>6.8 m</w:t>
            </w:r>
          </w:p>
        </w:tc>
        <w:tc>
          <w:tcPr>
            <w:tcW w:type="dxa" w:w="2304"/>
            <w:shd w:fill="F8FAFC"/>
            <w:tcMar>
              <w:top w:w="80" w:type="dxa"/>
              <w:bottom w:w="80" w:type="dxa"/>
              <w:left w:w="140" w:type="dxa"/>
              <w:right w:w="140" w:type="dxa"/>
            </w:tcMar>
          </w:tcPr>
          <w:p>
            <w:r>
              <w:rPr>
                <w:rFonts w:ascii="Calibri" w:hAnsi="Calibri"/>
                <w:color w:val="1E293B"/>
                <w:sz w:val="18"/>
              </w:rPr>
              <w:t>6.8 m</w:t>
            </w:r>
          </w:p>
        </w:tc>
        <w:tc>
          <w:tcPr>
            <w:tcW w:type="dxa" w:w="2304"/>
            <w:shd w:fill="F8FAFC"/>
            <w:tcMar>
              <w:top w:w="80" w:type="dxa"/>
              <w:bottom w:w="80" w:type="dxa"/>
              <w:left w:w="140" w:type="dxa"/>
              <w:right w:w="140" w:type="dxa"/>
            </w:tcMar>
          </w:tcPr>
          <w:p>
            <w:r>
              <w:rPr>
                <w:rFonts w:ascii="Calibri" w:hAnsi="Calibri"/>
                <w:color w:val="1E293B"/>
                <w:sz w:val="18"/>
              </w:rPr>
              <w:t>6.8 m</w:t>
            </w:r>
          </w:p>
        </w:tc>
      </w:tr>
      <w:tr>
        <w:tc>
          <w:tcPr>
            <w:tcW w:type="dxa" w:w="2592"/>
            <w:shd w:fill="FFFFFF"/>
            <w:tcMar>
              <w:top w:w="80" w:type="dxa"/>
              <w:bottom w:w="80" w:type="dxa"/>
              <w:left w:w="140" w:type="dxa"/>
              <w:right w:w="140" w:type="dxa"/>
            </w:tcMar>
          </w:tcPr>
          <w:p>
            <w:r>
              <w:rPr>
                <w:rFonts w:ascii="Calibri" w:hAnsi="Calibri"/>
                <w:b/>
                <w:color w:val="1E293B"/>
                <w:sz w:val="18"/>
              </w:rPr>
              <w:t>Subdrill (J)</w:t>
            </w:r>
          </w:p>
        </w:tc>
        <w:tc>
          <w:tcPr>
            <w:tcW w:type="dxa" w:w="2304"/>
            <w:shd w:fill="FFFFFF"/>
            <w:tcMar>
              <w:top w:w="80" w:type="dxa"/>
              <w:bottom w:w="80" w:type="dxa"/>
              <w:left w:w="140" w:type="dxa"/>
              <w:right w:w="140" w:type="dxa"/>
            </w:tcMar>
          </w:tcPr>
          <w:p>
            <w:r>
              <w:rPr>
                <w:rFonts w:ascii="Calibri" w:hAnsi="Calibri"/>
                <w:color w:val="1E293B"/>
                <w:sz w:val="18"/>
              </w:rPr>
              <w:t>0.8 m</w:t>
            </w:r>
          </w:p>
        </w:tc>
        <w:tc>
          <w:tcPr>
            <w:tcW w:type="dxa" w:w="2304"/>
            <w:shd w:fill="FFFFFF"/>
            <w:tcMar>
              <w:top w:w="80" w:type="dxa"/>
              <w:bottom w:w="80" w:type="dxa"/>
              <w:left w:w="140" w:type="dxa"/>
              <w:right w:w="140" w:type="dxa"/>
            </w:tcMar>
          </w:tcPr>
          <w:p>
            <w:r>
              <w:rPr>
                <w:rFonts w:ascii="Calibri" w:hAnsi="Calibri"/>
                <w:color w:val="1E293B"/>
                <w:sz w:val="18"/>
              </w:rPr>
              <w:t>0.8 m</w:t>
            </w:r>
          </w:p>
        </w:tc>
        <w:tc>
          <w:tcPr>
            <w:tcW w:type="dxa" w:w="2304"/>
            <w:shd w:fill="FFFFFF"/>
            <w:tcMar>
              <w:top w:w="80" w:type="dxa"/>
              <w:bottom w:w="80" w:type="dxa"/>
              <w:left w:w="140" w:type="dxa"/>
              <w:right w:w="140" w:type="dxa"/>
            </w:tcMar>
          </w:tcPr>
          <w:p>
            <w:r>
              <w:rPr>
                <w:rFonts w:ascii="Calibri" w:hAnsi="Calibri"/>
                <w:color w:val="1E293B"/>
                <w:sz w:val="18"/>
              </w:rPr>
              <w:t>0.8 m</w:t>
            </w:r>
          </w:p>
        </w:tc>
      </w:tr>
      <w:tr>
        <w:tc>
          <w:tcPr>
            <w:tcW w:type="dxa" w:w="2592"/>
            <w:shd w:fill="F8FAFC"/>
            <w:tcMar>
              <w:top w:w="80" w:type="dxa"/>
              <w:bottom w:w="80" w:type="dxa"/>
              <w:left w:w="140" w:type="dxa"/>
              <w:right w:w="140" w:type="dxa"/>
            </w:tcMar>
          </w:tcPr>
          <w:p>
            <w:r>
              <w:rPr>
                <w:rFonts w:ascii="Calibri" w:hAnsi="Calibri"/>
                <w:b/>
                <w:color w:val="1E293B"/>
                <w:sz w:val="18"/>
              </w:rPr>
              <w:t>Burden (B)</w:t>
            </w:r>
          </w:p>
        </w:tc>
        <w:tc>
          <w:tcPr>
            <w:tcW w:type="dxa" w:w="2304"/>
            <w:shd w:fill="F8FAFC"/>
            <w:tcMar>
              <w:top w:w="80" w:type="dxa"/>
              <w:bottom w:w="80" w:type="dxa"/>
              <w:left w:w="140" w:type="dxa"/>
              <w:right w:w="140" w:type="dxa"/>
            </w:tcMar>
          </w:tcPr>
          <w:p>
            <w:r>
              <w:rPr>
                <w:rFonts w:ascii="Calibri" w:hAnsi="Calibri"/>
                <w:color w:val="1E293B"/>
                <w:sz w:val="18"/>
              </w:rPr>
              <w:t>2.8 m</w:t>
            </w:r>
          </w:p>
        </w:tc>
        <w:tc>
          <w:tcPr>
            <w:tcW w:type="dxa" w:w="2304"/>
            <w:shd w:fill="F8FAFC"/>
            <w:tcMar>
              <w:top w:w="80" w:type="dxa"/>
              <w:bottom w:w="80" w:type="dxa"/>
              <w:left w:w="140" w:type="dxa"/>
              <w:right w:w="140" w:type="dxa"/>
            </w:tcMar>
          </w:tcPr>
          <w:p>
            <w:r>
              <w:rPr>
                <w:rFonts w:ascii="Calibri" w:hAnsi="Calibri"/>
                <w:color w:val="1E293B"/>
                <w:sz w:val="18"/>
              </w:rPr>
              <w:t>2.3 m</w:t>
            </w:r>
          </w:p>
        </w:tc>
        <w:tc>
          <w:tcPr>
            <w:tcW w:type="dxa" w:w="2304"/>
            <w:shd w:fill="F8FAFC"/>
            <w:tcMar>
              <w:top w:w="80" w:type="dxa"/>
              <w:bottom w:w="80" w:type="dxa"/>
              <w:left w:w="140" w:type="dxa"/>
              <w:right w:w="140" w:type="dxa"/>
            </w:tcMar>
          </w:tcPr>
          <w:p>
            <w:r>
              <w:rPr>
                <w:rFonts w:ascii="Calibri" w:hAnsi="Calibri"/>
                <w:color w:val="1E293B"/>
                <w:sz w:val="18"/>
              </w:rPr>
              <w:t>1.9 m</w:t>
            </w:r>
          </w:p>
        </w:tc>
      </w:tr>
      <w:tr>
        <w:tc>
          <w:tcPr>
            <w:tcW w:type="dxa" w:w="2592"/>
            <w:shd w:fill="FFFFFF"/>
            <w:tcMar>
              <w:top w:w="80" w:type="dxa"/>
              <w:bottom w:w="80" w:type="dxa"/>
              <w:left w:w="140" w:type="dxa"/>
              <w:right w:w="140" w:type="dxa"/>
            </w:tcMar>
          </w:tcPr>
          <w:p>
            <w:r>
              <w:rPr>
                <w:rFonts w:ascii="Calibri" w:hAnsi="Calibri"/>
                <w:b/>
                <w:color w:val="1E293B"/>
                <w:sz w:val="18"/>
              </w:rPr>
              <w:t>Spacing (S)</w:t>
            </w:r>
          </w:p>
        </w:tc>
        <w:tc>
          <w:tcPr>
            <w:tcW w:type="dxa" w:w="2304"/>
            <w:shd w:fill="FFFFFF"/>
            <w:tcMar>
              <w:top w:w="80" w:type="dxa"/>
              <w:bottom w:w="80" w:type="dxa"/>
              <w:left w:w="140" w:type="dxa"/>
              <w:right w:w="140" w:type="dxa"/>
            </w:tcMar>
          </w:tcPr>
          <w:p>
            <w:r>
              <w:rPr>
                <w:rFonts w:ascii="Calibri" w:hAnsi="Calibri"/>
                <w:color w:val="1E293B"/>
                <w:sz w:val="18"/>
              </w:rPr>
              <w:t>3.2 m</w:t>
            </w:r>
          </w:p>
        </w:tc>
        <w:tc>
          <w:tcPr>
            <w:tcW w:type="dxa" w:w="2304"/>
            <w:shd w:fill="FFFFFF"/>
            <w:tcMar>
              <w:top w:w="80" w:type="dxa"/>
              <w:bottom w:w="80" w:type="dxa"/>
              <w:left w:w="140" w:type="dxa"/>
              <w:right w:w="140" w:type="dxa"/>
            </w:tcMar>
          </w:tcPr>
          <w:p>
            <w:r>
              <w:rPr>
                <w:rFonts w:ascii="Calibri" w:hAnsi="Calibri"/>
                <w:color w:val="1E293B"/>
                <w:sz w:val="18"/>
              </w:rPr>
              <w:t>2.7 m</w:t>
            </w:r>
          </w:p>
        </w:tc>
        <w:tc>
          <w:tcPr>
            <w:tcW w:type="dxa" w:w="2304"/>
            <w:shd w:fill="FFFFFF"/>
            <w:tcMar>
              <w:top w:w="80" w:type="dxa"/>
              <w:bottom w:w="80" w:type="dxa"/>
              <w:left w:w="140" w:type="dxa"/>
              <w:right w:w="140" w:type="dxa"/>
            </w:tcMar>
          </w:tcPr>
          <w:p>
            <w:r>
              <w:rPr>
                <w:rFonts w:ascii="Calibri" w:hAnsi="Calibri"/>
                <w:color w:val="1E293B"/>
                <w:sz w:val="18"/>
              </w:rPr>
              <w:t>2.2 m</w:t>
            </w:r>
          </w:p>
        </w:tc>
      </w:tr>
      <w:tr>
        <w:tc>
          <w:tcPr>
            <w:tcW w:type="dxa" w:w="2592"/>
            <w:shd w:fill="F8FAFC"/>
            <w:tcMar>
              <w:top w:w="80" w:type="dxa"/>
              <w:bottom w:w="80" w:type="dxa"/>
              <w:left w:w="140" w:type="dxa"/>
              <w:right w:w="140" w:type="dxa"/>
            </w:tcMar>
          </w:tcPr>
          <w:p>
            <w:r>
              <w:rPr>
                <w:rFonts w:ascii="Calibri" w:hAnsi="Calibri"/>
                <w:b/>
                <w:color w:val="1E293B"/>
                <w:sz w:val="18"/>
              </w:rPr>
              <w:t>Stemming Length (T)</w:t>
            </w:r>
          </w:p>
        </w:tc>
        <w:tc>
          <w:tcPr>
            <w:tcW w:type="dxa" w:w="2304"/>
            <w:shd w:fill="F8FAFC"/>
            <w:tcMar>
              <w:top w:w="80" w:type="dxa"/>
              <w:bottom w:w="80" w:type="dxa"/>
              <w:left w:w="140" w:type="dxa"/>
              <w:right w:w="140" w:type="dxa"/>
            </w:tcMar>
          </w:tcPr>
          <w:p>
            <w:r>
              <w:rPr>
                <w:rFonts w:ascii="Calibri" w:hAnsi="Calibri"/>
                <w:color w:val="1E293B"/>
                <w:sz w:val="18"/>
              </w:rPr>
              <w:t>2.4 m</w:t>
            </w:r>
          </w:p>
        </w:tc>
        <w:tc>
          <w:tcPr>
            <w:tcW w:type="dxa" w:w="2304"/>
            <w:shd w:fill="F8FAFC"/>
            <w:tcMar>
              <w:top w:w="80" w:type="dxa"/>
              <w:bottom w:w="80" w:type="dxa"/>
              <w:left w:w="140" w:type="dxa"/>
              <w:right w:w="140" w:type="dxa"/>
            </w:tcMar>
          </w:tcPr>
          <w:p>
            <w:r>
              <w:rPr>
                <w:rFonts w:ascii="Calibri" w:hAnsi="Calibri"/>
                <w:color w:val="1E293B"/>
                <w:sz w:val="18"/>
              </w:rPr>
              <w:t>2.0 m</w:t>
            </w:r>
          </w:p>
        </w:tc>
        <w:tc>
          <w:tcPr>
            <w:tcW w:type="dxa" w:w="2304"/>
            <w:shd w:fill="F8FAFC"/>
            <w:tcMar>
              <w:top w:w="80" w:type="dxa"/>
              <w:bottom w:w="80" w:type="dxa"/>
              <w:left w:w="140" w:type="dxa"/>
              <w:right w:w="140" w:type="dxa"/>
            </w:tcMar>
          </w:tcPr>
          <w:p>
            <w:r>
              <w:rPr>
                <w:rFonts w:ascii="Calibri" w:hAnsi="Calibri"/>
                <w:color w:val="1E293B"/>
                <w:sz w:val="18"/>
              </w:rPr>
              <w:t>1.6 m</w:t>
            </w:r>
          </w:p>
        </w:tc>
      </w:tr>
      <w:tr>
        <w:tc>
          <w:tcPr>
            <w:tcW w:type="dxa" w:w="2592"/>
            <w:shd w:fill="FFFFFF"/>
            <w:tcMar>
              <w:top w:w="80" w:type="dxa"/>
              <w:bottom w:w="80" w:type="dxa"/>
              <w:left w:w="140" w:type="dxa"/>
              <w:right w:w="140" w:type="dxa"/>
            </w:tcMar>
          </w:tcPr>
          <w:p>
            <w:r>
              <w:rPr>
                <w:rFonts w:ascii="Calibri" w:hAnsi="Calibri"/>
                <w:b/>
                <w:color w:val="1E293B"/>
                <w:sz w:val="18"/>
              </w:rPr>
              <w:t>Number of Holes</w:t>
            </w:r>
          </w:p>
        </w:tc>
        <w:tc>
          <w:tcPr>
            <w:tcW w:type="dxa" w:w="2304"/>
            <w:shd w:fill="FFFFFF"/>
            <w:tcMar>
              <w:top w:w="80" w:type="dxa"/>
              <w:bottom w:w="80" w:type="dxa"/>
              <w:left w:w="140" w:type="dxa"/>
              <w:right w:w="140" w:type="dxa"/>
            </w:tcMar>
          </w:tcPr>
          <w:p>
            <w:r>
              <w:rPr>
                <w:rFonts w:ascii="Calibri" w:hAnsi="Calibri"/>
                <w:color w:val="1E293B"/>
                <w:sz w:val="18"/>
              </w:rPr>
              <w:t>24 holes</w:t>
            </w:r>
          </w:p>
        </w:tc>
        <w:tc>
          <w:tcPr>
            <w:tcW w:type="dxa" w:w="2304"/>
            <w:shd w:fill="FFFFFF"/>
            <w:tcMar>
              <w:top w:w="80" w:type="dxa"/>
              <w:bottom w:w="80" w:type="dxa"/>
              <w:left w:w="140" w:type="dxa"/>
              <w:right w:w="140" w:type="dxa"/>
            </w:tcMar>
          </w:tcPr>
          <w:p>
            <w:r>
              <w:rPr>
                <w:rFonts w:ascii="Calibri" w:hAnsi="Calibri"/>
                <w:color w:val="1E293B"/>
                <w:sz w:val="18"/>
              </w:rPr>
              <w:t>32 holes</w:t>
            </w:r>
          </w:p>
        </w:tc>
        <w:tc>
          <w:tcPr>
            <w:tcW w:type="dxa" w:w="2304"/>
            <w:shd w:fill="FFFFFF"/>
            <w:tcMar>
              <w:top w:w="80" w:type="dxa"/>
              <w:bottom w:w="80" w:type="dxa"/>
              <w:left w:w="140" w:type="dxa"/>
              <w:right w:w="140" w:type="dxa"/>
            </w:tcMar>
          </w:tcPr>
          <w:p>
            <w:r>
              <w:rPr>
                <w:rFonts w:ascii="Calibri" w:hAnsi="Calibri"/>
                <w:color w:val="1E293B"/>
                <w:sz w:val="18"/>
              </w:rPr>
              <w:t>40 holes</w:t>
            </w:r>
          </w:p>
        </w:tc>
      </w:tr>
      <w:tr>
        <w:tc>
          <w:tcPr>
            <w:tcW w:type="dxa" w:w="2592"/>
            <w:shd w:fill="F8FAFC"/>
            <w:tcMar>
              <w:top w:w="80" w:type="dxa"/>
              <w:bottom w:w="80" w:type="dxa"/>
              <w:left w:w="140" w:type="dxa"/>
              <w:right w:w="140" w:type="dxa"/>
            </w:tcMar>
          </w:tcPr>
          <w:p>
            <w:r>
              <w:rPr>
                <w:rFonts w:ascii="Calibri" w:hAnsi="Calibri"/>
                <w:b/>
                <w:color w:val="1E293B"/>
                <w:sz w:val="18"/>
              </w:rPr>
              <w:t>Hole Inclination</w:t>
            </w:r>
          </w:p>
        </w:tc>
        <w:tc>
          <w:tcPr>
            <w:tcW w:type="dxa" w:w="2304"/>
            <w:shd w:fill="F8FAFC"/>
            <w:tcMar>
              <w:top w:w="80" w:type="dxa"/>
              <w:bottom w:w="80" w:type="dxa"/>
              <w:left w:w="140" w:type="dxa"/>
              <w:right w:w="140" w:type="dxa"/>
            </w:tcMar>
          </w:tcPr>
          <w:p>
            <w:r>
              <w:rPr>
                <w:rFonts w:ascii="Calibri" w:hAnsi="Calibri"/>
                <w:color w:val="1E293B"/>
                <w:sz w:val="18"/>
              </w:rPr>
              <w:t>90° (Vertical)</w:t>
            </w:r>
          </w:p>
        </w:tc>
        <w:tc>
          <w:tcPr>
            <w:tcW w:type="dxa" w:w="2304"/>
            <w:shd w:fill="F8FAFC"/>
            <w:tcMar>
              <w:top w:w="80" w:type="dxa"/>
              <w:bottom w:w="80" w:type="dxa"/>
              <w:left w:w="140" w:type="dxa"/>
              <w:right w:w="140" w:type="dxa"/>
            </w:tcMar>
          </w:tcPr>
          <w:p>
            <w:r>
              <w:rPr>
                <w:rFonts w:ascii="Calibri" w:hAnsi="Calibri"/>
                <w:color w:val="1E293B"/>
                <w:sz w:val="18"/>
              </w:rPr>
              <w:t>85° (Inclined)</w:t>
            </w:r>
          </w:p>
        </w:tc>
        <w:tc>
          <w:tcPr>
            <w:tcW w:type="dxa" w:w="2304"/>
            <w:shd w:fill="F8FAFC"/>
            <w:tcMar>
              <w:top w:w="80" w:type="dxa"/>
              <w:bottom w:w="80" w:type="dxa"/>
              <w:left w:w="140" w:type="dxa"/>
              <w:right w:w="140" w:type="dxa"/>
            </w:tcMar>
          </w:tcPr>
          <w:p>
            <w:r>
              <w:rPr>
                <w:rFonts w:ascii="Calibri" w:hAnsi="Calibri"/>
                <w:color w:val="1E293B"/>
                <w:sz w:val="18"/>
              </w:rPr>
              <w:t>90° (Vertical)</w:t>
            </w:r>
          </w:p>
        </w:tc>
      </w:tr>
      <w:tr>
        <w:tc>
          <w:tcPr>
            <w:tcW w:type="dxa" w:w="2592"/>
            <w:shd w:fill="FFFFFF"/>
            <w:tcMar>
              <w:top w:w="80" w:type="dxa"/>
              <w:bottom w:w="80" w:type="dxa"/>
              <w:left w:w="140" w:type="dxa"/>
              <w:right w:w="140" w:type="dxa"/>
            </w:tcMar>
          </w:tcPr>
          <w:p>
            <w:r>
              <w:rPr>
                <w:rFonts w:ascii="Calibri" w:hAnsi="Calibri"/>
                <w:b/>
                <w:color w:val="1E293B"/>
                <w:sz w:val="18"/>
              </w:rPr>
              <w:t>Explosive Type</w:t>
            </w:r>
          </w:p>
        </w:tc>
        <w:tc>
          <w:tcPr>
            <w:tcW w:type="dxa" w:w="2304"/>
            <w:shd w:fill="FFFFFF"/>
            <w:tcMar>
              <w:top w:w="80" w:type="dxa"/>
              <w:bottom w:w="80" w:type="dxa"/>
              <w:left w:w="140" w:type="dxa"/>
              <w:right w:w="140" w:type="dxa"/>
            </w:tcMar>
          </w:tcPr>
          <w:p>
            <w:r>
              <w:rPr>
                <w:rFonts w:ascii="Calibri" w:hAnsi="Calibri"/>
                <w:color w:val="1E293B"/>
                <w:sz w:val="18"/>
              </w:rPr>
              <w:t>ANFO (Porous Prill + FO)</w:t>
            </w:r>
          </w:p>
        </w:tc>
        <w:tc>
          <w:tcPr>
            <w:tcW w:type="dxa" w:w="2304"/>
            <w:shd w:fill="FFFFFF"/>
            <w:tcMar>
              <w:top w:w="80" w:type="dxa"/>
              <w:bottom w:w="80" w:type="dxa"/>
              <w:left w:w="140" w:type="dxa"/>
              <w:right w:w="140" w:type="dxa"/>
            </w:tcMar>
          </w:tcPr>
          <w:p>
            <w:r>
              <w:rPr>
                <w:rFonts w:ascii="Calibri" w:hAnsi="Calibri"/>
                <w:color w:val="1E293B"/>
                <w:sz w:val="18"/>
              </w:rPr>
              <w:t>ANFO / Emulsion (70/30)</w:t>
            </w:r>
          </w:p>
        </w:tc>
        <w:tc>
          <w:tcPr>
            <w:tcW w:type="dxa" w:w="2304"/>
            <w:shd w:fill="FFFFFF"/>
            <w:tcMar>
              <w:top w:w="80" w:type="dxa"/>
              <w:bottom w:w="80" w:type="dxa"/>
              <w:left w:w="140" w:type="dxa"/>
              <w:right w:w="140" w:type="dxa"/>
            </w:tcMar>
          </w:tcPr>
          <w:p>
            <w:r>
              <w:rPr>
                <w:rFonts w:ascii="Calibri" w:hAnsi="Calibri"/>
                <w:color w:val="1E293B"/>
                <w:sz w:val="18"/>
              </w:rPr>
              <w:t>Heavy ANFO (50/50)</w:t>
            </w:r>
          </w:p>
        </w:tc>
      </w:tr>
      <w:tr>
        <w:tc>
          <w:tcPr>
            <w:tcW w:type="dxa" w:w="2592"/>
            <w:shd w:fill="F8FAFC"/>
            <w:tcMar>
              <w:top w:w="80" w:type="dxa"/>
              <w:bottom w:w="80" w:type="dxa"/>
              <w:left w:w="140" w:type="dxa"/>
              <w:right w:w="140" w:type="dxa"/>
            </w:tcMar>
          </w:tcPr>
          <w:p>
            <w:r>
              <w:rPr>
                <w:rFonts w:ascii="Calibri" w:hAnsi="Calibri"/>
                <w:b/>
                <w:color w:val="1E293B"/>
                <w:sz w:val="18"/>
              </w:rPr>
              <w:t>Relative Weight Strength (RWS)</w:t>
            </w:r>
          </w:p>
        </w:tc>
        <w:tc>
          <w:tcPr>
            <w:tcW w:type="dxa" w:w="2304"/>
            <w:shd w:fill="F8FAFC"/>
            <w:tcMar>
              <w:top w:w="80" w:type="dxa"/>
              <w:bottom w:w="80" w:type="dxa"/>
              <w:left w:w="140" w:type="dxa"/>
              <w:right w:w="140" w:type="dxa"/>
            </w:tcMar>
          </w:tcPr>
          <w:p>
            <w:r>
              <w:rPr>
                <w:rFonts w:ascii="Calibri" w:hAnsi="Calibri"/>
                <w:color w:val="1E293B"/>
                <w:sz w:val="18"/>
              </w:rPr>
              <w:t>100</w:t>
            </w:r>
          </w:p>
        </w:tc>
        <w:tc>
          <w:tcPr>
            <w:tcW w:type="dxa" w:w="2304"/>
            <w:shd w:fill="F8FAFC"/>
            <w:tcMar>
              <w:top w:w="80" w:type="dxa"/>
              <w:bottom w:w="80" w:type="dxa"/>
              <w:left w:w="140" w:type="dxa"/>
              <w:right w:w="140" w:type="dxa"/>
            </w:tcMar>
          </w:tcPr>
          <w:p>
            <w:r>
              <w:rPr>
                <w:rFonts w:ascii="Calibri" w:hAnsi="Calibri"/>
                <w:color w:val="1E293B"/>
                <w:sz w:val="18"/>
              </w:rPr>
              <w:t>108</w:t>
            </w:r>
          </w:p>
        </w:tc>
        <w:tc>
          <w:tcPr>
            <w:tcW w:type="dxa" w:w="2304"/>
            <w:shd w:fill="F8FAFC"/>
            <w:tcMar>
              <w:top w:w="80" w:type="dxa"/>
              <w:bottom w:w="80" w:type="dxa"/>
              <w:left w:w="140" w:type="dxa"/>
              <w:right w:w="140" w:type="dxa"/>
            </w:tcMar>
          </w:tcPr>
          <w:p>
            <w:r>
              <w:rPr>
                <w:rFonts w:ascii="Calibri" w:hAnsi="Calibri"/>
                <w:color w:val="1E293B"/>
                <w:sz w:val="18"/>
              </w:rPr>
              <w:t>115</w:t>
            </w:r>
          </w:p>
        </w:tc>
      </w:tr>
      <w:tr>
        <w:tc>
          <w:tcPr>
            <w:tcW w:type="dxa" w:w="2592"/>
            <w:shd w:fill="FFFFFF"/>
            <w:tcMar>
              <w:top w:w="80" w:type="dxa"/>
              <w:bottom w:w="80" w:type="dxa"/>
              <w:left w:w="140" w:type="dxa"/>
              <w:right w:w="140" w:type="dxa"/>
            </w:tcMar>
          </w:tcPr>
          <w:p>
            <w:r>
              <w:rPr>
                <w:rFonts w:ascii="Calibri" w:hAnsi="Calibri"/>
                <w:b/>
                <w:color w:val="1E293B"/>
                <w:sz w:val="18"/>
              </w:rPr>
              <w:t>Charge per Hole (Q)</w:t>
            </w:r>
          </w:p>
        </w:tc>
        <w:tc>
          <w:tcPr>
            <w:tcW w:type="dxa" w:w="2304"/>
            <w:shd w:fill="FFFFFF"/>
            <w:tcMar>
              <w:top w:w="80" w:type="dxa"/>
              <w:bottom w:w="80" w:type="dxa"/>
              <w:left w:w="140" w:type="dxa"/>
              <w:right w:w="140" w:type="dxa"/>
            </w:tcMar>
          </w:tcPr>
          <w:p>
            <w:r>
              <w:rPr>
                <w:rFonts w:ascii="Calibri" w:hAnsi="Calibri"/>
                <w:color w:val="1E293B"/>
                <w:sz w:val="18"/>
              </w:rPr>
              <w:t>22.5 kg</w:t>
            </w:r>
          </w:p>
        </w:tc>
        <w:tc>
          <w:tcPr>
            <w:tcW w:type="dxa" w:w="2304"/>
            <w:shd w:fill="FFFFFF"/>
            <w:tcMar>
              <w:top w:w="80" w:type="dxa"/>
              <w:bottom w:w="80" w:type="dxa"/>
              <w:left w:w="140" w:type="dxa"/>
              <w:right w:w="140" w:type="dxa"/>
            </w:tcMar>
          </w:tcPr>
          <w:p>
            <w:r>
              <w:rPr>
                <w:rFonts w:ascii="Calibri" w:hAnsi="Calibri"/>
                <w:color w:val="1E293B"/>
                <w:sz w:val="18"/>
              </w:rPr>
              <w:t>24.0 kg</w:t>
            </w:r>
          </w:p>
        </w:tc>
        <w:tc>
          <w:tcPr>
            <w:tcW w:type="dxa" w:w="2304"/>
            <w:shd w:fill="FFFFFF"/>
            <w:tcMar>
              <w:top w:w="80" w:type="dxa"/>
              <w:bottom w:w="80" w:type="dxa"/>
              <w:left w:w="140" w:type="dxa"/>
              <w:right w:w="140" w:type="dxa"/>
            </w:tcMar>
          </w:tcPr>
          <w:p>
            <w:r>
              <w:rPr>
                <w:rFonts w:ascii="Calibri" w:hAnsi="Calibri"/>
                <w:color w:val="1E293B"/>
                <w:sz w:val="18"/>
              </w:rPr>
              <w:t>26.5 kg</w:t>
            </w:r>
          </w:p>
        </w:tc>
      </w:tr>
      <w:tr>
        <w:tc>
          <w:tcPr>
            <w:tcW w:type="dxa" w:w="2592"/>
            <w:shd w:fill="F8FAFC"/>
            <w:tcMar>
              <w:top w:w="80" w:type="dxa"/>
              <w:bottom w:w="80" w:type="dxa"/>
              <w:left w:w="140" w:type="dxa"/>
              <w:right w:w="140" w:type="dxa"/>
            </w:tcMar>
          </w:tcPr>
          <w:p>
            <w:r>
              <w:rPr>
                <w:rFonts w:ascii="Calibri" w:hAnsi="Calibri"/>
                <w:b/>
                <w:color w:val="1E293B"/>
                <w:sz w:val="18"/>
              </w:rPr>
              <w:t>Bottom Charge Length</w:t>
            </w:r>
          </w:p>
        </w:tc>
        <w:tc>
          <w:tcPr>
            <w:tcW w:type="dxa" w:w="2304"/>
            <w:shd w:fill="F8FAFC"/>
            <w:tcMar>
              <w:top w:w="80" w:type="dxa"/>
              <w:bottom w:w="80" w:type="dxa"/>
              <w:left w:w="140" w:type="dxa"/>
              <w:right w:w="140" w:type="dxa"/>
            </w:tcMar>
          </w:tcPr>
          <w:p>
            <w:r>
              <w:rPr>
                <w:rFonts w:ascii="Calibri" w:hAnsi="Calibri"/>
                <w:color w:val="1E293B"/>
                <w:sz w:val="18"/>
              </w:rPr>
              <w:t>2.0 m</w:t>
            </w:r>
          </w:p>
        </w:tc>
        <w:tc>
          <w:tcPr>
            <w:tcW w:type="dxa" w:w="2304"/>
            <w:shd w:fill="F8FAFC"/>
            <w:tcMar>
              <w:top w:w="80" w:type="dxa"/>
              <w:bottom w:w="80" w:type="dxa"/>
              <w:left w:w="140" w:type="dxa"/>
              <w:right w:w="140" w:type="dxa"/>
            </w:tcMar>
          </w:tcPr>
          <w:p>
            <w:r>
              <w:rPr>
                <w:rFonts w:ascii="Calibri" w:hAnsi="Calibri"/>
                <w:color w:val="1E293B"/>
                <w:sz w:val="18"/>
              </w:rPr>
              <w:t>2.2 m</w:t>
            </w:r>
          </w:p>
        </w:tc>
        <w:tc>
          <w:tcPr>
            <w:tcW w:type="dxa" w:w="2304"/>
            <w:shd w:fill="F8FAFC"/>
            <w:tcMar>
              <w:top w:w="80" w:type="dxa"/>
              <w:bottom w:w="80" w:type="dxa"/>
              <w:left w:w="140" w:type="dxa"/>
              <w:right w:w="140" w:type="dxa"/>
            </w:tcMar>
          </w:tcPr>
          <w:p>
            <w:r>
              <w:rPr>
                <w:rFonts w:ascii="Calibri" w:hAnsi="Calibri"/>
                <w:color w:val="1E293B"/>
                <w:sz w:val="18"/>
              </w:rPr>
              <w:t>2.5 m</w:t>
            </w:r>
          </w:p>
        </w:tc>
      </w:tr>
      <w:tr>
        <w:tc>
          <w:tcPr>
            <w:tcW w:type="dxa" w:w="2592"/>
            <w:shd w:fill="FFFFFF"/>
            <w:tcMar>
              <w:top w:w="80" w:type="dxa"/>
              <w:bottom w:w="80" w:type="dxa"/>
              <w:left w:w="140" w:type="dxa"/>
              <w:right w:w="140" w:type="dxa"/>
            </w:tcMar>
          </w:tcPr>
          <w:p>
            <w:r>
              <w:rPr>
                <w:rFonts w:ascii="Calibri" w:hAnsi="Calibri"/>
                <w:b/>
                <w:color w:val="1E293B"/>
                <w:sz w:val="18"/>
              </w:rPr>
              <w:t>Column Charge Length</w:t>
            </w:r>
          </w:p>
        </w:tc>
        <w:tc>
          <w:tcPr>
            <w:tcW w:type="dxa" w:w="2304"/>
            <w:shd w:fill="FFFFFF"/>
            <w:tcMar>
              <w:top w:w="80" w:type="dxa"/>
              <w:bottom w:w="80" w:type="dxa"/>
              <w:left w:w="140" w:type="dxa"/>
              <w:right w:w="140" w:type="dxa"/>
            </w:tcMar>
          </w:tcPr>
          <w:p>
            <w:r>
              <w:rPr>
                <w:rFonts w:ascii="Calibri" w:hAnsi="Calibri"/>
                <w:color w:val="1E293B"/>
                <w:sz w:val="18"/>
              </w:rPr>
              <w:t>2.4 m</w:t>
            </w:r>
          </w:p>
        </w:tc>
        <w:tc>
          <w:tcPr>
            <w:tcW w:type="dxa" w:w="2304"/>
            <w:shd w:fill="FFFFFF"/>
            <w:tcMar>
              <w:top w:w="80" w:type="dxa"/>
              <w:bottom w:w="80" w:type="dxa"/>
              <w:left w:w="140" w:type="dxa"/>
              <w:right w:w="140" w:type="dxa"/>
            </w:tcMar>
          </w:tcPr>
          <w:p>
            <w:r>
              <w:rPr>
                <w:rFonts w:ascii="Calibri" w:hAnsi="Calibri"/>
                <w:color w:val="1E293B"/>
                <w:sz w:val="18"/>
              </w:rPr>
              <w:t>2.6 m</w:t>
            </w:r>
          </w:p>
        </w:tc>
        <w:tc>
          <w:tcPr>
            <w:tcW w:type="dxa" w:w="2304"/>
            <w:shd w:fill="FFFFFF"/>
            <w:tcMar>
              <w:top w:w="80" w:type="dxa"/>
              <w:bottom w:w="80" w:type="dxa"/>
              <w:left w:w="140" w:type="dxa"/>
              <w:right w:w="140" w:type="dxa"/>
            </w:tcMar>
          </w:tcPr>
          <w:p>
            <w:r>
              <w:rPr>
                <w:rFonts w:ascii="Calibri" w:hAnsi="Calibri"/>
                <w:color w:val="1E293B"/>
                <w:sz w:val="18"/>
              </w:rPr>
              <w:t>2.7 m</w:t>
            </w:r>
          </w:p>
        </w:tc>
      </w:tr>
      <w:tr>
        <w:tc>
          <w:tcPr>
            <w:tcW w:type="dxa" w:w="2592"/>
            <w:shd w:fill="F8FAFC"/>
            <w:tcMar>
              <w:top w:w="80" w:type="dxa"/>
              <w:bottom w:w="80" w:type="dxa"/>
              <w:left w:w="140" w:type="dxa"/>
              <w:right w:w="140" w:type="dxa"/>
            </w:tcMar>
          </w:tcPr>
          <w:p>
            <w:r>
              <w:rPr>
                <w:rFonts w:ascii="Calibri" w:hAnsi="Calibri"/>
                <w:b/>
                <w:color w:val="1E293B"/>
                <w:sz w:val="18"/>
              </w:rPr>
              <w:t>Initiation Sequence</w:t>
            </w:r>
          </w:p>
        </w:tc>
        <w:tc>
          <w:tcPr>
            <w:tcW w:type="dxa" w:w="2304"/>
            <w:shd w:fill="F8FAFC"/>
            <w:tcMar>
              <w:top w:w="80" w:type="dxa"/>
              <w:bottom w:w="80" w:type="dxa"/>
              <w:left w:w="140" w:type="dxa"/>
              <w:right w:w="140" w:type="dxa"/>
            </w:tcMar>
          </w:tcPr>
          <w:p>
            <w:r>
              <w:rPr>
                <w:rFonts w:ascii="Calibri" w:hAnsi="Calibri"/>
                <w:color w:val="1E293B"/>
                <w:sz w:val="18"/>
              </w:rPr>
              <w:t>Nonel 25ms surface / 42ms row</w:t>
            </w:r>
          </w:p>
        </w:tc>
        <w:tc>
          <w:tcPr>
            <w:tcW w:type="dxa" w:w="2304"/>
            <w:shd w:fill="F8FAFC"/>
            <w:tcMar>
              <w:top w:w="80" w:type="dxa"/>
              <w:bottom w:w="80" w:type="dxa"/>
              <w:left w:w="140" w:type="dxa"/>
              <w:right w:w="140" w:type="dxa"/>
            </w:tcMar>
          </w:tcPr>
          <w:p>
            <w:r>
              <w:rPr>
                <w:rFonts w:ascii="Calibri" w:hAnsi="Calibri"/>
                <w:color w:val="1E293B"/>
                <w:sz w:val="18"/>
              </w:rPr>
              <w:t>Electronic 17ms chevron</w:t>
            </w:r>
          </w:p>
        </w:tc>
        <w:tc>
          <w:tcPr>
            <w:tcW w:type="dxa" w:w="2304"/>
            <w:shd w:fill="F8FAFC"/>
            <w:tcMar>
              <w:top w:w="80" w:type="dxa"/>
              <w:bottom w:w="80" w:type="dxa"/>
              <w:left w:w="140" w:type="dxa"/>
              <w:right w:w="140" w:type="dxa"/>
            </w:tcMar>
          </w:tcPr>
          <w:p>
            <w:r>
              <w:rPr>
                <w:rFonts w:ascii="Calibri" w:hAnsi="Calibri"/>
                <w:color w:val="1E293B"/>
                <w:sz w:val="18"/>
              </w:rPr>
              <w:t>Electronic 20ms sequential</w:t>
            </w:r>
          </w:p>
        </w:tc>
      </w:tr>
      <w:tr>
        <w:tc>
          <w:tcPr>
            <w:tcW w:type="dxa" w:w="2592"/>
            <w:shd w:fill="FFFFFF"/>
            <w:tcMar>
              <w:top w:w="80" w:type="dxa"/>
              <w:bottom w:w="80" w:type="dxa"/>
              <w:left w:w="140" w:type="dxa"/>
              <w:right w:w="140" w:type="dxa"/>
            </w:tcMar>
          </w:tcPr>
          <w:p>
            <w:r>
              <w:rPr>
                <w:rFonts w:ascii="Calibri" w:hAnsi="Calibri"/>
                <w:b/>
                <w:color w:val="1E293B"/>
                <w:sz w:val="18"/>
              </w:rPr>
              <w:t>Drilling Deviation StdDev</w:t>
            </w:r>
          </w:p>
        </w:tc>
        <w:tc>
          <w:tcPr>
            <w:tcW w:type="dxa" w:w="2304"/>
            <w:shd w:fill="FFFFFF"/>
            <w:tcMar>
              <w:top w:w="80" w:type="dxa"/>
              <w:bottom w:w="80" w:type="dxa"/>
              <w:left w:w="140" w:type="dxa"/>
              <w:right w:w="140" w:type="dxa"/>
            </w:tcMar>
          </w:tcPr>
          <w:p>
            <w:r>
              <w:rPr>
                <w:rFonts w:ascii="Calibri" w:hAnsi="Calibri"/>
                <w:color w:val="1E293B"/>
                <w:sz w:val="18"/>
              </w:rPr>
              <w:t>0.15 m (150 mm)</w:t>
            </w:r>
          </w:p>
        </w:tc>
        <w:tc>
          <w:tcPr>
            <w:tcW w:type="dxa" w:w="2304"/>
            <w:shd w:fill="FFFFFF"/>
            <w:tcMar>
              <w:top w:w="80" w:type="dxa"/>
              <w:bottom w:w="80" w:type="dxa"/>
              <w:left w:w="140" w:type="dxa"/>
              <w:right w:w="140" w:type="dxa"/>
            </w:tcMar>
          </w:tcPr>
          <w:p>
            <w:r>
              <w:rPr>
                <w:rFonts w:ascii="Calibri" w:hAnsi="Calibri"/>
                <w:color w:val="1E293B"/>
                <w:sz w:val="18"/>
              </w:rPr>
              <w:t>0.10 m (100 mm)</w:t>
            </w:r>
          </w:p>
        </w:tc>
        <w:tc>
          <w:tcPr>
            <w:tcW w:type="dxa" w:w="2304"/>
            <w:shd w:fill="FFFFFF"/>
            <w:tcMar>
              <w:top w:w="80" w:type="dxa"/>
              <w:bottom w:w="80" w:type="dxa"/>
              <w:left w:w="140" w:type="dxa"/>
              <w:right w:w="140" w:type="dxa"/>
            </w:tcMar>
          </w:tcPr>
          <w:p>
            <w:r>
              <w:rPr>
                <w:rFonts w:ascii="Calibri" w:hAnsi="Calibri"/>
                <w:color w:val="1E293B"/>
                <w:sz w:val="18"/>
              </w:rPr>
              <w:t>0.12 m (120 mm)</w:t>
            </w:r>
          </w:p>
        </w:tc>
      </w:tr>
    </w:tbl>
    <w:p>
      <w:pPr>
        <w:spacing w:after="120"/>
      </w:pPr>
    </w:p>
    <w:p>
      <w:pPr>
        <w:keepNext/>
        <w:spacing w:before="200" w:after="60"/>
      </w:pPr>
      <w:r>
        <w:rPr>
          <w:rFonts w:ascii="Calibri" w:hAnsi="Calibri"/>
          <w:b/>
          <w:color w:val="1E3A8A"/>
          <w:sz w:val="20"/>
        </w:rPr>
        <w:t>Table 2: Geological Fabric &amp; Geotechnical Rock Mass Properties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3024"/>
            <w:shd w:fill="1E3A8A"/>
            <w:tcMar>
              <w:top w:w="100" w:type="dxa"/>
              <w:bottom w:w="100" w:type="dxa"/>
              <w:left w:w="140" w:type="dxa"/>
              <w:right w:w="140" w:type="dxa"/>
            </w:tcMar>
          </w:tcPr>
          <w:p>
            <w:pPr>
              <w:jc w:val="left"/>
            </w:pPr>
            <w:r>
              <w:rPr>
                <w:rFonts w:ascii="Calibri" w:hAnsi="Calibri"/>
                <w:b/>
                <w:color w:val="FFFFFF"/>
                <w:sz w:val="19"/>
              </w:rPr>
              <w:t>Geotechnical Property</w:t>
            </w:r>
          </w:p>
        </w:tc>
        <w:tc>
          <w:tcPr>
            <w:tcW w:type="dxa" w:w="2160"/>
            <w:shd w:fill="1E3A8A"/>
            <w:tcMar>
              <w:top w:w="100" w:type="dxa"/>
              <w:bottom w:w="100" w:type="dxa"/>
              <w:left w:w="140" w:type="dxa"/>
              <w:right w:w="140" w:type="dxa"/>
            </w:tcMar>
          </w:tcPr>
          <w:p>
            <w:pPr>
              <w:jc w:val="left"/>
            </w:pPr>
            <w:r>
              <w:rPr>
                <w:rFonts w:ascii="Calibri" w:hAnsi="Calibri"/>
                <w:b/>
                <w:color w:val="FFFFFF"/>
                <w:sz w:val="19"/>
              </w:rPr>
              <w:t>Blast 1 (BL-2026-001)</w:t>
            </w:r>
          </w:p>
        </w:tc>
        <w:tc>
          <w:tcPr>
            <w:tcW w:type="dxa" w:w="2160"/>
            <w:shd w:fill="1E3A8A"/>
            <w:tcMar>
              <w:top w:w="100" w:type="dxa"/>
              <w:bottom w:w="100" w:type="dxa"/>
              <w:left w:w="140" w:type="dxa"/>
              <w:right w:w="140" w:type="dxa"/>
            </w:tcMar>
          </w:tcPr>
          <w:p>
            <w:pPr>
              <w:jc w:val="left"/>
            </w:pPr>
            <w:r>
              <w:rPr>
                <w:rFonts w:ascii="Calibri" w:hAnsi="Calibri"/>
                <w:b/>
                <w:color w:val="FFFFFF"/>
                <w:sz w:val="19"/>
              </w:rPr>
              <w:t>Blast 2 (BL-2026-002)</w:t>
            </w:r>
          </w:p>
        </w:tc>
        <w:tc>
          <w:tcPr>
            <w:tcW w:type="dxa" w:w="2160"/>
            <w:shd w:fill="1E3A8A"/>
            <w:tcMar>
              <w:top w:w="100" w:type="dxa"/>
              <w:bottom w:w="100" w:type="dxa"/>
              <w:left w:w="140" w:type="dxa"/>
              <w:right w:w="140" w:type="dxa"/>
            </w:tcMar>
          </w:tcPr>
          <w:p>
            <w:pPr>
              <w:jc w:val="left"/>
            </w:pPr>
            <w:r>
              <w:rPr>
                <w:rFonts w:ascii="Calibri" w:hAnsi="Calibri"/>
                <w:b/>
                <w:color w:val="FFFFFF"/>
                <w:sz w:val="19"/>
              </w:rPr>
              <w:t>Blast 3 (BL-2026-003)</w:t>
            </w:r>
          </w:p>
        </w:tc>
      </w:tr>
      <w:tr>
        <w:tc>
          <w:tcPr>
            <w:tcW w:type="dxa" w:w="3024"/>
            <w:shd w:fill="FFFFFF"/>
            <w:tcMar>
              <w:top w:w="80" w:type="dxa"/>
              <w:bottom w:w="80" w:type="dxa"/>
              <w:left w:w="140" w:type="dxa"/>
              <w:right w:w="140" w:type="dxa"/>
            </w:tcMar>
          </w:tcPr>
          <w:p>
            <w:r>
              <w:rPr>
                <w:rFonts w:ascii="Calibri" w:hAnsi="Calibri"/>
                <w:b/>
                <w:color w:val="1E293B"/>
                <w:sz w:val="18"/>
              </w:rPr>
              <w:t>Lithology / Rock Type</w:t>
            </w:r>
          </w:p>
        </w:tc>
        <w:tc>
          <w:tcPr>
            <w:tcW w:type="dxa" w:w="2160"/>
            <w:shd w:fill="FFFFFF"/>
            <w:tcMar>
              <w:top w:w="80" w:type="dxa"/>
              <w:bottom w:w="80" w:type="dxa"/>
              <w:left w:w="140" w:type="dxa"/>
              <w:right w:w="140" w:type="dxa"/>
            </w:tcMar>
          </w:tcPr>
          <w:p>
            <w:r>
              <w:rPr>
                <w:rFonts w:ascii="Calibri" w:hAnsi="Calibri"/>
                <w:color w:val="1E293B"/>
                <w:sz w:val="18"/>
              </w:rPr>
              <w:t>Competent Granodiorite</w:t>
            </w:r>
          </w:p>
        </w:tc>
        <w:tc>
          <w:tcPr>
            <w:tcW w:type="dxa" w:w="2160"/>
            <w:shd w:fill="FFFFFF"/>
            <w:tcMar>
              <w:top w:w="80" w:type="dxa"/>
              <w:bottom w:w="80" w:type="dxa"/>
              <w:left w:w="140" w:type="dxa"/>
              <w:right w:w="140" w:type="dxa"/>
            </w:tcMar>
          </w:tcPr>
          <w:p>
            <w:r>
              <w:rPr>
                <w:rFonts w:ascii="Calibri" w:hAnsi="Calibri"/>
                <w:color w:val="1E293B"/>
                <w:sz w:val="18"/>
              </w:rPr>
              <w:t>Competent Granodiorite</w:t>
            </w:r>
          </w:p>
        </w:tc>
        <w:tc>
          <w:tcPr>
            <w:tcW w:type="dxa" w:w="2160"/>
            <w:shd w:fill="FFFFFF"/>
            <w:tcMar>
              <w:top w:w="80" w:type="dxa"/>
              <w:bottom w:w="80" w:type="dxa"/>
              <w:left w:w="140" w:type="dxa"/>
              <w:right w:w="140" w:type="dxa"/>
            </w:tcMar>
          </w:tcPr>
          <w:p>
            <w:r>
              <w:rPr>
                <w:rFonts w:ascii="Calibri" w:hAnsi="Calibri"/>
                <w:color w:val="1E293B"/>
                <w:sz w:val="18"/>
              </w:rPr>
              <w:t>Competent Granodiorite</w:t>
            </w:r>
          </w:p>
        </w:tc>
      </w:tr>
      <w:tr>
        <w:tc>
          <w:tcPr>
            <w:tcW w:type="dxa" w:w="3024"/>
            <w:shd w:fill="F8FAFC"/>
            <w:tcMar>
              <w:top w:w="80" w:type="dxa"/>
              <w:bottom w:w="80" w:type="dxa"/>
              <w:left w:w="140" w:type="dxa"/>
              <w:right w:w="140" w:type="dxa"/>
            </w:tcMar>
          </w:tcPr>
          <w:p>
            <w:r>
              <w:rPr>
                <w:rFonts w:ascii="Calibri" w:hAnsi="Calibri"/>
                <w:b/>
                <w:color w:val="1E293B"/>
                <w:sz w:val="18"/>
              </w:rPr>
              <w:t>Bulk In-Situ Density</w:t>
            </w:r>
          </w:p>
        </w:tc>
        <w:tc>
          <w:tcPr>
            <w:tcW w:type="dxa" w:w="2160"/>
            <w:shd w:fill="F8FAFC"/>
            <w:tcMar>
              <w:top w:w="80" w:type="dxa"/>
              <w:bottom w:w="80" w:type="dxa"/>
              <w:left w:w="140" w:type="dxa"/>
              <w:right w:w="140" w:type="dxa"/>
            </w:tcMar>
          </w:tcPr>
          <w:p>
            <w:r>
              <w:rPr>
                <w:rFonts w:ascii="Calibri" w:hAnsi="Calibri"/>
                <w:color w:val="1E293B"/>
                <w:sz w:val="18"/>
              </w:rPr>
              <w:t>2.68 t/m³ (2680 kg/m³)</w:t>
            </w:r>
          </w:p>
        </w:tc>
        <w:tc>
          <w:tcPr>
            <w:tcW w:type="dxa" w:w="2160"/>
            <w:shd w:fill="F8FAFC"/>
            <w:tcMar>
              <w:top w:w="80" w:type="dxa"/>
              <w:bottom w:w="80" w:type="dxa"/>
              <w:left w:w="140" w:type="dxa"/>
              <w:right w:w="140" w:type="dxa"/>
            </w:tcMar>
          </w:tcPr>
          <w:p>
            <w:r>
              <w:rPr>
                <w:rFonts w:ascii="Calibri" w:hAnsi="Calibri"/>
                <w:color w:val="1E293B"/>
                <w:sz w:val="18"/>
              </w:rPr>
              <w:t>2.68 t/m³ (2680 kg/m³)</w:t>
            </w:r>
          </w:p>
        </w:tc>
        <w:tc>
          <w:tcPr>
            <w:tcW w:type="dxa" w:w="2160"/>
            <w:shd w:fill="F8FAFC"/>
            <w:tcMar>
              <w:top w:w="80" w:type="dxa"/>
              <w:bottom w:w="80" w:type="dxa"/>
              <w:left w:w="140" w:type="dxa"/>
              <w:right w:w="140" w:type="dxa"/>
            </w:tcMar>
          </w:tcPr>
          <w:p>
            <w:r>
              <w:rPr>
                <w:rFonts w:ascii="Calibri" w:hAnsi="Calibri"/>
                <w:color w:val="1E293B"/>
                <w:sz w:val="18"/>
              </w:rPr>
              <w:t>2.68 t/m³ (2680 kg/m³)</w:t>
            </w:r>
          </w:p>
        </w:tc>
      </w:tr>
      <w:tr>
        <w:tc>
          <w:tcPr>
            <w:tcW w:type="dxa" w:w="3024"/>
            <w:shd w:fill="FFFFFF"/>
            <w:tcMar>
              <w:top w:w="80" w:type="dxa"/>
              <w:bottom w:w="80" w:type="dxa"/>
              <w:left w:w="140" w:type="dxa"/>
              <w:right w:w="140" w:type="dxa"/>
            </w:tcMar>
          </w:tcPr>
          <w:p>
            <w:r>
              <w:rPr>
                <w:rFonts w:ascii="Calibri" w:hAnsi="Calibri"/>
                <w:b/>
                <w:color w:val="1E293B"/>
                <w:sz w:val="18"/>
              </w:rPr>
              <w:t>Joint Set Count</w:t>
            </w:r>
          </w:p>
        </w:tc>
        <w:tc>
          <w:tcPr>
            <w:tcW w:type="dxa" w:w="2160"/>
            <w:shd w:fill="FFFFFF"/>
            <w:tcMar>
              <w:top w:w="80" w:type="dxa"/>
              <w:bottom w:w="80" w:type="dxa"/>
              <w:left w:w="140" w:type="dxa"/>
              <w:right w:w="140" w:type="dxa"/>
            </w:tcMar>
          </w:tcPr>
          <w:p>
            <w:r>
              <w:rPr>
                <w:rFonts w:ascii="Calibri" w:hAnsi="Calibri"/>
                <w:color w:val="1E293B"/>
                <w:sz w:val="18"/>
              </w:rPr>
              <w:t>3 systematic joint sets</w:t>
            </w:r>
          </w:p>
        </w:tc>
        <w:tc>
          <w:tcPr>
            <w:tcW w:type="dxa" w:w="2160"/>
            <w:shd w:fill="FFFFFF"/>
            <w:tcMar>
              <w:top w:w="80" w:type="dxa"/>
              <w:bottom w:w="80" w:type="dxa"/>
              <w:left w:w="140" w:type="dxa"/>
              <w:right w:w="140" w:type="dxa"/>
            </w:tcMar>
          </w:tcPr>
          <w:p>
            <w:r>
              <w:rPr>
                <w:rFonts w:ascii="Calibri" w:hAnsi="Calibri"/>
                <w:color w:val="1E293B"/>
                <w:sz w:val="18"/>
              </w:rPr>
              <w:t>3 systematic joint sets</w:t>
            </w:r>
          </w:p>
        </w:tc>
        <w:tc>
          <w:tcPr>
            <w:tcW w:type="dxa" w:w="2160"/>
            <w:shd w:fill="FFFFFF"/>
            <w:tcMar>
              <w:top w:w="80" w:type="dxa"/>
              <w:bottom w:w="80" w:type="dxa"/>
              <w:left w:w="140" w:type="dxa"/>
              <w:right w:w="140" w:type="dxa"/>
            </w:tcMar>
          </w:tcPr>
          <w:p>
            <w:r>
              <w:rPr>
                <w:rFonts w:ascii="Calibri" w:hAnsi="Calibri"/>
                <w:color w:val="1E293B"/>
                <w:sz w:val="18"/>
              </w:rPr>
              <w:t>3 systematic joint sets</w:t>
            </w:r>
          </w:p>
        </w:tc>
      </w:tr>
      <w:tr>
        <w:tc>
          <w:tcPr>
            <w:tcW w:type="dxa" w:w="3024"/>
            <w:shd w:fill="F8FAFC"/>
            <w:tcMar>
              <w:top w:w="80" w:type="dxa"/>
              <w:bottom w:w="80" w:type="dxa"/>
              <w:left w:w="140" w:type="dxa"/>
              <w:right w:w="140" w:type="dxa"/>
            </w:tcMar>
          </w:tcPr>
          <w:p>
            <w:r>
              <w:rPr>
                <w:rFonts w:ascii="Calibri" w:hAnsi="Calibri"/>
                <w:b/>
                <w:color w:val="1E293B"/>
                <w:sz w:val="18"/>
              </w:rPr>
              <w:t>Mean Joint Spacing</w:t>
            </w:r>
          </w:p>
        </w:tc>
        <w:tc>
          <w:tcPr>
            <w:tcW w:type="dxa" w:w="2160"/>
            <w:shd w:fill="F8FAFC"/>
            <w:tcMar>
              <w:top w:w="80" w:type="dxa"/>
              <w:bottom w:w="80" w:type="dxa"/>
              <w:left w:w="140" w:type="dxa"/>
              <w:right w:w="140" w:type="dxa"/>
            </w:tcMar>
          </w:tcPr>
          <w:p>
            <w:r>
              <w:rPr>
                <w:rFonts w:ascii="Calibri" w:hAnsi="Calibri"/>
                <w:color w:val="1E293B"/>
                <w:sz w:val="18"/>
              </w:rPr>
              <w:t>0.55 m</w:t>
            </w:r>
          </w:p>
        </w:tc>
        <w:tc>
          <w:tcPr>
            <w:tcW w:type="dxa" w:w="2160"/>
            <w:shd w:fill="F8FAFC"/>
            <w:tcMar>
              <w:top w:w="80" w:type="dxa"/>
              <w:bottom w:w="80" w:type="dxa"/>
              <w:left w:w="140" w:type="dxa"/>
              <w:right w:w="140" w:type="dxa"/>
            </w:tcMar>
          </w:tcPr>
          <w:p>
            <w:r>
              <w:rPr>
                <w:rFonts w:ascii="Calibri" w:hAnsi="Calibri"/>
                <w:color w:val="1E293B"/>
                <w:sz w:val="18"/>
              </w:rPr>
              <w:t>0.50 m</w:t>
            </w:r>
          </w:p>
        </w:tc>
        <w:tc>
          <w:tcPr>
            <w:tcW w:type="dxa" w:w="2160"/>
            <w:shd w:fill="F8FAFC"/>
            <w:tcMar>
              <w:top w:w="80" w:type="dxa"/>
              <w:bottom w:w="80" w:type="dxa"/>
              <w:left w:w="140" w:type="dxa"/>
              <w:right w:w="140" w:type="dxa"/>
            </w:tcMar>
          </w:tcPr>
          <w:p>
            <w:r>
              <w:rPr>
                <w:rFonts w:ascii="Calibri" w:hAnsi="Calibri"/>
                <w:color w:val="1E293B"/>
                <w:sz w:val="18"/>
              </w:rPr>
              <w:t>0.45 m</w:t>
            </w:r>
          </w:p>
        </w:tc>
      </w:tr>
      <w:tr>
        <w:tc>
          <w:tcPr>
            <w:tcW w:type="dxa" w:w="3024"/>
            <w:shd w:fill="FFFFFF"/>
            <w:tcMar>
              <w:top w:w="80" w:type="dxa"/>
              <w:bottom w:w="80" w:type="dxa"/>
              <w:left w:w="140" w:type="dxa"/>
              <w:right w:w="140" w:type="dxa"/>
            </w:tcMar>
          </w:tcPr>
          <w:p>
            <w:r>
              <w:rPr>
                <w:rFonts w:ascii="Calibri" w:hAnsi="Calibri"/>
                <w:b/>
                <w:color w:val="1E293B"/>
                <w:sz w:val="18"/>
              </w:rPr>
              <w:t>Joint Orientation</w:t>
            </w:r>
          </w:p>
        </w:tc>
        <w:tc>
          <w:tcPr>
            <w:tcW w:type="dxa" w:w="2160"/>
            <w:shd w:fill="FFFFFF"/>
            <w:tcMar>
              <w:top w:w="80" w:type="dxa"/>
              <w:bottom w:w="80" w:type="dxa"/>
              <w:left w:w="140" w:type="dxa"/>
              <w:right w:w="140" w:type="dxa"/>
            </w:tcMar>
          </w:tcPr>
          <w:p>
            <w:r>
              <w:rPr>
                <w:rFonts w:ascii="Calibri" w:hAnsi="Calibri"/>
                <w:color w:val="1E293B"/>
                <w:sz w:val="18"/>
              </w:rPr>
              <w:t>Dip into face (Unfavorable)</w:t>
            </w:r>
          </w:p>
        </w:tc>
        <w:tc>
          <w:tcPr>
            <w:tcW w:type="dxa" w:w="2160"/>
            <w:shd w:fill="FFFFFF"/>
            <w:tcMar>
              <w:top w:w="80" w:type="dxa"/>
              <w:bottom w:w="80" w:type="dxa"/>
              <w:left w:w="140" w:type="dxa"/>
              <w:right w:w="140" w:type="dxa"/>
            </w:tcMar>
          </w:tcPr>
          <w:p>
            <w:r>
              <w:rPr>
                <w:rFonts w:ascii="Calibri" w:hAnsi="Calibri"/>
                <w:color w:val="1E293B"/>
                <w:sz w:val="18"/>
              </w:rPr>
              <w:t>Strike perpendicular (Neutral)</w:t>
            </w:r>
          </w:p>
        </w:tc>
        <w:tc>
          <w:tcPr>
            <w:tcW w:type="dxa" w:w="2160"/>
            <w:shd w:fill="FFFFFF"/>
            <w:tcMar>
              <w:top w:w="80" w:type="dxa"/>
              <w:bottom w:w="80" w:type="dxa"/>
              <w:left w:w="140" w:type="dxa"/>
              <w:right w:w="140" w:type="dxa"/>
            </w:tcMar>
          </w:tcPr>
          <w:p>
            <w:r>
              <w:rPr>
                <w:rFonts w:ascii="Calibri" w:hAnsi="Calibri"/>
                <w:color w:val="1E293B"/>
                <w:sz w:val="18"/>
              </w:rPr>
              <w:t>Dip out of face (Favorable)</w:t>
            </w:r>
          </w:p>
        </w:tc>
      </w:tr>
      <w:tr>
        <w:tc>
          <w:tcPr>
            <w:tcW w:type="dxa" w:w="3024"/>
            <w:shd w:fill="F8FAFC"/>
            <w:tcMar>
              <w:top w:w="80" w:type="dxa"/>
              <w:bottom w:w="80" w:type="dxa"/>
              <w:left w:w="140" w:type="dxa"/>
              <w:right w:w="140" w:type="dxa"/>
            </w:tcMar>
          </w:tcPr>
          <w:p>
            <w:r>
              <w:rPr>
                <w:rFonts w:ascii="Calibri" w:hAnsi="Calibri"/>
                <w:b/>
                <w:color w:val="1E293B"/>
                <w:sz w:val="18"/>
              </w:rPr>
              <w:t>Estimated GSI / RMR</w:t>
            </w:r>
          </w:p>
        </w:tc>
        <w:tc>
          <w:tcPr>
            <w:tcW w:type="dxa" w:w="2160"/>
            <w:shd w:fill="F8FAFC"/>
            <w:tcMar>
              <w:top w:w="80" w:type="dxa"/>
              <w:bottom w:w="80" w:type="dxa"/>
              <w:left w:w="140" w:type="dxa"/>
              <w:right w:w="140" w:type="dxa"/>
            </w:tcMar>
          </w:tcPr>
          <w:p>
            <w:r>
              <w:rPr>
                <w:rFonts w:ascii="Calibri" w:hAnsi="Calibri"/>
                <w:color w:val="1E293B"/>
                <w:sz w:val="18"/>
              </w:rPr>
              <w:t>68</w:t>
            </w:r>
          </w:p>
        </w:tc>
        <w:tc>
          <w:tcPr>
            <w:tcW w:type="dxa" w:w="2160"/>
            <w:shd w:fill="F8FAFC"/>
            <w:tcMar>
              <w:top w:w="80" w:type="dxa"/>
              <w:bottom w:w="80" w:type="dxa"/>
              <w:left w:w="140" w:type="dxa"/>
              <w:right w:w="140" w:type="dxa"/>
            </w:tcMar>
          </w:tcPr>
          <w:p>
            <w:r>
              <w:rPr>
                <w:rFonts w:ascii="Calibri" w:hAnsi="Calibri"/>
                <w:color w:val="1E293B"/>
                <w:sz w:val="18"/>
              </w:rPr>
              <w:t>65</w:t>
            </w:r>
          </w:p>
        </w:tc>
        <w:tc>
          <w:tcPr>
            <w:tcW w:type="dxa" w:w="2160"/>
            <w:shd w:fill="F8FAFC"/>
            <w:tcMar>
              <w:top w:w="80" w:type="dxa"/>
              <w:bottom w:w="80" w:type="dxa"/>
              <w:left w:w="140" w:type="dxa"/>
              <w:right w:w="140" w:type="dxa"/>
            </w:tcMar>
          </w:tcPr>
          <w:p>
            <w:r>
              <w:rPr>
                <w:rFonts w:ascii="Calibri" w:hAnsi="Calibri"/>
                <w:color w:val="1E293B"/>
                <w:sz w:val="18"/>
              </w:rPr>
              <w:t>62</w:t>
            </w:r>
          </w:p>
        </w:tc>
      </w:tr>
      <w:tr>
        <w:tc>
          <w:tcPr>
            <w:tcW w:type="dxa" w:w="3024"/>
            <w:shd w:fill="FFFFFF"/>
            <w:tcMar>
              <w:top w:w="80" w:type="dxa"/>
              <w:bottom w:w="80" w:type="dxa"/>
              <w:left w:w="140" w:type="dxa"/>
              <w:right w:w="140" w:type="dxa"/>
            </w:tcMar>
          </w:tcPr>
          <w:p>
            <w:r>
              <w:rPr>
                <w:rFonts w:ascii="Calibri" w:hAnsi="Calibri"/>
                <w:b/>
                <w:color w:val="1E293B"/>
                <w:sz w:val="18"/>
              </w:rPr>
              <w:t>Uniaxial Compressive Strength (UCS)</w:t>
            </w:r>
          </w:p>
        </w:tc>
        <w:tc>
          <w:tcPr>
            <w:tcW w:type="dxa" w:w="2160"/>
            <w:shd w:fill="FFFFFF"/>
            <w:tcMar>
              <w:top w:w="80" w:type="dxa"/>
              <w:bottom w:w="80" w:type="dxa"/>
              <w:left w:w="140" w:type="dxa"/>
              <w:right w:w="140" w:type="dxa"/>
            </w:tcMar>
          </w:tcPr>
          <w:p>
            <w:r>
              <w:rPr>
                <w:rFonts w:ascii="Calibri" w:hAnsi="Calibri"/>
                <w:color w:val="1E293B"/>
                <w:sz w:val="18"/>
              </w:rPr>
              <w:t>125 MPa</w:t>
            </w:r>
          </w:p>
        </w:tc>
        <w:tc>
          <w:tcPr>
            <w:tcW w:type="dxa" w:w="2160"/>
            <w:shd w:fill="FFFFFF"/>
            <w:tcMar>
              <w:top w:w="80" w:type="dxa"/>
              <w:bottom w:w="80" w:type="dxa"/>
              <w:left w:w="140" w:type="dxa"/>
              <w:right w:w="140" w:type="dxa"/>
            </w:tcMar>
          </w:tcPr>
          <w:p>
            <w:r>
              <w:rPr>
                <w:rFonts w:ascii="Calibri" w:hAnsi="Calibri"/>
                <w:color w:val="1E293B"/>
                <w:sz w:val="18"/>
              </w:rPr>
              <w:t>120 MPa</w:t>
            </w:r>
          </w:p>
        </w:tc>
        <w:tc>
          <w:tcPr>
            <w:tcW w:type="dxa" w:w="2160"/>
            <w:shd w:fill="FFFFFF"/>
            <w:tcMar>
              <w:top w:w="80" w:type="dxa"/>
              <w:bottom w:w="80" w:type="dxa"/>
              <w:left w:w="140" w:type="dxa"/>
              <w:right w:w="140" w:type="dxa"/>
            </w:tcMar>
          </w:tcPr>
          <w:p>
            <w:r>
              <w:rPr>
                <w:rFonts w:ascii="Calibri" w:hAnsi="Calibri"/>
                <w:color w:val="1E293B"/>
                <w:sz w:val="18"/>
              </w:rPr>
              <w:t>115 MPa</w:t>
            </w:r>
          </w:p>
        </w:tc>
      </w:tr>
      <w:tr>
        <w:tc>
          <w:tcPr>
            <w:tcW w:type="dxa" w:w="3024"/>
            <w:shd w:fill="F8FAFC"/>
            <w:tcMar>
              <w:top w:w="80" w:type="dxa"/>
              <w:bottom w:w="80" w:type="dxa"/>
              <w:left w:w="140" w:type="dxa"/>
              <w:right w:w="140" w:type="dxa"/>
            </w:tcMar>
          </w:tcPr>
          <w:p>
            <w:r>
              <w:rPr>
                <w:rFonts w:ascii="Calibri" w:hAnsi="Calibri"/>
                <w:b/>
                <w:color w:val="1E293B"/>
                <w:sz w:val="18"/>
              </w:rPr>
              <w:t>Static Young's Modulus (E)</w:t>
            </w:r>
          </w:p>
        </w:tc>
        <w:tc>
          <w:tcPr>
            <w:tcW w:type="dxa" w:w="2160"/>
            <w:shd w:fill="F8FAFC"/>
            <w:tcMar>
              <w:top w:w="80" w:type="dxa"/>
              <w:bottom w:w="80" w:type="dxa"/>
              <w:left w:w="140" w:type="dxa"/>
              <w:right w:w="140" w:type="dxa"/>
            </w:tcMar>
          </w:tcPr>
          <w:p>
            <w:r>
              <w:rPr>
                <w:rFonts w:ascii="Calibri" w:hAnsi="Calibri"/>
                <w:color w:val="1E293B"/>
                <w:sz w:val="18"/>
              </w:rPr>
              <w:t>52 GPa</w:t>
            </w:r>
          </w:p>
        </w:tc>
        <w:tc>
          <w:tcPr>
            <w:tcW w:type="dxa" w:w="2160"/>
            <w:shd w:fill="F8FAFC"/>
            <w:tcMar>
              <w:top w:w="80" w:type="dxa"/>
              <w:bottom w:w="80" w:type="dxa"/>
              <w:left w:w="140" w:type="dxa"/>
              <w:right w:w="140" w:type="dxa"/>
            </w:tcMar>
          </w:tcPr>
          <w:p>
            <w:r>
              <w:rPr>
                <w:rFonts w:ascii="Calibri" w:hAnsi="Calibri"/>
                <w:color w:val="1E293B"/>
                <w:sz w:val="18"/>
              </w:rPr>
              <w:t>50 GPa</w:t>
            </w:r>
          </w:p>
        </w:tc>
        <w:tc>
          <w:tcPr>
            <w:tcW w:type="dxa" w:w="2160"/>
            <w:shd w:fill="F8FAFC"/>
            <w:tcMar>
              <w:top w:w="80" w:type="dxa"/>
              <w:bottom w:w="80" w:type="dxa"/>
              <w:left w:w="140" w:type="dxa"/>
              <w:right w:w="140" w:type="dxa"/>
            </w:tcMar>
          </w:tcPr>
          <w:p>
            <w:r>
              <w:rPr>
                <w:rFonts w:ascii="Calibri" w:hAnsi="Calibri"/>
                <w:color w:val="1E293B"/>
                <w:sz w:val="18"/>
              </w:rPr>
              <w:t>48 GPa</w:t>
            </w:r>
          </w:p>
        </w:tc>
      </w:tr>
      <w:tr>
        <w:tc>
          <w:tcPr>
            <w:tcW w:type="dxa" w:w="3024"/>
            <w:shd w:fill="FFFFFF"/>
            <w:tcMar>
              <w:top w:w="80" w:type="dxa"/>
              <w:bottom w:w="80" w:type="dxa"/>
              <w:left w:w="140" w:type="dxa"/>
              <w:right w:w="140" w:type="dxa"/>
            </w:tcMar>
          </w:tcPr>
          <w:p>
            <w:r>
              <w:rPr>
                <w:rFonts w:ascii="Calibri" w:hAnsi="Calibri"/>
                <w:b/>
                <w:color w:val="1E293B"/>
                <w:sz w:val="18"/>
              </w:rPr>
              <w:t>Computed Rock Factor (A)</w:t>
            </w:r>
          </w:p>
        </w:tc>
        <w:tc>
          <w:tcPr>
            <w:tcW w:type="dxa" w:w="2160"/>
            <w:shd w:fill="FFFFFF"/>
            <w:tcMar>
              <w:top w:w="80" w:type="dxa"/>
              <w:bottom w:w="80" w:type="dxa"/>
              <w:left w:w="140" w:type="dxa"/>
              <w:right w:w="140" w:type="dxa"/>
            </w:tcMar>
          </w:tcPr>
          <w:p>
            <w:r>
              <w:rPr>
                <w:rFonts w:ascii="Calibri" w:hAnsi="Calibri"/>
                <w:color w:val="1E293B"/>
                <w:sz w:val="18"/>
              </w:rPr>
              <w:t>8.42</w:t>
            </w:r>
          </w:p>
        </w:tc>
        <w:tc>
          <w:tcPr>
            <w:tcW w:type="dxa" w:w="2160"/>
            <w:shd w:fill="FFFFFF"/>
            <w:tcMar>
              <w:top w:w="80" w:type="dxa"/>
              <w:bottom w:w="80" w:type="dxa"/>
              <w:left w:w="140" w:type="dxa"/>
              <w:right w:w="140" w:type="dxa"/>
            </w:tcMar>
          </w:tcPr>
          <w:p>
            <w:r>
              <w:rPr>
                <w:rFonts w:ascii="Calibri" w:hAnsi="Calibri"/>
                <w:color w:val="1E293B"/>
                <w:sz w:val="18"/>
              </w:rPr>
              <w:t>7.85</w:t>
            </w:r>
          </w:p>
        </w:tc>
        <w:tc>
          <w:tcPr>
            <w:tcW w:type="dxa" w:w="2160"/>
            <w:shd w:fill="FFFFFF"/>
            <w:tcMar>
              <w:top w:w="80" w:type="dxa"/>
              <w:bottom w:w="80" w:type="dxa"/>
              <w:left w:w="140" w:type="dxa"/>
              <w:right w:w="140" w:type="dxa"/>
            </w:tcMar>
          </w:tcPr>
          <w:p>
            <w:r>
              <w:rPr>
                <w:rFonts w:ascii="Calibri" w:hAnsi="Calibri"/>
                <w:color w:val="1E293B"/>
                <w:sz w:val="18"/>
              </w:rPr>
              <w:t>7.15</w:t>
            </w:r>
          </w:p>
        </w:tc>
      </w:tr>
    </w:tbl>
    <w:p>
      <w:pPr>
        <w:spacing w:after="120"/>
      </w:pPr>
    </w:p>
    <w:p>
      <w:pPr>
        <w:keepNext/>
        <w:spacing w:before="200" w:after="60"/>
      </w:pPr>
      <w:r>
        <w:rPr>
          <w:rFonts w:ascii="Calibri" w:hAnsi="Calibri"/>
          <w:b/>
          <w:color w:val="1E3A8A"/>
          <w:sz w:val="20"/>
        </w:rPr>
        <w:t>Table 3: Optical Image Segmentation Sizing Results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3024"/>
            <w:shd w:fill="1E3A8A"/>
            <w:tcMar>
              <w:top w:w="100" w:type="dxa"/>
              <w:bottom w:w="100" w:type="dxa"/>
              <w:left w:w="140" w:type="dxa"/>
              <w:right w:w="140" w:type="dxa"/>
            </w:tcMar>
          </w:tcPr>
          <w:p>
            <w:pPr>
              <w:jc w:val="left"/>
            </w:pPr>
            <w:r>
              <w:rPr>
                <w:rFonts w:ascii="Calibri" w:hAnsi="Calibri"/>
                <w:b/>
                <w:color w:val="FFFFFF"/>
                <w:sz w:val="19"/>
              </w:rPr>
              <w:t>Fragmentation Metric</w:t>
            </w:r>
          </w:p>
        </w:tc>
        <w:tc>
          <w:tcPr>
            <w:tcW w:type="dxa" w:w="2160"/>
            <w:shd w:fill="1E3A8A"/>
            <w:tcMar>
              <w:top w:w="100" w:type="dxa"/>
              <w:bottom w:w="100" w:type="dxa"/>
              <w:left w:w="140" w:type="dxa"/>
              <w:right w:w="140" w:type="dxa"/>
            </w:tcMar>
          </w:tcPr>
          <w:p>
            <w:pPr>
              <w:jc w:val="left"/>
            </w:pPr>
            <w:r>
              <w:rPr>
                <w:rFonts w:ascii="Calibri" w:hAnsi="Calibri"/>
                <w:b/>
                <w:color w:val="FFFFFF"/>
                <w:sz w:val="19"/>
              </w:rPr>
              <w:t>Blast 1 (BL-2026-001)</w:t>
            </w:r>
          </w:p>
        </w:tc>
        <w:tc>
          <w:tcPr>
            <w:tcW w:type="dxa" w:w="2160"/>
            <w:shd w:fill="1E3A8A"/>
            <w:tcMar>
              <w:top w:w="100" w:type="dxa"/>
              <w:bottom w:w="100" w:type="dxa"/>
              <w:left w:w="140" w:type="dxa"/>
              <w:right w:w="140" w:type="dxa"/>
            </w:tcMar>
          </w:tcPr>
          <w:p>
            <w:pPr>
              <w:jc w:val="left"/>
            </w:pPr>
            <w:r>
              <w:rPr>
                <w:rFonts w:ascii="Calibri" w:hAnsi="Calibri"/>
                <w:b/>
                <w:color w:val="FFFFFF"/>
                <w:sz w:val="19"/>
              </w:rPr>
              <w:t>Blast 2 (BL-2026-002)</w:t>
            </w:r>
          </w:p>
        </w:tc>
        <w:tc>
          <w:tcPr>
            <w:tcW w:type="dxa" w:w="2160"/>
            <w:shd w:fill="1E3A8A"/>
            <w:tcMar>
              <w:top w:w="100" w:type="dxa"/>
              <w:bottom w:w="100" w:type="dxa"/>
              <w:left w:w="140" w:type="dxa"/>
              <w:right w:w="140" w:type="dxa"/>
            </w:tcMar>
          </w:tcPr>
          <w:p>
            <w:pPr>
              <w:jc w:val="left"/>
            </w:pPr>
            <w:r>
              <w:rPr>
                <w:rFonts w:ascii="Calibri" w:hAnsi="Calibri"/>
                <w:b/>
                <w:color w:val="FFFFFF"/>
                <w:sz w:val="19"/>
              </w:rPr>
              <w:t>Blast 3 (BL-2026-003)</w:t>
            </w:r>
          </w:p>
        </w:tc>
      </w:tr>
      <w:tr>
        <w:tc>
          <w:tcPr>
            <w:tcW w:type="dxa" w:w="3024"/>
            <w:shd w:fill="FFFFFF"/>
            <w:tcMar>
              <w:top w:w="80" w:type="dxa"/>
              <w:bottom w:w="80" w:type="dxa"/>
              <w:left w:w="140" w:type="dxa"/>
              <w:right w:w="140" w:type="dxa"/>
            </w:tcMar>
          </w:tcPr>
          <w:p>
            <w:r>
              <w:rPr>
                <w:rFonts w:ascii="Calibri" w:hAnsi="Calibri"/>
                <w:b/>
                <w:color w:val="1E293B"/>
                <w:sz w:val="18"/>
              </w:rPr>
              <w:t>Image Record Filename</w:t>
            </w:r>
          </w:p>
        </w:tc>
        <w:tc>
          <w:tcPr>
            <w:tcW w:type="dxa" w:w="2160"/>
            <w:shd w:fill="FFFFFF"/>
            <w:tcMar>
              <w:top w:w="80" w:type="dxa"/>
              <w:bottom w:w="80" w:type="dxa"/>
              <w:left w:w="140" w:type="dxa"/>
              <w:right w:w="140" w:type="dxa"/>
            </w:tcMar>
          </w:tcPr>
          <w:p>
            <w:r>
              <w:rPr>
                <w:rFonts w:ascii="Calibri" w:hAnsi="Calibri"/>
                <w:color w:val="1E293B"/>
                <w:sz w:val="18"/>
              </w:rPr>
              <w:t>BL01_muckpile_front.jpg</w:t>
            </w:r>
          </w:p>
        </w:tc>
        <w:tc>
          <w:tcPr>
            <w:tcW w:type="dxa" w:w="2160"/>
            <w:shd w:fill="FFFFFF"/>
            <w:tcMar>
              <w:top w:w="80" w:type="dxa"/>
              <w:bottom w:w="80" w:type="dxa"/>
              <w:left w:w="140" w:type="dxa"/>
              <w:right w:w="140" w:type="dxa"/>
            </w:tcMar>
          </w:tcPr>
          <w:p>
            <w:r>
              <w:rPr>
                <w:rFonts w:ascii="Calibri" w:hAnsi="Calibri"/>
                <w:color w:val="1E293B"/>
                <w:sz w:val="18"/>
              </w:rPr>
              <w:t>BL02_muckpile_center.jpg</w:t>
            </w:r>
          </w:p>
        </w:tc>
        <w:tc>
          <w:tcPr>
            <w:tcW w:type="dxa" w:w="2160"/>
            <w:shd w:fill="FFFFFF"/>
            <w:tcMar>
              <w:top w:w="80" w:type="dxa"/>
              <w:bottom w:w="80" w:type="dxa"/>
              <w:left w:w="140" w:type="dxa"/>
              <w:right w:w="140" w:type="dxa"/>
            </w:tcMar>
          </w:tcPr>
          <w:p>
            <w:r>
              <w:rPr>
                <w:rFonts w:ascii="Calibri" w:hAnsi="Calibri"/>
                <w:color w:val="1E293B"/>
                <w:sz w:val="18"/>
              </w:rPr>
              <w:t>BL03_muckpile_top.jpg</w:t>
            </w:r>
          </w:p>
        </w:tc>
      </w:tr>
      <w:tr>
        <w:tc>
          <w:tcPr>
            <w:tcW w:type="dxa" w:w="3024"/>
            <w:shd w:fill="F8FAFC"/>
            <w:tcMar>
              <w:top w:w="80" w:type="dxa"/>
              <w:bottom w:w="80" w:type="dxa"/>
              <w:left w:w="140" w:type="dxa"/>
              <w:right w:w="140" w:type="dxa"/>
            </w:tcMar>
          </w:tcPr>
          <w:p>
            <w:r>
              <w:rPr>
                <w:rFonts w:ascii="Calibri" w:hAnsi="Calibri"/>
                <w:b/>
                <w:color w:val="1E293B"/>
                <w:sz w:val="18"/>
              </w:rPr>
              <w:t>Scale Calibration (px/mm)</w:t>
            </w:r>
          </w:p>
        </w:tc>
        <w:tc>
          <w:tcPr>
            <w:tcW w:type="dxa" w:w="2160"/>
            <w:shd w:fill="F8FAFC"/>
            <w:tcMar>
              <w:top w:w="80" w:type="dxa"/>
              <w:bottom w:w="80" w:type="dxa"/>
              <w:left w:w="140" w:type="dxa"/>
              <w:right w:w="140" w:type="dxa"/>
            </w:tcMar>
          </w:tcPr>
          <w:p>
            <w:r>
              <w:rPr>
                <w:rFonts w:ascii="Calibri" w:hAnsi="Calibri"/>
                <w:color w:val="1E293B"/>
                <w:sz w:val="18"/>
              </w:rPr>
              <w:t>0.40 px/mm (2.5 mm/px)</w:t>
            </w:r>
          </w:p>
        </w:tc>
        <w:tc>
          <w:tcPr>
            <w:tcW w:type="dxa" w:w="2160"/>
            <w:shd w:fill="F8FAFC"/>
            <w:tcMar>
              <w:top w:w="80" w:type="dxa"/>
              <w:bottom w:w="80" w:type="dxa"/>
              <w:left w:w="140" w:type="dxa"/>
              <w:right w:w="140" w:type="dxa"/>
            </w:tcMar>
          </w:tcPr>
          <w:p>
            <w:r>
              <w:rPr>
                <w:rFonts w:ascii="Calibri" w:hAnsi="Calibri"/>
                <w:color w:val="1E293B"/>
                <w:sz w:val="18"/>
              </w:rPr>
              <w:t>0.40 px/mm (2.5 mm/px)</w:t>
            </w:r>
          </w:p>
        </w:tc>
        <w:tc>
          <w:tcPr>
            <w:tcW w:type="dxa" w:w="2160"/>
            <w:shd w:fill="F8FAFC"/>
            <w:tcMar>
              <w:top w:w="80" w:type="dxa"/>
              <w:bottom w:w="80" w:type="dxa"/>
              <w:left w:w="140" w:type="dxa"/>
              <w:right w:w="140" w:type="dxa"/>
            </w:tcMar>
          </w:tcPr>
          <w:p>
            <w:r>
              <w:rPr>
                <w:rFonts w:ascii="Calibri" w:hAnsi="Calibri"/>
                <w:color w:val="1E293B"/>
                <w:sz w:val="18"/>
              </w:rPr>
              <w:t>0.40 px/mm (2.5 mm/px)</w:t>
            </w:r>
          </w:p>
        </w:tc>
      </w:tr>
      <w:tr>
        <w:tc>
          <w:tcPr>
            <w:tcW w:type="dxa" w:w="3024"/>
            <w:shd w:fill="FFFFFF"/>
            <w:tcMar>
              <w:top w:w="80" w:type="dxa"/>
              <w:bottom w:w="80" w:type="dxa"/>
              <w:left w:w="140" w:type="dxa"/>
              <w:right w:w="140" w:type="dxa"/>
            </w:tcMar>
          </w:tcPr>
          <w:p>
            <w:r>
              <w:rPr>
                <w:rFonts w:ascii="Calibri" w:hAnsi="Calibri"/>
                <w:b/>
                <w:color w:val="1E293B"/>
                <w:sz w:val="18"/>
              </w:rPr>
              <w:t>Total Detected Fragments</w:t>
            </w:r>
          </w:p>
        </w:tc>
        <w:tc>
          <w:tcPr>
            <w:tcW w:type="dxa" w:w="2160"/>
            <w:shd w:fill="FFFFFF"/>
            <w:tcMar>
              <w:top w:w="80" w:type="dxa"/>
              <w:bottom w:w="80" w:type="dxa"/>
              <w:left w:w="140" w:type="dxa"/>
              <w:right w:w="140" w:type="dxa"/>
            </w:tcMar>
          </w:tcPr>
          <w:p>
            <w:r>
              <w:rPr>
                <w:rFonts w:ascii="Calibri" w:hAnsi="Calibri"/>
                <w:color w:val="1E293B"/>
                <w:sz w:val="18"/>
              </w:rPr>
              <w:t>42 fragments</w:t>
            </w:r>
          </w:p>
        </w:tc>
        <w:tc>
          <w:tcPr>
            <w:tcW w:type="dxa" w:w="2160"/>
            <w:shd w:fill="FFFFFF"/>
            <w:tcMar>
              <w:top w:w="80" w:type="dxa"/>
              <w:bottom w:w="80" w:type="dxa"/>
              <w:left w:w="140" w:type="dxa"/>
              <w:right w:w="140" w:type="dxa"/>
            </w:tcMar>
          </w:tcPr>
          <w:p>
            <w:r>
              <w:rPr>
                <w:rFonts w:ascii="Calibri" w:hAnsi="Calibri"/>
                <w:color w:val="1E293B"/>
                <w:sz w:val="18"/>
              </w:rPr>
              <w:t>58 fragments</w:t>
            </w:r>
          </w:p>
        </w:tc>
        <w:tc>
          <w:tcPr>
            <w:tcW w:type="dxa" w:w="2160"/>
            <w:shd w:fill="FFFFFF"/>
            <w:tcMar>
              <w:top w:w="80" w:type="dxa"/>
              <w:bottom w:w="80" w:type="dxa"/>
              <w:left w:w="140" w:type="dxa"/>
              <w:right w:w="140" w:type="dxa"/>
            </w:tcMar>
          </w:tcPr>
          <w:p>
            <w:r>
              <w:rPr>
                <w:rFonts w:ascii="Calibri" w:hAnsi="Calibri"/>
                <w:color w:val="1E293B"/>
                <w:sz w:val="18"/>
              </w:rPr>
              <w:t>82 fragments</w:t>
            </w:r>
          </w:p>
        </w:tc>
      </w:tr>
      <w:tr>
        <w:tc>
          <w:tcPr>
            <w:tcW w:type="dxa" w:w="3024"/>
            <w:shd w:fill="F8FAFC"/>
            <w:tcMar>
              <w:top w:w="80" w:type="dxa"/>
              <w:bottom w:w="80" w:type="dxa"/>
              <w:left w:w="140" w:type="dxa"/>
              <w:right w:w="140" w:type="dxa"/>
            </w:tcMar>
          </w:tcPr>
          <w:p>
            <w:r>
              <w:rPr>
                <w:rFonts w:ascii="Calibri" w:hAnsi="Calibri"/>
                <w:b/>
                <w:color w:val="1E293B"/>
                <w:sz w:val="18"/>
              </w:rPr>
              <w:t>P10 (Sub-Sieve Fines Cut)</w:t>
            </w:r>
          </w:p>
        </w:tc>
        <w:tc>
          <w:tcPr>
            <w:tcW w:type="dxa" w:w="2160"/>
            <w:shd w:fill="F8FAFC"/>
            <w:tcMar>
              <w:top w:w="80" w:type="dxa"/>
              <w:bottom w:w="80" w:type="dxa"/>
              <w:left w:w="140" w:type="dxa"/>
              <w:right w:w="140" w:type="dxa"/>
            </w:tcMar>
          </w:tcPr>
          <w:p>
            <w:r>
              <w:rPr>
                <w:rFonts w:ascii="Calibri" w:hAnsi="Calibri"/>
                <w:color w:val="1E293B"/>
                <w:sz w:val="18"/>
              </w:rPr>
              <w:t>41 mm</w:t>
            </w:r>
          </w:p>
        </w:tc>
        <w:tc>
          <w:tcPr>
            <w:tcW w:type="dxa" w:w="2160"/>
            <w:shd w:fill="F8FAFC"/>
            <w:tcMar>
              <w:top w:w="80" w:type="dxa"/>
              <w:bottom w:w="80" w:type="dxa"/>
              <w:left w:w="140" w:type="dxa"/>
              <w:right w:w="140" w:type="dxa"/>
            </w:tcMar>
          </w:tcPr>
          <w:p>
            <w:r>
              <w:rPr>
                <w:rFonts w:ascii="Calibri" w:hAnsi="Calibri"/>
                <w:color w:val="1E293B"/>
                <w:sz w:val="18"/>
              </w:rPr>
              <w:t>29 mm</w:t>
            </w:r>
          </w:p>
        </w:tc>
        <w:tc>
          <w:tcPr>
            <w:tcW w:type="dxa" w:w="2160"/>
            <w:shd w:fill="F8FAFC"/>
            <w:tcMar>
              <w:top w:w="80" w:type="dxa"/>
              <w:bottom w:w="80" w:type="dxa"/>
              <w:left w:w="140" w:type="dxa"/>
              <w:right w:w="140" w:type="dxa"/>
            </w:tcMar>
          </w:tcPr>
          <w:p>
            <w:r>
              <w:rPr>
                <w:rFonts w:ascii="Calibri" w:hAnsi="Calibri"/>
                <w:color w:val="1E293B"/>
                <w:sz w:val="18"/>
              </w:rPr>
              <w:t>19 mm</w:t>
            </w:r>
          </w:p>
        </w:tc>
      </w:tr>
      <w:tr>
        <w:tc>
          <w:tcPr>
            <w:tcW w:type="dxa" w:w="3024"/>
            <w:shd w:fill="FFFFFF"/>
            <w:tcMar>
              <w:top w:w="80" w:type="dxa"/>
              <w:bottom w:w="80" w:type="dxa"/>
              <w:left w:w="140" w:type="dxa"/>
              <w:right w:w="140" w:type="dxa"/>
            </w:tcMar>
          </w:tcPr>
          <w:p>
            <w:r>
              <w:rPr>
                <w:rFonts w:ascii="Calibri" w:hAnsi="Calibri"/>
                <w:b/>
                <w:color w:val="1E293B"/>
                <w:sz w:val="18"/>
              </w:rPr>
              <w:t>P20 Passing Aperture</w:t>
            </w:r>
          </w:p>
        </w:tc>
        <w:tc>
          <w:tcPr>
            <w:tcW w:type="dxa" w:w="2160"/>
            <w:shd w:fill="FFFFFF"/>
            <w:tcMar>
              <w:top w:w="80" w:type="dxa"/>
              <w:bottom w:w="80" w:type="dxa"/>
              <w:left w:w="140" w:type="dxa"/>
              <w:right w:w="140" w:type="dxa"/>
            </w:tcMar>
          </w:tcPr>
          <w:p>
            <w:r>
              <w:rPr>
                <w:rFonts w:ascii="Calibri" w:hAnsi="Calibri"/>
                <w:color w:val="1E293B"/>
                <w:sz w:val="18"/>
              </w:rPr>
              <w:t>75 mm</w:t>
            </w:r>
          </w:p>
        </w:tc>
        <w:tc>
          <w:tcPr>
            <w:tcW w:type="dxa" w:w="2160"/>
            <w:shd w:fill="FFFFFF"/>
            <w:tcMar>
              <w:top w:w="80" w:type="dxa"/>
              <w:bottom w:w="80" w:type="dxa"/>
              <w:left w:w="140" w:type="dxa"/>
              <w:right w:w="140" w:type="dxa"/>
            </w:tcMar>
          </w:tcPr>
          <w:p>
            <w:r>
              <w:rPr>
                <w:rFonts w:ascii="Calibri" w:hAnsi="Calibri"/>
                <w:color w:val="1E293B"/>
                <w:sz w:val="18"/>
              </w:rPr>
              <w:t>52 mm</w:t>
            </w:r>
          </w:p>
        </w:tc>
        <w:tc>
          <w:tcPr>
            <w:tcW w:type="dxa" w:w="2160"/>
            <w:shd w:fill="FFFFFF"/>
            <w:tcMar>
              <w:top w:w="80" w:type="dxa"/>
              <w:bottom w:w="80" w:type="dxa"/>
              <w:left w:w="140" w:type="dxa"/>
              <w:right w:w="140" w:type="dxa"/>
            </w:tcMar>
          </w:tcPr>
          <w:p>
            <w:r>
              <w:rPr>
                <w:rFonts w:ascii="Calibri" w:hAnsi="Calibri"/>
                <w:color w:val="1E293B"/>
                <w:sz w:val="18"/>
              </w:rPr>
              <w:t>35 mm</w:t>
            </w:r>
          </w:p>
        </w:tc>
      </w:tr>
      <w:tr>
        <w:tc>
          <w:tcPr>
            <w:tcW w:type="dxa" w:w="3024"/>
            <w:shd w:fill="F8FAFC"/>
            <w:tcMar>
              <w:top w:w="80" w:type="dxa"/>
              <w:bottom w:w="80" w:type="dxa"/>
              <w:left w:w="140" w:type="dxa"/>
              <w:right w:w="140" w:type="dxa"/>
            </w:tcMar>
          </w:tcPr>
          <w:p>
            <w:r>
              <w:rPr>
                <w:rFonts w:ascii="Calibri" w:hAnsi="Calibri"/>
                <w:b/>
                <w:color w:val="1E293B"/>
                <w:sz w:val="18"/>
              </w:rPr>
              <w:t>P50 (Median Fragment Size)</w:t>
            </w:r>
          </w:p>
        </w:tc>
        <w:tc>
          <w:tcPr>
            <w:tcW w:type="dxa" w:w="2160"/>
            <w:shd w:fill="F8FAFC"/>
            <w:tcMar>
              <w:top w:w="80" w:type="dxa"/>
              <w:bottom w:w="80" w:type="dxa"/>
              <w:left w:w="140" w:type="dxa"/>
              <w:right w:w="140" w:type="dxa"/>
            </w:tcMar>
          </w:tcPr>
          <w:p>
            <w:r>
              <w:rPr>
                <w:rFonts w:ascii="Calibri" w:hAnsi="Calibri"/>
                <w:color w:val="1E293B"/>
                <w:sz w:val="18"/>
              </w:rPr>
              <w:t>168 mm</w:t>
            </w:r>
          </w:p>
        </w:tc>
        <w:tc>
          <w:tcPr>
            <w:tcW w:type="dxa" w:w="2160"/>
            <w:shd w:fill="F8FAFC"/>
            <w:tcMar>
              <w:top w:w="80" w:type="dxa"/>
              <w:bottom w:w="80" w:type="dxa"/>
              <w:left w:w="140" w:type="dxa"/>
              <w:right w:w="140" w:type="dxa"/>
            </w:tcMar>
          </w:tcPr>
          <w:p>
            <w:r>
              <w:rPr>
                <w:rFonts w:ascii="Calibri" w:hAnsi="Calibri"/>
                <w:color w:val="1E293B"/>
                <w:sz w:val="18"/>
              </w:rPr>
              <w:t>115 mm</w:t>
            </w:r>
          </w:p>
        </w:tc>
        <w:tc>
          <w:tcPr>
            <w:tcW w:type="dxa" w:w="2160"/>
            <w:shd w:fill="F8FAFC"/>
            <w:tcMar>
              <w:top w:w="80" w:type="dxa"/>
              <w:bottom w:w="80" w:type="dxa"/>
              <w:left w:w="140" w:type="dxa"/>
              <w:right w:w="140" w:type="dxa"/>
            </w:tcMar>
          </w:tcPr>
          <w:p>
            <w:r>
              <w:rPr>
                <w:rFonts w:ascii="Calibri" w:hAnsi="Calibri"/>
                <w:color w:val="1E293B"/>
                <w:sz w:val="18"/>
              </w:rPr>
              <w:t>78 mm</w:t>
            </w:r>
          </w:p>
        </w:tc>
      </w:tr>
      <w:tr>
        <w:tc>
          <w:tcPr>
            <w:tcW w:type="dxa" w:w="3024"/>
            <w:shd w:fill="FFFFFF"/>
            <w:tcMar>
              <w:top w:w="80" w:type="dxa"/>
              <w:bottom w:w="80" w:type="dxa"/>
              <w:left w:w="140" w:type="dxa"/>
              <w:right w:w="140" w:type="dxa"/>
            </w:tcMar>
          </w:tcPr>
          <w:p>
            <w:r>
              <w:rPr>
                <w:rFonts w:ascii="Calibri" w:hAnsi="Calibri"/>
                <w:b/>
                <w:color w:val="1E293B"/>
                <w:sz w:val="18"/>
              </w:rPr>
              <w:t>P80 (Comminution Feed Size)</w:t>
            </w:r>
          </w:p>
        </w:tc>
        <w:tc>
          <w:tcPr>
            <w:tcW w:type="dxa" w:w="2160"/>
            <w:shd w:fill="FFFFFF"/>
            <w:tcMar>
              <w:top w:w="80" w:type="dxa"/>
              <w:bottom w:w="80" w:type="dxa"/>
              <w:left w:w="140" w:type="dxa"/>
              <w:right w:w="140" w:type="dxa"/>
            </w:tcMar>
          </w:tcPr>
          <w:p>
            <w:r>
              <w:rPr>
                <w:rFonts w:ascii="Calibri" w:hAnsi="Calibri"/>
                <w:color w:val="1E293B"/>
                <w:sz w:val="18"/>
              </w:rPr>
              <w:t>285 mm</w:t>
            </w:r>
          </w:p>
        </w:tc>
        <w:tc>
          <w:tcPr>
            <w:tcW w:type="dxa" w:w="2160"/>
            <w:shd w:fill="FFFFFF"/>
            <w:tcMar>
              <w:top w:w="80" w:type="dxa"/>
              <w:bottom w:w="80" w:type="dxa"/>
              <w:left w:w="140" w:type="dxa"/>
              <w:right w:w="140" w:type="dxa"/>
            </w:tcMar>
          </w:tcPr>
          <w:p>
            <w:r>
              <w:rPr>
                <w:rFonts w:ascii="Calibri" w:hAnsi="Calibri"/>
                <w:color w:val="1E293B"/>
                <w:sz w:val="18"/>
              </w:rPr>
              <w:t>195 mm</w:t>
            </w:r>
          </w:p>
        </w:tc>
        <w:tc>
          <w:tcPr>
            <w:tcW w:type="dxa" w:w="2160"/>
            <w:shd w:fill="FFFFFF"/>
            <w:tcMar>
              <w:top w:w="80" w:type="dxa"/>
              <w:bottom w:w="80" w:type="dxa"/>
              <w:left w:w="140" w:type="dxa"/>
              <w:right w:w="140" w:type="dxa"/>
            </w:tcMar>
          </w:tcPr>
          <w:p>
            <w:r>
              <w:rPr>
                <w:rFonts w:ascii="Calibri" w:hAnsi="Calibri"/>
                <w:color w:val="1E293B"/>
                <w:sz w:val="18"/>
              </w:rPr>
              <w:t>142 mm</w:t>
            </w:r>
          </w:p>
        </w:tc>
      </w:tr>
      <w:tr>
        <w:tc>
          <w:tcPr>
            <w:tcW w:type="dxa" w:w="3024"/>
            <w:shd w:fill="F8FAFC"/>
            <w:tcMar>
              <w:top w:w="80" w:type="dxa"/>
              <w:bottom w:w="80" w:type="dxa"/>
              <w:left w:w="140" w:type="dxa"/>
              <w:right w:w="140" w:type="dxa"/>
            </w:tcMar>
          </w:tcPr>
          <w:p>
            <w:r>
              <w:rPr>
                <w:rFonts w:ascii="Calibri" w:hAnsi="Calibri"/>
                <w:b/>
                <w:color w:val="1E293B"/>
                <w:sz w:val="18"/>
              </w:rPr>
              <w:t>P90 Passing Aperture</w:t>
            </w:r>
          </w:p>
        </w:tc>
        <w:tc>
          <w:tcPr>
            <w:tcW w:type="dxa" w:w="2160"/>
            <w:shd w:fill="F8FAFC"/>
            <w:tcMar>
              <w:top w:w="80" w:type="dxa"/>
              <w:bottom w:w="80" w:type="dxa"/>
              <w:left w:w="140" w:type="dxa"/>
              <w:right w:w="140" w:type="dxa"/>
            </w:tcMar>
          </w:tcPr>
          <w:p>
            <w:r>
              <w:rPr>
                <w:rFonts w:ascii="Calibri" w:hAnsi="Calibri"/>
                <w:color w:val="1E293B"/>
                <w:sz w:val="18"/>
              </w:rPr>
              <w:t>371 mm</w:t>
            </w:r>
          </w:p>
        </w:tc>
        <w:tc>
          <w:tcPr>
            <w:tcW w:type="dxa" w:w="2160"/>
            <w:shd w:fill="F8FAFC"/>
            <w:tcMar>
              <w:top w:w="80" w:type="dxa"/>
              <w:bottom w:w="80" w:type="dxa"/>
              <w:left w:w="140" w:type="dxa"/>
              <w:right w:w="140" w:type="dxa"/>
            </w:tcMar>
          </w:tcPr>
          <w:p>
            <w:r>
              <w:rPr>
                <w:rFonts w:ascii="Calibri" w:hAnsi="Calibri"/>
                <w:color w:val="1E293B"/>
                <w:sz w:val="18"/>
              </w:rPr>
              <w:t>254 mm</w:t>
            </w:r>
          </w:p>
        </w:tc>
        <w:tc>
          <w:tcPr>
            <w:tcW w:type="dxa" w:w="2160"/>
            <w:shd w:fill="F8FAFC"/>
            <w:tcMar>
              <w:top w:w="80" w:type="dxa"/>
              <w:bottom w:w="80" w:type="dxa"/>
              <w:left w:w="140" w:type="dxa"/>
              <w:right w:w="140" w:type="dxa"/>
            </w:tcMar>
          </w:tcPr>
          <w:p>
            <w:r>
              <w:rPr>
                <w:rFonts w:ascii="Calibri" w:hAnsi="Calibri"/>
                <w:color w:val="1E293B"/>
                <w:sz w:val="18"/>
              </w:rPr>
              <w:t>185 mm</w:t>
            </w:r>
          </w:p>
        </w:tc>
      </w:tr>
      <w:tr>
        <w:tc>
          <w:tcPr>
            <w:tcW w:type="dxa" w:w="3024"/>
            <w:shd w:fill="FFFFFF"/>
            <w:tcMar>
              <w:top w:w="80" w:type="dxa"/>
              <w:bottom w:w="80" w:type="dxa"/>
              <w:left w:w="140" w:type="dxa"/>
              <w:right w:w="140" w:type="dxa"/>
            </w:tcMar>
          </w:tcPr>
          <w:p>
            <w:r>
              <w:rPr>
                <w:rFonts w:ascii="Calibri" w:hAnsi="Calibri"/>
                <w:b/>
                <w:color w:val="1E293B"/>
                <w:sz w:val="18"/>
              </w:rPr>
              <w:t>Pmax (Largest Detected Block)</w:t>
            </w:r>
          </w:p>
        </w:tc>
        <w:tc>
          <w:tcPr>
            <w:tcW w:type="dxa" w:w="2160"/>
            <w:shd w:fill="FFFFFF"/>
            <w:tcMar>
              <w:top w:w="80" w:type="dxa"/>
              <w:bottom w:w="80" w:type="dxa"/>
              <w:left w:w="140" w:type="dxa"/>
              <w:right w:w="140" w:type="dxa"/>
            </w:tcMar>
          </w:tcPr>
          <w:p>
            <w:r>
              <w:rPr>
                <w:rFonts w:ascii="Calibri" w:hAnsi="Calibri"/>
                <w:color w:val="1E293B"/>
                <w:sz w:val="18"/>
              </w:rPr>
              <w:t>480 mm</w:t>
            </w:r>
          </w:p>
        </w:tc>
        <w:tc>
          <w:tcPr>
            <w:tcW w:type="dxa" w:w="2160"/>
            <w:shd w:fill="FFFFFF"/>
            <w:tcMar>
              <w:top w:w="80" w:type="dxa"/>
              <w:bottom w:w="80" w:type="dxa"/>
              <w:left w:w="140" w:type="dxa"/>
              <w:right w:w="140" w:type="dxa"/>
            </w:tcMar>
          </w:tcPr>
          <w:p>
            <w:r>
              <w:rPr>
                <w:rFonts w:ascii="Calibri" w:hAnsi="Calibri"/>
                <w:color w:val="1E293B"/>
                <w:sz w:val="18"/>
              </w:rPr>
              <w:t>480 mm</w:t>
            </w:r>
          </w:p>
        </w:tc>
        <w:tc>
          <w:tcPr>
            <w:tcW w:type="dxa" w:w="2160"/>
            <w:shd w:fill="FFFFFF"/>
            <w:tcMar>
              <w:top w:w="80" w:type="dxa"/>
              <w:bottom w:w="80" w:type="dxa"/>
              <w:left w:w="140" w:type="dxa"/>
              <w:right w:w="140" w:type="dxa"/>
            </w:tcMar>
          </w:tcPr>
          <w:p>
            <w:r>
              <w:rPr>
                <w:rFonts w:ascii="Calibri" w:hAnsi="Calibri"/>
                <w:color w:val="1E293B"/>
                <w:sz w:val="18"/>
              </w:rPr>
              <w:t>480 mm</w:t>
            </w:r>
          </w:p>
        </w:tc>
      </w:tr>
      <w:tr>
        <w:tc>
          <w:tcPr>
            <w:tcW w:type="dxa" w:w="3024"/>
            <w:shd w:fill="F8FAFC"/>
            <w:tcMar>
              <w:top w:w="80" w:type="dxa"/>
              <w:bottom w:w="80" w:type="dxa"/>
              <w:left w:w="140" w:type="dxa"/>
              <w:right w:w="140" w:type="dxa"/>
            </w:tcMar>
          </w:tcPr>
          <w:p>
            <w:r>
              <w:rPr>
                <w:rFonts w:ascii="Calibri" w:hAnsi="Calibri"/>
                <w:b/>
                <w:color w:val="1E293B"/>
                <w:sz w:val="18"/>
              </w:rPr>
              <w:t>Mean Fragment Size</w:t>
            </w:r>
          </w:p>
        </w:tc>
        <w:tc>
          <w:tcPr>
            <w:tcW w:type="dxa" w:w="2160"/>
            <w:shd w:fill="F8FAFC"/>
            <w:tcMar>
              <w:top w:w="80" w:type="dxa"/>
              <w:bottom w:w="80" w:type="dxa"/>
              <w:left w:w="140" w:type="dxa"/>
              <w:right w:w="140" w:type="dxa"/>
            </w:tcMar>
          </w:tcPr>
          <w:p>
            <w:r>
              <w:rPr>
                <w:rFonts w:ascii="Calibri" w:hAnsi="Calibri"/>
                <w:color w:val="1E293B"/>
                <w:sz w:val="18"/>
              </w:rPr>
              <w:t>160 mm</w:t>
            </w:r>
          </w:p>
        </w:tc>
        <w:tc>
          <w:tcPr>
            <w:tcW w:type="dxa" w:w="2160"/>
            <w:shd w:fill="F8FAFC"/>
            <w:tcMar>
              <w:top w:w="80" w:type="dxa"/>
              <w:bottom w:w="80" w:type="dxa"/>
              <w:left w:w="140" w:type="dxa"/>
              <w:right w:w="140" w:type="dxa"/>
            </w:tcMar>
          </w:tcPr>
          <w:p>
            <w:r>
              <w:rPr>
                <w:rFonts w:ascii="Calibri" w:hAnsi="Calibri"/>
                <w:color w:val="1E293B"/>
                <w:sz w:val="18"/>
              </w:rPr>
              <w:t>109 mm</w:t>
            </w:r>
          </w:p>
        </w:tc>
        <w:tc>
          <w:tcPr>
            <w:tcW w:type="dxa" w:w="2160"/>
            <w:shd w:fill="F8FAFC"/>
            <w:tcMar>
              <w:top w:w="80" w:type="dxa"/>
              <w:bottom w:w="80" w:type="dxa"/>
              <w:left w:w="140" w:type="dxa"/>
              <w:right w:w="140" w:type="dxa"/>
            </w:tcMar>
          </w:tcPr>
          <w:p>
            <w:r>
              <w:rPr>
                <w:rFonts w:ascii="Calibri" w:hAnsi="Calibri"/>
                <w:color w:val="1E293B"/>
                <w:sz w:val="18"/>
              </w:rPr>
              <w:t>74 mm</w:t>
            </w:r>
          </w:p>
        </w:tc>
      </w:tr>
      <w:tr>
        <w:tc>
          <w:tcPr>
            <w:tcW w:type="dxa" w:w="3024"/>
            <w:shd w:fill="FFFFFF"/>
            <w:tcMar>
              <w:top w:w="80" w:type="dxa"/>
              <w:bottom w:w="80" w:type="dxa"/>
              <w:left w:w="140" w:type="dxa"/>
              <w:right w:w="140" w:type="dxa"/>
            </w:tcMar>
          </w:tcPr>
          <w:p>
            <w:r>
              <w:rPr>
                <w:rFonts w:ascii="Calibri" w:hAnsi="Calibri"/>
                <w:b/>
                <w:color w:val="1E293B"/>
                <w:sz w:val="18"/>
              </w:rPr>
              <w:t>Uniformity Index (n = P80/P20)</w:t>
            </w:r>
          </w:p>
        </w:tc>
        <w:tc>
          <w:tcPr>
            <w:tcW w:type="dxa" w:w="2160"/>
            <w:shd w:fill="FFFFFF"/>
            <w:tcMar>
              <w:top w:w="80" w:type="dxa"/>
              <w:bottom w:w="80" w:type="dxa"/>
              <w:left w:w="140" w:type="dxa"/>
              <w:right w:w="140" w:type="dxa"/>
            </w:tcMar>
          </w:tcPr>
          <w:p>
            <w:r>
              <w:rPr>
                <w:rFonts w:ascii="Calibri" w:hAnsi="Calibri"/>
                <w:color w:val="1E293B"/>
                <w:sz w:val="18"/>
              </w:rPr>
              <w:t>3.80</w:t>
            </w:r>
          </w:p>
        </w:tc>
        <w:tc>
          <w:tcPr>
            <w:tcW w:type="dxa" w:w="2160"/>
            <w:shd w:fill="FFFFFF"/>
            <w:tcMar>
              <w:top w:w="80" w:type="dxa"/>
              <w:bottom w:w="80" w:type="dxa"/>
              <w:left w:w="140" w:type="dxa"/>
              <w:right w:w="140" w:type="dxa"/>
            </w:tcMar>
          </w:tcPr>
          <w:p>
            <w:r>
              <w:rPr>
                <w:rFonts w:ascii="Calibri" w:hAnsi="Calibri"/>
                <w:color w:val="1E293B"/>
                <w:sz w:val="18"/>
              </w:rPr>
              <w:t>3.75</w:t>
            </w:r>
          </w:p>
        </w:tc>
        <w:tc>
          <w:tcPr>
            <w:tcW w:type="dxa" w:w="2160"/>
            <w:shd w:fill="FFFFFF"/>
            <w:tcMar>
              <w:top w:w="80" w:type="dxa"/>
              <w:bottom w:w="80" w:type="dxa"/>
              <w:left w:w="140" w:type="dxa"/>
              <w:right w:w="140" w:type="dxa"/>
            </w:tcMar>
          </w:tcPr>
          <w:p>
            <w:r>
              <w:rPr>
                <w:rFonts w:ascii="Calibri" w:hAnsi="Calibri"/>
                <w:color w:val="1E293B"/>
                <w:sz w:val="18"/>
              </w:rPr>
              <w:t>4.06</w:t>
            </w:r>
          </w:p>
        </w:tc>
      </w:tr>
      <w:tr>
        <w:tc>
          <w:tcPr>
            <w:tcW w:type="dxa" w:w="3024"/>
            <w:shd w:fill="F8FAFC"/>
            <w:tcMar>
              <w:top w:w="80" w:type="dxa"/>
              <w:bottom w:w="80" w:type="dxa"/>
              <w:left w:w="140" w:type="dxa"/>
              <w:right w:w="140" w:type="dxa"/>
            </w:tcMar>
          </w:tcPr>
          <w:p>
            <w:r>
              <w:rPr>
                <w:rFonts w:ascii="Calibri" w:hAnsi="Calibri"/>
                <w:b/>
                <w:color w:val="1E293B"/>
                <w:sz w:val="18"/>
              </w:rPr>
              <w:t>Oversize Percentage (&gt; 300 mm)</w:t>
            </w:r>
          </w:p>
        </w:tc>
        <w:tc>
          <w:tcPr>
            <w:tcW w:type="dxa" w:w="2160"/>
            <w:shd w:fill="F8FAFC"/>
            <w:tcMar>
              <w:top w:w="80" w:type="dxa"/>
              <w:bottom w:w="80" w:type="dxa"/>
              <w:left w:w="140" w:type="dxa"/>
              <w:right w:w="140" w:type="dxa"/>
            </w:tcMar>
          </w:tcPr>
          <w:p>
            <w:r>
              <w:rPr>
                <w:rFonts w:ascii="Calibri" w:hAnsi="Calibri"/>
                <w:color w:val="1E293B"/>
                <w:sz w:val="18"/>
              </w:rPr>
              <w:t>18.4% (Excessive Boulders)</w:t>
            </w:r>
          </w:p>
        </w:tc>
        <w:tc>
          <w:tcPr>
            <w:tcW w:type="dxa" w:w="2160"/>
            <w:shd w:fill="F8FAFC"/>
            <w:tcMar>
              <w:top w:w="80" w:type="dxa"/>
              <w:bottom w:w="80" w:type="dxa"/>
              <w:left w:w="140" w:type="dxa"/>
              <w:right w:w="140" w:type="dxa"/>
            </w:tcMar>
          </w:tcPr>
          <w:p>
            <w:r>
              <w:rPr>
                <w:rFonts w:ascii="Calibri" w:hAnsi="Calibri"/>
                <w:color w:val="1E293B"/>
                <w:sz w:val="18"/>
              </w:rPr>
              <w:t>6.2% (Optimal Target)</w:t>
            </w:r>
          </w:p>
        </w:tc>
        <w:tc>
          <w:tcPr>
            <w:tcW w:type="dxa" w:w="2160"/>
            <w:shd w:fill="F8FAFC"/>
            <w:tcMar>
              <w:top w:w="80" w:type="dxa"/>
              <w:bottom w:w="80" w:type="dxa"/>
              <w:left w:w="140" w:type="dxa"/>
              <w:right w:w="140" w:type="dxa"/>
            </w:tcMar>
          </w:tcPr>
          <w:p>
            <w:r>
              <w:rPr>
                <w:rFonts w:ascii="Calibri" w:hAnsi="Calibri"/>
                <w:color w:val="1E293B"/>
                <w:sz w:val="18"/>
              </w:rPr>
              <w:t>2.1% (Minimal)</w:t>
            </w:r>
          </w:p>
        </w:tc>
      </w:tr>
      <w:tr>
        <w:tc>
          <w:tcPr>
            <w:tcW w:type="dxa" w:w="3024"/>
            <w:shd w:fill="FFFFFF"/>
            <w:tcMar>
              <w:top w:w="80" w:type="dxa"/>
              <w:bottom w:w="80" w:type="dxa"/>
              <w:left w:w="140" w:type="dxa"/>
              <w:right w:w="140" w:type="dxa"/>
            </w:tcMar>
          </w:tcPr>
          <w:p>
            <w:r>
              <w:rPr>
                <w:rFonts w:ascii="Calibri" w:hAnsi="Calibri"/>
                <w:b/>
                <w:color w:val="1E293B"/>
                <w:sz w:val="18"/>
              </w:rPr>
              <w:t>Fines Percentage (&lt; 25 mm)</w:t>
            </w:r>
          </w:p>
        </w:tc>
        <w:tc>
          <w:tcPr>
            <w:tcW w:type="dxa" w:w="2160"/>
            <w:shd w:fill="FFFFFF"/>
            <w:tcMar>
              <w:top w:w="80" w:type="dxa"/>
              <w:bottom w:w="80" w:type="dxa"/>
              <w:left w:w="140" w:type="dxa"/>
              <w:right w:w="140" w:type="dxa"/>
            </w:tcMar>
          </w:tcPr>
          <w:p>
            <w:r>
              <w:rPr>
                <w:rFonts w:ascii="Calibri" w:hAnsi="Calibri"/>
                <w:color w:val="1E293B"/>
                <w:sz w:val="18"/>
              </w:rPr>
              <w:t>7.2%</w:t>
            </w:r>
          </w:p>
        </w:tc>
        <w:tc>
          <w:tcPr>
            <w:tcW w:type="dxa" w:w="2160"/>
            <w:shd w:fill="FFFFFF"/>
            <w:tcMar>
              <w:top w:w="80" w:type="dxa"/>
              <w:bottom w:w="80" w:type="dxa"/>
              <w:left w:w="140" w:type="dxa"/>
              <w:right w:w="140" w:type="dxa"/>
            </w:tcMar>
          </w:tcPr>
          <w:p>
            <w:r>
              <w:rPr>
                <w:rFonts w:ascii="Calibri" w:hAnsi="Calibri"/>
                <w:color w:val="1E293B"/>
                <w:sz w:val="18"/>
              </w:rPr>
              <w:t>11.5%</w:t>
            </w:r>
          </w:p>
        </w:tc>
        <w:tc>
          <w:tcPr>
            <w:tcW w:type="dxa" w:w="2160"/>
            <w:shd w:fill="FFFFFF"/>
            <w:tcMar>
              <w:top w:w="80" w:type="dxa"/>
              <w:bottom w:w="80" w:type="dxa"/>
              <w:left w:w="140" w:type="dxa"/>
              <w:right w:w="140" w:type="dxa"/>
            </w:tcMar>
          </w:tcPr>
          <w:p>
            <w:r>
              <w:rPr>
                <w:rFonts w:ascii="Calibri" w:hAnsi="Calibri"/>
                <w:color w:val="1E293B"/>
                <w:sz w:val="18"/>
              </w:rPr>
              <w:t>24.8% (Slime Loss Hazard)</w:t>
            </w:r>
          </w:p>
        </w:tc>
      </w:tr>
      <w:tr>
        <w:tc>
          <w:tcPr>
            <w:tcW w:type="dxa" w:w="3024"/>
            <w:shd w:fill="F8FAFC"/>
            <w:tcMar>
              <w:top w:w="80" w:type="dxa"/>
              <w:bottom w:w="80" w:type="dxa"/>
              <w:left w:w="140" w:type="dxa"/>
              <w:right w:w="140" w:type="dxa"/>
            </w:tcMar>
          </w:tcPr>
          <w:p>
            <w:r>
              <w:rPr>
                <w:rFonts w:ascii="Calibri" w:hAnsi="Calibri"/>
                <w:b/>
                <w:color w:val="1E293B"/>
                <w:sz w:val="18"/>
              </w:rPr>
              <w:t>Unresolved Fine Matrix Fraction</w:t>
            </w:r>
          </w:p>
        </w:tc>
        <w:tc>
          <w:tcPr>
            <w:tcW w:type="dxa" w:w="2160"/>
            <w:shd w:fill="F8FAFC"/>
            <w:tcMar>
              <w:top w:w="80" w:type="dxa"/>
              <w:bottom w:w="80" w:type="dxa"/>
              <w:left w:w="140" w:type="dxa"/>
              <w:right w:w="140" w:type="dxa"/>
            </w:tcMar>
          </w:tcPr>
          <w:p>
            <w:r>
              <w:rPr>
                <w:rFonts w:ascii="Calibri" w:hAnsi="Calibri"/>
                <w:color w:val="1E293B"/>
                <w:sz w:val="18"/>
              </w:rPr>
              <w:t>4.3%</w:t>
            </w:r>
          </w:p>
        </w:tc>
        <w:tc>
          <w:tcPr>
            <w:tcW w:type="dxa" w:w="2160"/>
            <w:shd w:fill="F8FAFC"/>
            <w:tcMar>
              <w:top w:w="80" w:type="dxa"/>
              <w:bottom w:w="80" w:type="dxa"/>
              <w:left w:w="140" w:type="dxa"/>
              <w:right w:w="140" w:type="dxa"/>
            </w:tcMar>
          </w:tcPr>
          <w:p>
            <w:r>
              <w:rPr>
                <w:rFonts w:ascii="Calibri" w:hAnsi="Calibri"/>
                <w:color w:val="1E293B"/>
                <w:sz w:val="18"/>
              </w:rPr>
              <w:t>6.9%</w:t>
            </w:r>
          </w:p>
        </w:tc>
        <w:tc>
          <w:tcPr>
            <w:tcW w:type="dxa" w:w="2160"/>
            <w:shd w:fill="F8FAFC"/>
            <w:tcMar>
              <w:top w:w="80" w:type="dxa"/>
              <w:bottom w:w="80" w:type="dxa"/>
              <w:left w:w="140" w:type="dxa"/>
              <w:right w:w="140" w:type="dxa"/>
            </w:tcMar>
          </w:tcPr>
          <w:p>
            <w:r>
              <w:rPr>
                <w:rFonts w:ascii="Calibri" w:hAnsi="Calibri"/>
                <w:color w:val="1E293B"/>
                <w:sz w:val="18"/>
              </w:rPr>
              <w:t>14.9%</w:t>
            </w:r>
          </w:p>
        </w:tc>
      </w:tr>
    </w:tbl>
    <w:p>
      <w:pPr>
        <w:spacing w:after="120"/>
      </w:pPr>
    </w:p>
    <w:p>
      <w:pPr>
        <w:keepNext/>
        <w:spacing w:before="200" w:after="60"/>
      </w:pPr>
      <w:r>
        <w:rPr>
          <w:rFonts w:ascii="Calibri" w:hAnsi="Calibri"/>
          <w:b/>
          <w:color w:val="1E3A8A"/>
          <w:sz w:val="20"/>
        </w:rPr>
        <w:t>Table 4: Statistical 95% Bootstrap Confidence Intervals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1E3A8A"/>
            <w:tcMar>
              <w:top w:w="100" w:type="dxa"/>
              <w:bottom w:w="100" w:type="dxa"/>
              <w:left w:w="140" w:type="dxa"/>
              <w:right w:w="140" w:type="dxa"/>
            </w:tcMar>
          </w:tcPr>
          <w:p>
            <w:pPr>
              <w:jc w:val="left"/>
            </w:pPr>
            <w:r>
              <w:rPr>
                <w:rFonts w:ascii="Calibri" w:hAnsi="Calibri"/>
                <w:b/>
                <w:color w:val="FFFFFF"/>
                <w:sz w:val="19"/>
              </w:rPr>
              <w:t>Percentile</w:t>
            </w:r>
          </w:p>
        </w:tc>
        <w:tc>
          <w:tcPr>
            <w:tcW w:type="dxa" w:w="2304"/>
            <w:shd w:fill="1E3A8A"/>
            <w:tcMar>
              <w:top w:w="100" w:type="dxa"/>
              <w:bottom w:w="100" w:type="dxa"/>
              <w:left w:w="140" w:type="dxa"/>
              <w:right w:w="140" w:type="dxa"/>
            </w:tcMar>
          </w:tcPr>
          <w:p>
            <w:pPr>
              <w:jc w:val="left"/>
            </w:pPr>
            <w:r>
              <w:rPr>
                <w:rFonts w:ascii="Calibri" w:hAnsi="Calibri"/>
                <w:b/>
                <w:color w:val="FFFFFF"/>
                <w:sz w:val="19"/>
              </w:rPr>
              <w:t>Blast 1 (95% CI)</w:t>
            </w:r>
          </w:p>
        </w:tc>
        <w:tc>
          <w:tcPr>
            <w:tcW w:type="dxa" w:w="2304"/>
            <w:shd w:fill="1E3A8A"/>
            <w:tcMar>
              <w:top w:w="100" w:type="dxa"/>
              <w:bottom w:w="100" w:type="dxa"/>
              <w:left w:w="140" w:type="dxa"/>
              <w:right w:w="140" w:type="dxa"/>
            </w:tcMar>
          </w:tcPr>
          <w:p>
            <w:pPr>
              <w:jc w:val="left"/>
            </w:pPr>
            <w:r>
              <w:rPr>
                <w:rFonts w:ascii="Calibri" w:hAnsi="Calibri"/>
                <w:b/>
                <w:color w:val="FFFFFF"/>
                <w:sz w:val="19"/>
              </w:rPr>
              <w:t>Blast 2 (95% CI)</w:t>
            </w:r>
          </w:p>
        </w:tc>
        <w:tc>
          <w:tcPr>
            <w:tcW w:type="dxa" w:w="2304"/>
            <w:shd w:fill="1E3A8A"/>
            <w:tcMar>
              <w:top w:w="100" w:type="dxa"/>
              <w:bottom w:w="100" w:type="dxa"/>
              <w:left w:w="140" w:type="dxa"/>
              <w:right w:w="140" w:type="dxa"/>
            </w:tcMar>
          </w:tcPr>
          <w:p>
            <w:pPr>
              <w:jc w:val="left"/>
            </w:pPr>
            <w:r>
              <w:rPr>
                <w:rFonts w:ascii="Calibri" w:hAnsi="Calibri"/>
                <w:b/>
                <w:color w:val="FFFFFF"/>
                <w:sz w:val="19"/>
              </w:rPr>
              <w:t>Blast 3 (95% CI)</w:t>
            </w:r>
          </w:p>
        </w:tc>
      </w:tr>
      <w:tr>
        <w:tc>
          <w:tcPr>
            <w:tcW w:type="dxa" w:w="2592"/>
            <w:shd w:fill="FFFFFF"/>
            <w:tcMar>
              <w:top w:w="80" w:type="dxa"/>
              <w:bottom w:w="80" w:type="dxa"/>
              <w:left w:w="140" w:type="dxa"/>
              <w:right w:w="140" w:type="dxa"/>
            </w:tcMar>
          </w:tcPr>
          <w:p>
            <w:r>
              <w:rPr>
                <w:rFonts w:ascii="Calibri" w:hAnsi="Calibri"/>
                <w:b/>
                <w:color w:val="1E293B"/>
                <w:sz w:val="18"/>
              </w:rPr>
              <w:t>P10 Confidence Interval</w:t>
            </w:r>
          </w:p>
        </w:tc>
        <w:tc>
          <w:tcPr>
            <w:tcW w:type="dxa" w:w="2304"/>
            <w:shd w:fill="FFFFFF"/>
            <w:tcMar>
              <w:top w:w="80" w:type="dxa"/>
              <w:bottom w:w="80" w:type="dxa"/>
              <w:left w:w="140" w:type="dxa"/>
              <w:right w:w="140" w:type="dxa"/>
            </w:tcMar>
          </w:tcPr>
          <w:p>
            <w:r>
              <w:rPr>
                <w:rFonts w:ascii="Calibri" w:hAnsi="Calibri"/>
                <w:color w:val="1E293B"/>
                <w:sz w:val="18"/>
              </w:rPr>
              <w:t>[38 mm, 45 mm]</w:t>
            </w:r>
          </w:p>
        </w:tc>
        <w:tc>
          <w:tcPr>
            <w:tcW w:type="dxa" w:w="2304"/>
            <w:shd w:fill="FFFFFF"/>
            <w:tcMar>
              <w:top w:w="80" w:type="dxa"/>
              <w:bottom w:w="80" w:type="dxa"/>
              <w:left w:w="140" w:type="dxa"/>
              <w:right w:w="140" w:type="dxa"/>
            </w:tcMar>
          </w:tcPr>
          <w:p>
            <w:r>
              <w:rPr>
                <w:rFonts w:ascii="Calibri" w:hAnsi="Calibri"/>
                <w:color w:val="1E293B"/>
                <w:sz w:val="18"/>
              </w:rPr>
              <w:t>[26 mm, 31 mm]</w:t>
            </w:r>
          </w:p>
        </w:tc>
        <w:tc>
          <w:tcPr>
            <w:tcW w:type="dxa" w:w="2304"/>
            <w:shd w:fill="FFFFFF"/>
            <w:tcMar>
              <w:top w:w="80" w:type="dxa"/>
              <w:bottom w:w="80" w:type="dxa"/>
              <w:left w:w="140" w:type="dxa"/>
              <w:right w:w="140" w:type="dxa"/>
            </w:tcMar>
          </w:tcPr>
          <w:p>
            <w:r>
              <w:rPr>
                <w:rFonts w:ascii="Calibri" w:hAnsi="Calibri"/>
                <w:color w:val="1E293B"/>
                <w:sz w:val="18"/>
              </w:rPr>
              <w:t>[17 mm, 21 mm]</w:t>
            </w:r>
          </w:p>
        </w:tc>
      </w:tr>
      <w:tr>
        <w:tc>
          <w:tcPr>
            <w:tcW w:type="dxa" w:w="2592"/>
            <w:shd w:fill="F8FAFC"/>
            <w:tcMar>
              <w:top w:w="80" w:type="dxa"/>
              <w:bottom w:w="80" w:type="dxa"/>
              <w:left w:w="140" w:type="dxa"/>
              <w:right w:w="140" w:type="dxa"/>
            </w:tcMar>
          </w:tcPr>
          <w:p>
            <w:r>
              <w:rPr>
                <w:rFonts w:ascii="Calibri" w:hAnsi="Calibri"/>
                <w:b/>
                <w:color w:val="1E293B"/>
                <w:sz w:val="18"/>
              </w:rPr>
              <w:t>P20 Confidence Interval</w:t>
            </w:r>
          </w:p>
        </w:tc>
        <w:tc>
          <w:tcPr>
            <w:tcW w:type="dxa" w:w="2304"/>
            <w:shd w:fill="F8FAFC"/>
            <w:tcMar>
              <w:top w:w="80" w:type="dxa"/>
              <w:bottom w:w="80" w:type="dxa"/>
              <w:left w:w="140" w:type="dxa"/>
              <w:right w:w="140" w:type="dxa"/>
            </w:tcMar>
          </w:tcPr>
          <w:p>
            <w:r>
              <w:rPr>
                <w:rFonts w:ascii="Calibri" w:hAnsi="Calibri"/>
                <w:color w:val="1E293B"/>
                <w:sz w:val="18"/>
              </w:rPr>
              <w:t>[69 mm, 81 mm]</w:t>
            </w:r>
          </w:p>
        </w:tc>
        <w:tc>
          <w:tcPr>
            <w:tcW w:type="dxa" w:w="2304"/>
            <w:shd w:fill="F8FAFC"/>
            <w:tcMar>
              <w:top w:w="80" w:type="dxa"/>
              <w:bottom w:w="80" w:type="dxa"/>
              <w:left w:w="140" w:type="dxa"/>
              <w:right w:w="140" w:type="dxa"/>
            </w:tcMar>
          </w:tcPr>
          <w:p>
            <w:r>
              <w:rPr>
                <w:rFonts w:ascii="Calibri" w:hAnsi="Calibri"/>
                <w:color w:val="1E293B"/>
                <w:sz w:val="18"/>
              </w:rPr>
              <w:t>[48 mm, 56 mm]</w:t>
            </w:r>
          </w:p>
        </w:tc>
        <w:tc>
          <w:tcPr>
            <w:tcW w:type="dxa" w:w="2304"/>
            <w:shd w:fill="F8FAFC"/>
            <w:tcMar>
              <w:top w:w="80" w:type="dxa"/>
              <w:bottom w:w="80" w:type="dxa"/>
              <w:left w:w="140" w:type="dxa"/>
              <w:right w:w="140" w:type="dxa"/>
            </w:tcMar>
          </w:tcPr>
          <w:p>
            <w:r>
              <w:rPr>
                <w:rFonts w:ascii="Calibri" w:hAnsi="Calibri"/>
                <w:color w:val="1E293B"/>
                <w:sz w:val="18"/>
              </w:rPr>
              <w:t>[32 mm, 38 mm]</w:t>
            </w:r>
          </w:p>
        </w:tc>
      </w:tr>
      <w:tr>
        <w:tc>
          <w:tcPr>
            <w:tcW w:type="dxa" w:w="2592"/>
            <w:shd w:fill="FFFFFF"/>
            <w:tcMar>
              <w:top w:w="80" w:type="dxa"/>
              <w:bottom w:w="80" w:type="dxa"/>
              <w:left w:w="140" w:type="dxa"/>
              <w:right w:w="140" w:type="dxa"/>
            </w:tcMar>
          </w:tcPr>
          <w:p>
            <w:r>
              <w:rPr>
                <w:rFonts w:ascii="Calibri" w:hAnsi="Calibri"/>
                <w:b/>
                <w:color w:val="1E293B"/>
                <w:sz w:val="18"/>
              </w:rPr>
              <w:t>P50 Confidence Interval</w:t>
            </w:r>
          </w:p>
        </w:tc>
        <w:tc>
          <w:tcPr>
            <w:tcW w:type="dxa" w:w="2304"/>
            <w:shd w:fill="FFFFFF"/>
            <w:tcMar>
              <w:top w:w="80" w:type="dxa"/>
              <w:bottom w:w="80" w:type="dxa"/>
              <w:left w:w="140" w:type="dxa"/>
              <w:right w:w="140" w:type="dxa"/>
            </w:tcMar>
          </w:tcPr>
          <w:p>
            <w:r>
              <w:rPr>
                <w:rFonts w:ascii="Calibri" w:hAnsi="Calibri"/>
                <w:color w:val="1E293B"/>
                <w:sz w:val="18"/>
              </w:rPr>
              <w:t>[158 mm, 178 mm]</w:t>
            </w:r>
          </w:p>
        </w:tc>
        <w:tc>
          <w:tcPr>
            <w:tcW w:type="dxa" w:w="2304"/>
            <w:shd w:fill="FFFFFF"/>
            <w:tcMar>
              <w:top w:w="80" w:type="dxa"/>
              <w:bottom w:w="80" w:type="dxa"/>
              <w:left w:w="140" w:type="dxa"/>
              <w:right w:w="140" w:type="dxa"/>
            </w:tcMar>
          </w:tcPr>
          <w:p>
            <w:r>
              <w:rPr>
                <w:rFonts w:ascii="Calibri" w:hAnsi="Calibri"/>
                <w:color w:val="1E293B"/>
                <w:sz w:val="18"/>
              </w:rPr>
              <w:t>[108 mm, 122 mm]</w:t>
            </w:r>
          </w:p>
        </w:tc>
        <w:tc>
          <w:tcPr>
            <w:tcW w:type="dxa" w:w="2304"/>
            <w:shd w:fill="FFFFFF"/>
            <w:tcMar>
              <w:top w:w="80" w:type="dxa"/>
              <w:bottom w:w="80" w:type="dxa"/>
              <w:left w:w="140" w:type="dxa"/>
              <w:right w:w="140" w:type="dxa"/>
            </w:tcMar>
          </w:tcPr>
          <w:p>
            <w:r>
              <w:rPr>
                <w:rFonts w:ascii="Calibri" w:hAnsi="Calibri"/>
                <w:color w:val="1E293B"/>
                <w:sz w:val="18"/>
              </w:rPr>
              <w:t>[73 mm, 83 mm]</w:t>
            </w:r>
          </w:p>
        </w:tc>
      </w:tr>
      <w:tr>
        <w:tc>
          <w:tcPr>
            <w:tcW w:type="dxa" w:w="2592"/>
            <w:shd w:fill="F8FAFC"/>
            <w:tcMar>
              <w:top w:w="80" w:type="dxa"/>
              <w:bottom w:w="80" w:type="dxa"/>
              <w:left w:w="140" w:type="dxa"/>
              <w:right w:w="140" w:type="dxa"/>
            </w:tcMar>
          </w:tcPr>
          <w:p>
            <w:r>
              <w:rPr>
                <w:rFonts w:ascii="Calibri" w:hAnsi="Calibri"/>
                <w:b/>
                <w:color w:val="1E293B"/>
                <w:sz w:val="18"/>
              </w:rPr>
              <w:t>P80 Confidence Interval</w:t>
            </w:r>
          </w:p>
        </w:tc>
        <w:tc>
          <w:tcPr>
            <w:tcW w:type="dxa" w:w="2304"/>
            <w:shd w:fill="F8FAFC"/>
            <w:tcMar>
              <w:top w:w="80" w:type="dxa"/>
              <w:bottom w:w="80" w:type="dxa"/>
              <w:left w:w="140" w:type="dxa"/>
              <w:right w:w="140" w:type="dxa"/>
            </w:tcMar>
          </w:tcPr>
          <w:p>
            <w:r>
              <w:rPr>
                <w:rFonts w:ascii="Calibri" w:hAnsi="Calibri"/>
                <w:color w:val="1E293B"/>
                <w:sz w:val="18"/>
              </w:rPr>
              <w:t>[265 mm, 305 mm]</w:t>
            </w:r>
          </w:p>
        </w:tc>
        <w:tc>
          <w:tcPr>
            <w:tcW w:type="dxa" w:w="2304"/>
            <w:shd w:fill="F8FAFC"/>
            <w:tcMar>
              <w:top w:w="80" w:type="dxa"/>
              <w:bottom w:w="80" w:type="dxa"/>
              <w:left w:w="140" w:type="dxa"/>
              <w:right w:w="140" w:type="dxa"/>
            </w:tcMar>
          </w:tcPr>
          <w:p>
            <w:r>
              <w:rPr>
                <w:rFonts w:ascii="Calibri" w:hAnsi="Calibri"/>
                <w:color w:val="1E293B"/>
                <w:sz w:val="18"/>
              </w:rPr>
              <w:t>[181 mm, 209 mm]</w:t>
            </w:r>
          </w:p>
        </w:tc>
        <w:tc>
          <w:tcPr>
            <w:tcW w:type="dxa" w:w="2304"/>
            <w:shd w:fill="F8FAFC"/>
            <w:tcMar>
              <w:top w:w="80" w:type="dxa"/>
              <w:bottom w:w="80" w:type="dxa"/>
              <w:left w:w="140" w:type="dxa"/>
              <w:right w:w="140" w:type="dxa"/>
            </w:tcMar>
          </w:tcPr>
          <w:p>
            <w:r>
              <w:rPr>
                <w:rFonts w:ascii="Calibri" w:hAnsi="Calibri"/>
                <w:color w:val="1E293B"/>
                <w:sz w:val="18"/>
              </w:rPr>
              <w:t>[132 mm, 152 mm]</w:t>
            </w:r>
          </w:p>
        </w:tc>
      </w:tr>
      <w:tr>
        <w:tc>
          <w:tcPr>
            <w:tcW w:type="dxa" w:w="2592"/>
            <w:shd w:fill="FFFFFF"/>
            <w:tcMar>
              <w:top w:w="80" w:type="dxa"/>
              <w:bottom w:w="80" w:type="dxa"/>
              <w:left w:w="140" w:type="dxa"/>
              <w:right w:w="140" w:type="dxa"/>
            </w:tcMar>
          </w:tcPr>
          <w:p>
            <w:r>
              <w:rPr>
                <w:rFonts w:ascii="Calibri" w:hAnsi="Calibri"/>
                <w:b/>
                <w:color w:val="1E293B"/>
                <w:sz w:val="18"/>
              </w:rPr>
              <w:t>P90 Confidence Interval</w:t>
            </w:r>
          </w:p>
        </w:tc>
        <w:tc>
          <w:tcPr>
            <w:tcW w:type="dxa" w:w="2304"/>
            <w:shd w:fill="FFFFFF"/>
            <w:tcMar>
              <w:top w:w="80" w:type="dxa"/>
              <w:bottom w:w="80" w:type="dxa"/>
              <w:left w:w="140" w:type="dxa"/>
              <w:right w:w="140" w:type="dxa"/>
            </w:tcMar>
          </w:tcPr>
          <w:p>
            <w:r>
              <w:rPr>
                <w:rFonts w:ascii="Calibri" w:hAnsi="Calibri"/>
                <w:color w:val="1E293B"/>
                <w:sz w:val="18"/>
              </w:rPr>
              <w:t>[348 mm, 394 mm]</w:t>
            </w:r>
          </w:p>
        </w:tc>
        <w:tc>
          <w:tcPr>
            <w:tcW w:type="dxa" w:w="2304"/>
            <w:shd w:fill="FFFFFF"/>
            <w:tcMar>
              <w:top w:w="80" w:type="dxa"/>
              <w:bottom w:w="80" w:type="dxa"/>
              <w:left w:w="140" w:type="dxa"/>
              <w:right w:w="140" w:type="dxa"/>
            </w:tcMar>
          </w:tcPr>
          <w:p>
            <w:r>
              <w:rPr>
                <w:rFonts w:ascii="Calibri" w:hAnsi="Calibri"/>
                <w:color w:val="1E293B"/>
                <w:sz w:val="18"/>
              </w:rPr>
              <w:t>[238 mm, 269 mm]</w:t>
            </w:r>
          </w:p>
        </w:tc>
        <w:tc>
          <w:tcPr>
            <w:tcW w:type="dxa" w:w="2304"/>
            <w:shd w:fill="FFFFFF"/>
            <w:tcMar>
              <w:top w:w="80" w:type="dxa"/>
              <w:bottom w:w="80" w:type="dxa"/>
              <w:left w:w="140" w:type="dxa"/>
              <w:right w:w="140" w:type="dxa"/>
            </w:tcMar>
          </w:tcPr>
          <w:p>
            <w:r>
              <w:rPr>
                <w:rFonts w:ascii="Calibri" w:hAnsi="Calibri"/>
                <w:color w:val="1E293B"/>
                <w:sz w:val="18"/>
              </w:rPr>
              <w:t>[173 mm, 196 mm]</w:t>
            </w:r>
          </w:p>
        </w:tc>
      </w:tr>
    </w:tbl>
    <w:p>
      <w:pPr>
        <w:spacing w:after="120"/>
      </w:pPr>
    </w:p>
    <w:p>
      <w:pPr>
        <w:keepNext/>
        <w:spacing w:before="200" w:after="60"/>
      </w:pPr>
      <w:r>
        <w:rPr>
          <w:rFonts w:ascii="Calibri" w:hAnsi="Calibri"/>
          <w:b/>
          <w:color w:val="1E3A8A"/>
          <w:sz w:val="20"/>
        </w:rPr>
        <w:t>Table 5: Non-Linear Regression Goodness-of-Fit (Swebrec vs Rosin-Rammler)</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3024"/>
            <w:shd w:fill="1E3A8A"/>
            <w:tcMar>
              <w:top w:w="100" w:type="dxa"/>
              <w:bottom w:w="100" w:type="dxa"/>
              <w:left w:w="140" w:type="dxa"/>
              <w:right w:w="140" w:type="dxa"/>
            </w:tcMar>
          </w:tcPr>
          <w:p>
            <w:pPr>
              <w:jc w:val="left"/>
            </w:pPr>
            <w:r>
              <w:rPr>
                <w:rFonts w:ascii="Calibri" w:hAnsi="Calibri"/>
                <w:b/>
                <w:color w:val="FFFFFF"/>
                <w:sz w:val="19"/>
              </w:rPr>
              <w:t>Distribution Model Parameter</w:t>
            </w:r>
          </w:p>
        </w:tc>
        <w:tc>
          <w:tcPr>
            <w:tcW w:type="dxa" w:w="2160"/>
            <w:shd w:fill="1E3A8A"/>
            <w:tcMar>
              <w:top w:w="100" w:type="dxa"/>
              <w:bottom w:w="100" w:type="dxa"/>
              <w:left w:w="140" w:type="dxa"/>
              <w:right w:w="140" w:type="dxa"/>
            </w:tcMar>
          </w:tcPr>
          <w:p>
            <w:pPr>
              <w:jc w:val="left"/>
            </w:pPr>
            <w:r>
              <w:rPr>
                <w:rFonts w:ascii="Calibri" w:hAnsi="Calibri"/>
                <w:b/>
                <w:color w:val="FFFFFF"/>
                <w:sz w:val="19"/>
              </w:rPr>
              <w:t>Blast 1 (BL-2026-001)</w:t>
            </w:r>
          </w:p>
        </w:tc>
        <w:tc>
          <w:tcPr>
            <w:tcW w:type="dxa" w:w="2160"/>
            <w:shd w:fill="1E3A8A"/>
            <w:tcMar>
              <w:top w:w="100" w:type="dxa"/>
              <w:bottom w:w="100" w:type="dxa"/>
              <w:left w:w="140" w:type="dxa"/>
              <w:right w:w="140" w:type="dxa"/>
            </w:tcMar>
          </w:tcPr>
          <w:p>
            <w:pPr>
              <w:jc w:val="left"/>
            </w:pPr>
            <w:r>
              <w:rPr>
                <w:rFonts w:ascii="Calibri" w:hAnsi="Calibri"/>
                <w:b/>
                <w:color w:val="FFFFFF"/>
                <w:sz w:val="19"/>
              </w:rPr>
              <w:t>Blast 2 (BL-2026-002)</w:t>
            </w:r>
          </w:p>
        </w:tc>
        <w:tc>
          <w:tcPr>
            <w:tcW w:type="dxa" w:w="2160"/>
            <w:shd w:fill="1E3A8A"/>
            <w:tcMar>
              <w:top w:w="100" w:type="dxa"/>
              <w:bottom w:w="100" w:type="dxa"/>
              <w:left w:w="140" w:type="dxa"/>
              <w:right w:w="140" w:type="dxa"/>
            </w:tcMar>
          </w:tcPr>
          <w:p>
            <w:pPr>
              <w:jc w:val="left"/>
            </w:pPr>
            <w:r>
              <w:rPr>
                <w:rFonts w:ascii="Calibri" w:hAnsi="Calibri"/>
                <w:b/>
                <w:color w:val="FFFFFF"/>
                <w:sz w:val="19"/>
              </w:rPr>
              <w:t>Blast 3 (BL-2026-003)</w:t>
            </w:r>
          </w:p>
        </w:tc>
      </w:tr>
      <w:tr>
        <w:tc>
          <w:tcPr>
            <w:tcW w:type="dxa" w:w="3024"/>
            <w:shd w:fill="FFFFFF"/>
            <w:tcMar>
              <w:top w:w="80" w:type="dxa"/>
              <w:bottom w:w="80" w:type="dxa"/>
              <w:left w:w="140" w:type="dxa"/>
              <w:right w:w="140" w:type="dxa"/>
            </w:tcMar>
          </w:tcPr>
          <w:p>
            <w:r>
              <w:rPr>
                <w:rFonts w:ascii="Calibri" w:hAnsi="Calibri"/>
                <w:b/>
                <w:color w:val="1E293B"/>
                <w:sz w:val="18"/>
              </w:rPr>
              <w:t>Swebrec Upper Cutoff (xMax)</w:t>
            </w:r>
          </w:p>
        </w:tc>
        <w:tc>
          <w:tcPr>
            <w:tcW w:type="dxa" w:w="2160"/>
            <w:shd w:fill="FFFFFF"/>
            <w:tcMar>
              <w:top w:w="80" w:type="dxa"/>
              <w:bottom w:w="80" w:type="dxa"/>
              <w:left w:w="140" w:type="dxa"/>
              <w:right w:w="140" w:type="dxa"/>
            </w:tcMar>
          </w:tcPr>
          <w:p>
            <w:r>
              <w:rPr>
                <w:rFonts w:ascii="Calibri" w:hAnsi="Calibri"/>
                <w:color w:val="1E293B"/>
                <w:sz w:val="18"/>
              </w:rPr>
              <w:t>500 mm</w:t>
            </w:r>
          </w:p>
        </w:tc>
        <w:tc>
          <w:tcPr>
            <w:tcW w:type="dxa" w:w="2160"/>
            <w:shd w:fill="FFFFFF"/>
            <w:tcMar>
              <w:top w:w="80" w:type="dxa"/>
              <w:bottom w:w="80" w:type="dxa"/>
              <w:left w:w="140" w:type="dxa"/>
              <w:right w:w="140" w:type="dxa"/>
            </w:tcMar>
          </w:tcPr>
          <w:p>
            <w:r>
              <w:rPr>
                <w:rFonts w:ascii="Calibri" w:hAnsi="Calibri"/>
                <w:color w:val="1E293B"/>
                <w:sz w:val="18"/>
              </w:rPr>
              <w:t>500 mm</w:t>
            </w:r>
          </w:p>
        </w:tc>
        <w:tc>
          <w:tcPr>
            <w:tcW w:type="dxa" w:w="2160"/>
            <w:shd w:fill="FFFFFF"/>
            <w:tcMar>
              <w:top w:w="80" w:type="dxa"/>
              <w:bottom w:w="80" w:type="dxa"/>
              <w:left w:w="140" w:type="dxa"/>
              <w:right w:w="140" w:type="dxa"/>
            </w:tcMar>
          </w:tcPr>
          <w:p>
            <w:r>
              <w:rPr>
                <w:rFonts w:ascii="Calibri" w:hAnsi="Calibri"/>
                <w:color w:val="1E293B"/>
                <w:sz w:val="18"/>
              </w:rPr>
              <w:t>500 mm</w:t>
            </w:r>
          </w:p>
        </w:tc>
      </w:tr>
      <w:tr>
        <w:tc>
          <w:tcPr>
            <w:tcW w:type="dxa" w:w="3024"/>
            <w:shd w:fill="F8FAFC"/>
            <w:tcMar>
              <w:top w:w="80" w:type="dxa"/>
              <w:bottom w:w="80" w:type="dxa"/>
              <w:left w:w="140" w:type="dxa"/>
              <w:right w:w="140" w:type="dxa"/>
            </w:tcMar>
          </w:tcPr>
          <w:p>
            <w:r>
              <w:rPr>
                <w:rFonts w:ascii="Calibri" w:hAnsi="Calibri"/>
                <w:b/>
                <w:color w:val="1E293B"/>
                <w:sz w:val="18"/>
              </w:rPr>
              <w:t>Swebrec Median Parameter (x50)</w:t>
            </w:r>
          </w:p>
        </w:tc>
        <w:tc>
          <w:tcPr>
            <w:tcW w:type="dxa" w:w="2160"/>
            <w:shd w:fill="F8FAFC"/>
            <w:tcMar>
              <w:top w:w="80" w:type="dxa"/>
              <w:bottom w:w="80" w:type="dxa"/>
              <w:left w:w="140" w:type="dxa"/>
              <w:right w:w="140" w:type="dxa"/>
            </w:tcMar>
          </w:tcPr>
          <w:p>
            <w:r>
              <w:rPr>
                <w:rFonts w:ascii="Calibri" w:hAnsi="Calibri"/>
                <w:color w:val="1E293B"/>
                <w:sz w:val="18"/>
              </w:rPr>
              <w:t>168 mm</w:t>
            </w:r>
          </w:p>
        </w:tc>
        <w:tc>
          <w:tcPr>
            <w:tcW w:type="dxa" w:w="2160"/>
            <w:shd w:fill="F8FAFC"/>
            <w:tcMar>
              <w:top w:w="80" w:type="dxa"/>
              <w:bottom w:w="80" w:type="dxa"/>
              <w:left w:w="140" w:type="dxa"/>
              <w:right w:w="140" w:type="dxa"/>
            </w:tcMar>
          </w:tcPr>
          <w:p>
            <w:r>
              <w:rPr>
                <w:rFonts w:ascii="Calibri" w:hAnsi="Calibri"/>
                <w:color w:val="1E293B"/>
                <w:sz w:val="18"/>
              </w:rPr>
              <w:t>115 mm</w:t>
            </w:r>
          </w:p>
        </w:tc>
        <w:tc>
          <w:tcPr>
            <w:tcW w:type="dxa" w:w="2160"/>
            <w:shd w:fill="F8FAFC"/>
            <w:tcMar>
              <w:top w:w="80" w:type="dxa"/>
              <w:bottom w:w="80" w:type="dxa"/>
              <w:left w:w="140" w:type="dxa"/>
              <w:right w:w="140" w:type="dxa"/>
            </w:tcMar>
          </w:tcPr>
          <w:p>
            <w:r>
              <w:rPr>
                <w:rFonts w:ascii="Calibri" w:hAnsi="Calibri"/>
                <w:color w:val="1E293B"/>
                <w:sz w:val="18"/>
              </w:rPr>
              <w:t>78 mm</w:t>
            </w:r>
          </w:p>
        </w:tc>
      </w:tr>
      <w:tr>
        <w:tc>
          <w:tcPr>
            <w:tcW w:type="dxa" w:w="3024"/>
            <w:shd w:fill="FFFFFF"/>
            <w:tcMar>
              <w:top w:w="80" w:type="dxa"/>
              <w:bottom w:w="80" w:type="dxa"/>
              <w:left w:w="140" w:type="dxa"/>
              <w:right w:w="140" w:type="dxa"/>
            </w:tcMar>
          </w:tcPr>
          <w:p>
            <w:r>
              <w:rPr>
                <w:rFonts w:ascii="Calibri" w:hAnsi="Calibri"/>
                <w:b/>
                <w:color w:val="1E293B"/>
                <w:sz w:val="18"/>
              </w:rPr>
              <w:t>Swebrec Shape Undulation (b)</w:t>
            </w:r>
          </w:p>
        </w:tc>
        <w:tc>
          <w:tcPr>
            <w:tcW w:type="dxa" w:w="2160"/>
            <w:shd w:fill="FFFFFF"/>
            <w:tcMar>
              <w:top w:w="80" w:type="dxa"/>
              <w:bottom w:w="80" w:type="dxa"/>
              <w:left w:w="140" w:type="dxa"/>
              <w:right w:w="140" w:type="dxa"/>
            </w:tcMar>
          </w:tcPr>
          <w:p>
            <w:r>
              <w:rPr>
                <w:rFonts w:ascii="Calibri" w:hAnsi="Calibri"/>
                <w:color w:val="1E293B"/>
                <w:sz w:val="18"/>
              </w:rPr>
              <w:t>1.85</w:t>
            </w:r>
          </w:p>
        </w:tc>
        <w:tc>
          <w:tcPr>
            <w:tcW w:type="dxa" w:w="2160"/>
            <w:shd w:fill="FFFFFF"/>
            <w:tcMar>
              <w:top w:w="80" w:type="dxa"/>
              <w:bottom w:w="80" w:type="dxa"/>
              <w:left w:w="140" w:type="dxa"/>
              <w:right w:w="140" w:type="dxa"/>
            </w:tcMar>
          </w:tcPr>
          <w:p>
            <w:r>
              <w:rPr>
                <w:rFonts w:ascii="Calibri" w:hAnsi="Calibri"/>
                <w:color w:val="1E293B"/>
                <w:sz w:val="18"/>
              </w:rPr>
              <w:t>1.92</w:t>
            </w:r>
          </w:p>
        </w:tc>
        <w:tc>
          <w:tcPr>
            <w:tcW w:type="dxa" w:w="2160"/>
            <w:shd w:fill="FFFFFF"/>
            <w:tcMar>
              <w:top w:w="80" w:type="dxa"/>
              <w:bottom w:w="80" w:type="dxa"/>
              <w:left w:w="140" w:type="dxa"/>
              <w:right w:w="140" w:type="dxa"/>
            </w:tcMar>
          </w:tcPr>
          <w:p>
            <w:r>
              <w:rPr>
                <w:rFonts w:ascii="Calibri" w:hAnsi="Calibri"/>
                <w:color w:val="1E293B"/>
                <w:sz w:val="18"/>
              </w:rPr>
              <w:t>2.10</w:t>
            </w:r>
          </w:p>
        </w:tc>
      </w:tr>
      <w:tr>
        <w:tc>
          <w:tcPr>
            <w:tcW w:type="dxa" w:w="3024"/>
            <w:shd w:fill="F8FAFC"/>
            <w:tcMar>
              <w:top w:w="80" w:type="dxa"/>
              <w:bottom w:w="80" w:type="dxa"/>
              <w:left w:w="140" w:type="dxa"/>
              <w:right w:w="140" w:type="dxa"/>
            </w:tcMar>
          </w:tcPr>
          <w:p>
            <w:r>
              <w:rPr>
                <w:rFonts w:ascii="Calibri" w:hAnsi="Calibri"/>
                <w:b/>
                <w:color w:val="1E293B"/>
                <w:sz w:val="18"/>
              </w:rPr>
              <w:t>Swebrec Goodness-of-Fit (R²)</w:t>
            </w:r>
          </w:p>
        </w:tc>
        <w:tc>
          <w:tcPr>
            <w:tcW w:type="dxa" w:w="2160"/>
            <w:shd w:fill="F8FAFC"/>
            <w:tcMar>
              <w:top w:w="80" w:type="dxa"/>
              <w:bottom w:w="80" w:type="dxa"/>
              <w:left w:w="140" w:type="dxa"/>
              <w:right w:w="140" w:type="dxa"/>
            </w:tcMar>
          </w:tcPr>
          <w:p>
            <w:r>
              <w:rPr>
                <w:rFonts w:ascii="Calibri" w:hAnsi="Calibri"/>
                <w:color w:val="1E293B"/>
                <w:sz w:val="18"/>
              </w:rPr>
              <w:t>0.991</w:t>
            </w:r>
          </w:p>
        </w:tc>
        <w:tc>
          <w:tcPr>
            <w:tcW w:type="dxa" w:w="2160"/>
            <w:shd w:fill="F8FAFC"/>
            <w:tcMar>
              <w:top w:w="80" w:type="dxa"/>
              <w:bottom w:w="80" w:type="dxa"/>
              <w:left w:w="140" w:type="dxa"/>
              <w:right w:w="140" w:type="dxa"/>
            </w:tcMar>
          </w:tcPr>
          <w:p>
            <w:r>
              <w:rPr>
                <w:rFonts w:ascii="Calibri" w:hAnsi="Calibri"/>
                <w:color w:val="1E293B"/>
                <w:sz w:val="18"/>
              </w:rPr>
              <w:t>0.994</w:t>
            </w:r>
          </w:p>
        </w:tc>
        <w:tc>
          <w:tcPr>
            <w:tcW w:type="dxa" w:w="2160"/>
            <w:shd w:fill="F8FAFC"/>
            <w:tcMar>
              <w:top w:w="80" w:type="dxa"/>
              <w:bottom w:w="80" w:type="dxa"/>
              <w:left w:w="140" w:type="dxa"/>
              <w:right w:w="140" w:type="dxa"/>
            </w:tcMar>
          </w:tcPr>
          <w:p>
            <w:r>
              <w:rPr>
                <w:rFonts w:ascii="Calibri" w:hAnsi="Calibri"/>
                <w:color w:val="1E293B"/>
                <w:sz w:val="18"/>
              </w:rPr>
              <w:t>0.996</w:t>
            </w:r>
          </w:p>
        </w:tc>
      </w:tr>
      <w:tr>
        <w:tc>
          <w:tcPr>
            <w:tcW w:type="dxa" w:w="3024"/>
            <w:shd w:fill="FFFFFF"/>
            <w:tcMar>
              <w:top w:w="80" w:type="dxa"/>
              <w:bottom w:w="80" w:type="dxa"/>
              <w:left w:w="140" w:type="dxa"/>
              <w:right w:w="140" w:type="dxa"/>
            </w:tcMar>
          </w:tcPr>
          <w:p>
            <w:r>
              <w:rPr>
                <w:rFonts w:ascii="Calibri" w:hAnsi="Calibri"/>
                <w:b/>
                <w:color w:val="1E293B"/>
                <w:sz w:val="18"/>
              </w:rPr>
              <w:t>Swebrec Root Mean Square Error (RMSE)</w:t>
            </w:r>
          </w:p>
        </w:tc>
        <w:tc>
          <w:tcPr>
            <w:tcW w:type="dxa" w:w="2160"/>
            <w:shd w:fill="FFFFFF"/>
            <w:tcMar>
              <w:top w:w="80" w:type="dxa"/>
              <w:bottom w:w="80" w:type="dxa"/>
              <w:left w:w="140" w:type="dxa"/>
              <w:right w:w="140" w:type="dxa"/>
            </w:tcMar>
          </w:tcPr>
          <w:p>
            <w:r>
              <w:rPr>
                <w:rFonts w:ascii="Calibri" w:hAnsi="Calibri"/>
                <w:color w:val="1E293B"/>
                <w:sz w:val="18"/>
              </w:rPr>
              <w:t>2.14%</w:t>
            </w:r>
          </w:p>
        </w:tc>
        <w:tc>
          <w:tcPr>
            <w:tcW w:type="dxa" w:w="2160"/>
            <w:shd w:fill="FFFFFF"/>
            <w:tcMar>
              <w:top w:w="80" w:type="dxa"/>
              <w:bottom w:w="80" w:type="dxa"/>
              <w:left w:w="140" w:type="dxa"/>
              <w:right w:w="140" w:type="dxa"/>
            </w:tcMar>
          </w:tcPr>
          <w:p>
            <w:r>
              <w:rPr>
                <w:rFonts w:ascii="Calibri" w:hAnsi="Calibri"/>
                <w:color w:val="1E293B"/>
                <w:sz w:val="18"/>
              </w:rPr>
              <w:t>1.82%</w:t>
            </w:r>
          </w:p>
        </w:tc>
        <w:tc>
          <w:tcPr>
            <w:tcW w:type="dxa" w:w="2160"/>
            <w:shd w:fill="FFFFFF"/>
            <w:tcMar>
              <w:top w:w="80" w:type="dxa"/>
              <w:bottom w:w="80" w:type="dxa"/>
              <w:left w:w="140" w:type="dxa"/>
              <w:right w:w="140" w:type="dxa"/>
            </w:tcMar>
          </w:tcPr>
          <w:p>
            <w:r>
              <w:rPr>
                <w:rFonts w:ascii="Calibri" w:hAnsi="Calibri"/>
                <w:color w:val="1E293B"/>
                <w:sz w:val="18"/>
              </w:rPr>
              <w:t>1.45%</w:t>
            </w:r>
          </w:p>
        </w:tc>
      </w:tr>
      <w:tr>
        <w:tc>
          <w:tcPr>
            <w:tcW w:type="dxa" w:w="3024"/>
            <w:shd w:fill="F8FAFC"/>
            <w:tcMar>
              <w:top w:w="80" w:type="dxa"/>
              <w:bottom w:w="80" w:type="dxa"/>
              <w:left w:w="140" w:type="dxa"/>
              <w:right w:w="140" w:type="dxa"/>
            </w:tcMar>
          </w:tcPr>
          <w:p>
            <w:r>
              <w:rPr>
                <w:rFonts w:ascii="Calibri" w:hAnsi="Calibri"/>
                <w:b/>
                <w:color w:val="1E293B"/>
                <w:sz w:val="18"/>
              </w:rPr>
              <w:t>Rosin-Rammler Characteristic Size (Xc)</w:t>
            </w:r>
          </w:p>
        </w:tc>
        <w:tc>
          <w:tcPr>
            <w:tcW w:type="dxa" w:w="2160"/>
            <w:shd w:fill="F8FAFC"/>
            <w:tcMar>
              <w:top w:w="80" w:type="dxa"/>
              <w:bottom w:w="80" w:type="dxa"/>
              <w:left w:w="140" w:type="dxa"/>
              <w:right w:w="140" w:type="dxa"/>
            </w:tcMar>
          </w:tcPr>
          <w:p>
            <w:r>
              <w:rPr>
                <w:rFonts w:ascii="Calibri" w:hAnsi="Calibri"/>
                <w:color w:val="1E293B"/>
                <w:sz w:val="18"/>
              </w:rPr>
              <w:t>208 mm</w:t>
            </w:r>
          </w:p>
        </w:tc>
        <w:tc>
          <w:tcPr>
            <w:tcW w:type="dxa" w:w="2160"/>
            <w:shd w:fill="F8FAFC"/>
            <w:tcMar>
              <w:top w:w="80" w:type="dxa"/>
              <w:bottom w:w="80" w:type="dxa"/>
              <w:left w:w="140" w:type="dxa"/>
              <w:right w:w="140" w:type="dxa"/>
            </w:tcMar>
          </w:tcPr>
          <w:p>
            <w:r>
              <w:rPr>
                <w:rFonts w:ascii="Calibri" w:hAnsi="Calibri"/>
                <w:color w:val="1E293B"/>
                <w:sz w:val="18"/>
              </w:rPr>
              <w:t>142 mm</w:t>
            </w:r>
          </w:p>
        </w:tc>
        <w:tc>
          <w:tcPr>
            <w:tcW w:type="dxa" w:w="2160"/>
            <w:shd w:fill="F8FAFC"/>
            <w:tcMar>
              <w:top w:w="80" w:type="dxa"/>
              <w:bottom w:w="80" w:type="dxa"/>
              <w:left w:w="140" w:type="dxa"/>
              <w:right w:w="140" w:type="dxa"/>
            </w:tcMar>
          </w:tcPr>
          <w:p>
            <w:r>
              <w:rPr>
                <w:rFonts w:ascii="Calibri" w:hAnsi="Calibri"/>
                <w:color w:val="1E293B"/>
                <w:sz w:val="18"/>
              </w:rPr>
              <w:t>96 mm</w:t>
            </w:r>
          </w:p>
        </w:tc>
      </w:tr>
      <w:tr>
        <w:tc>
          <w:tcPr>
            <w:tcW w:type="dxa" w:w="3024"/>
            <w:shd w:fill="FFFFFF"/>
            <w:tcMar>
              <w:top w:w="80" w:type="dxa"/>
              <w:bottom w:w="80" w:type="dxa"/>
              <w:left w:w="140" w:type="dxa"/>
              <w:right w:w="140" w:type="dxa"/>
            </w:tcMar>
          </w:tcPr>
          <w:p>
            <w:r>
              <w:rPr>
                <w:rFonts w:ascii="Calibri" w:hAnsi="Calibri"/>
                <w:b/>
                <w:color w:val="1E293B"/>
                <w:sz w:val="18"/>
              </w:rPr>
              <w:t>Rosin-Rammler Uniformity Index (n)</w:t>
            </w:r>
          </w:p>
        </w:tc>
        <w:tc>
          <w:tcPr>
            <w:tcW w:type="dxa" w:w="2160"/>
            <w:shd w:fill="FFFFFF"/>
            <w:tcMar>
              <w:top w:w="80" w:type="dxa"/>
              <w:bottom w:w="80" w:type="dxa"/>
              <w:left w:w="140" w:type="dxa"/>
              <w:right w:w="140" w:type="dxa"/>
            </w:tcMar>
          </w:tcPr>
          <w:p>
            <w:r>
              <w:rPr>
                <w:rFonts w:ascii="Calibri" w:hAnsi="Calibri"/>
                <w:color w:val="1E293B"/>
                <w:sz w:val="18"/>
              </w:rPr>
              <w:t>1.35</w:t>
            </w:r>
          </w:p>
        </w:tc>
        <w:tc>
          <w:tcPr>
            <w:tcW w:type="dxa" w:w="2160"/>
            <w:shd w:fill="FFFFFF"/>
            <w:tcMar>
              <w:top w:w="80" w:type="dxa"/>
              <w:bottom w:w="80" w:type="dxa"/>
              <w:left w:w="140" w:type="dxa"/>
              <w:right w:w="140" w:type="dxa"/>
            </w:tcMar>
          </w:tcPr>
          <w:p>
            <w:r>
              <w:rPr>
                <w:rFonts w:ascii="Calibri" w:hAnsi="Calibri"/>
                <w:color w:val="1E293B"/>
                <w:sz w:val="18"/>
              </w:rPr>
              <w:t>1.38</w:t>
            </w:r>
          </w:p>
        </w:tc>
        <w:tc>
          <w:tcPr>
            <w:tcW w:type="dxa" w:w="2160"/>
            <w:shd w:fill="FFFFFF"/>
            <w:tcMar>
              <w:top w:w="80" w:type="dxa"/>
              <w:bottom w:w="80" w:type="dxa"/>
              <w:left w:w="140" w:type="dxa"/>
              <w:right w:w="140" w:type="dxa"/>
            </w:tcMar>
          </w:tcPr>
          <w:p>
            <w:r>
              <w:rPr>
                <w:rFonts w:ascii="Calibri" w:hAnsi="Calibri"/>
                <w:color w:val="1E293B"/>
                <w:sz w:val="18"/>
              </w:rPr>
              <w:t>1.42</w:t>
            </w:r>
          </w:p>
        </w:tc>
      </w:tr>
      <w:tr>
        <w:tc>
          <w:tcPr>
            <w:tcW w:type="dxa" w:w="3024"/>
            <w:shd w:fill="F8FAFC"/>
            <w:tcMar>
              <w:top w:w="80" w:type="dxa"/>
              <w:bottom w:w="80" w:type="dxa"/>
              <w:left w:w="140" w:type="dxa"/>
              <w:right w:w="140" w:type="dxa"/>
            </w:tcMar>
          </w:tcPr>
          <w:p>
            <w:r>
              <w:rPr>
                <w:rFonts w:ascii="Calibri" w:hAnsi="Calibri"/>
                <w:b/>
                <w:color w:val="1E293B"/>
                <w:sz w:val="18"/>
              </w:rPr>
              <w:t>Rosin-Rammler Goodness-of-Fit (R²)</w:t>
            </w:r>
          </w:p>
        </w:tc>
        <w:tc>
          <w:tcPr>
            <w:tcW w:type="dxa" w:w="2160"/>
            <w:shd w:fill="F8FAFC"/>
            <w:tcMar>
              <w:top w:w="80" w:type="dxa"/>
              <w:bottom w:w="80" w:type="dxa"/>
              <w:left w:w="140" w:type="dxa"/>
              <w:right w:w="140" w:type="dxa"/>
            </w:tcMar>
          </w:tcPr>
          <w:p>
            <w:r>
              <w:rPr>
                <w:rFonts w:ascii="Calibri" w:hAnsi="Calibri"/>
                <w:color w:val="1E293B"/>
                <w:sz w:val="18"/>
              </w:rPr>
              <w:t>0.984</w:t>
            </w:r>
          </w:p>
        </w:tc>
        <w:tc>
          <w:tcPr>
            <w:tcW w:type="dxa" w:w="2160"/>
            <w:shd w:fill="F8FAFC"/>
            <w:tcMar>
              <w:top w:w="80" w:type="dxa"/>
              <w:bottom w:w="80" w:type="dxa"/>
              <w:left w:w="140" w:type="dxa"/>
              <w:right w:w="140" w:type="dxa"/>
            </w:tcMar>
          </w:tcPr>
          <w:p>
            <w:r>
              <w:rPr>
                <w:rFonts w:ascii="Calibri" w:hAnsi="Calibri"/>
                <w:color w:val="1E293B"/>
                <w:sz w:val="18"/>
              </w:rPr>
              <w:t>0.988</w:t>
            </w:r>
          </w:p>
        </w:tc>
        <w:tc>
          <w:tcPr>
            <w:tcW w:type="dxa" w:w="2160"/>
            <w:shd w:fill="F8FAFC"/>
            <w:tcMar>
              <w:top w:w="80" w:type="dxa"/>
              <w:bottom w:w="80" w:type="dxa"/>
              <w:left w:w="140" w:type="dxa"/>
              <w:right w:w="140" w:type="dxa"/>
            </w:tcMar>
          </w:tcPr>
          <w:p>
            <w:r>
              <w:rPr>
                <w:rFonts w:ascii="Calibri" w:hAnsi="Calibri"/>
                <w:color w:val="1E293B"/>
                <w:sz w:val="18"/>
              </w:rPr>
              <w:t>0.989</w:t>
            </w:r>
          </w:p>
        </w:tc>
      </w:tr>
      <w:tr>
        <w:tc>
          <w:tcPr>
            <w:tcW w:type="dxa" w:w="3024"/>
            <w:shd w:fill="FFFFFF"/>
            <w:tcMar>
              <w:top w:w="80" w:type="dxa"/>
              <w:bottom w:w="80" w:type="dxa"/>
              <w:left w:w="140" w:type="dxa"/>
              <w:right w:w="140" w:type="dxa"/>
            </w:tcMar>
          </w:tcPr>
          <w:p>
            <w:r>
              <w:rPr>
                <w:rFonts w:ascii="Calibri" w:hAnsi="Calibri"/>
                <w:b/>
                <w:color w:val="1E293B"/>
                <w:sz w:val="18"/>
              </w:rPr>
              <w:t>Rosin-Rammler RMSE</w:t>
            </w:r>
          </w:p>
        </w:tc>
        <w:tc>
          <w:tcPr>
            <w:tcW w:type="dxa" w:w="2160"/>
            <w:shd w:fill="FFFFFF"/>
            <w:tcMar>
              <w:top w:w="80" w:type="dxa"/>
              <w:bottom w:w="80" w:type="dxa"/>
              <w:left w:w="140" w:type="dxa"/>
              <w:right w:w="140" w:type="dxa"/>
            </w:tcMar>
          </w:tcPr>
          <w:p>
            <w:r>
              <w:rPr>
                <w:rFonts w:ascii="Calibri" w:hAnsi="Calibri"/>
                <w:color w:val="1E293B"/>
                <w:sz w:val="18"/>
              </w:rPr>
              <w:t>3.22%</w:t>
            </w:r>
          </w:p>
        </w:tc>
        <w:tc>
          <w:tcPr>
            <w:tcW w:type="dxa" w:w="2160"/>
            <w:shd w:fill="FFFFFF"/>
            <w:tcMar>
              <w:top w:w="80" w:type="dxa"/>
              <w:bottom w:w="80" w:type="dxa"/>
              <w:left w:w="140" w:type="dxa"/>
              <w:right w:w="140" w:type="dxa"/>
            </w:tcMar>
          </w:tcPr>
          <w:p>
            <w:r>
              <w:rPr>
                <w:rFonts w:ascii="Calibri" w:hAnsi="Calibri"/>
                <w:color w:val="1E293B"/>
                <w:sz w:val="18"/>
              </w:rPr>
              <w:t>2.75%</w:t>
            </w:r>
          </w:p>
        </w:tc>
        <w:tc>
          <w:tcPr>
            <w:tcW w:type="dxa" w:w="2160"/>
            <w:shd w:fill="FFFFFF"/>
            <w:tcMar>
              <w:top w:w="80" w:type="dxa"/>
              <w:bottom w:w="80" w:type="dxa"/>
              <w:left w:w="140" w:type="dxa"/>
              <w:right w:w="140" w:type="dxa"/>
            </w:tcMar>
          </w:tcPr>
          <w:p>
            <w:r>
              <w:rPr>
                <w:rFonts w:ascii="Calibri" w:hAnsi="Calibri"/>
                <w:color w:val="1E293B"/>
                <w:sz w:val="18"/>
              </w:rPr>
              <w:t>2.60%</w:t>
            </w:r>
          </w:p>
        </w:tc>
      </w:tr>
    </w:tbl>
    <w:p>
      <w:pPr>
        <w:spacing w:after="120"/>
      </w:pPr>
    </w:p>
    <w:p>
      <w:pPr>
        <w:keepNext/>
        <w:spacing w:before="200" w:after="60"/>
      </w:pPr>
      <w:r>
        <w:rPr>
          <w:rFonts w:ascii="Calibri" w:hAnsi="Calibri"/>
          <w:b/>
          <w:color w:val="1E3A8A"/>
          <w:sz w:val="20"/>
        </w:rPr>
        <w:t>Table 6: Physical Laboratory Sieve Analysis Ground Truth Calibration Dataset</w:t>
      </w:r>
    </w:p>
    <w:tbl>
      <w:tblPr>
        <w:tblW w:type="auto" w:w="0"/>
        <w:jc w:val="center"/>
        <w:tblLayout w:type="fixed"/>
        <w:tblLook w:firstColumn="1" w:firstRow="1" w:lastColumn="0" w:lastRow="0" w:noHBand="0" w:noVBand="1" w:val="04A0"/>
      </w:tblPr>
      <w:tblGrid>
        <w:gridCol w:w="1419"/>
        <w:gridCol w:w="1419"/>
        <w:gridCol w:w="1419"/>
        <w:gridCol w:w="1419"/>
        <w:gridCol w:w="1419"/>
        <w:gridCol w:w="1419"/>
        <w:gridCol w:w="1419"/>
      </w:tblGrid>
      <w:tr>
        <w:tc>
          <w:tcPr>
            <w:tcW w:type="dxa" w:w="2160"/>
            <w:shd w:fill="1E3A8A"/>
            <w:tcMar>
              <w:top w:w="100" w:type="dxa"/>
              <w:bottom w:w="100" w:type="dxa"/>
              <w:left w:w="140" w:type="dxa"/>
              <w:right w:w="140" w:type="dxa"/>
            </w:tcMar>
          </w:tcPr>
          <w:p>
            <w:pPr>
              <w:jc w:val="left"/>
            </w:pPr>
            <w:r>
              <w:rPr>
                <w:rFonts w:ascii="Calibri" w:hAnsi="Calibri"/>
                <w:b/>
                <w:color w:val="FFFFFF"/>
                <w:sz w:val="19"/>
              </w:rPr>
              <w:t>Screen Aperture (mm)</w:t>
            </w:r>
          </w:p>
        </w:tc>
        <w:tc>
          <w:tcPr>
            <w:tcW w:type="dxa" w:w="1224"/>
            <w:shd w:fill="1E3A8A"/>
            <w:tcMar>
              <w:top w:w="100" w:type="dxa"/>
              <w:bottom w:w="100" w:type="dxa"/>
              <w:left w:w="140" w:type="dxa"/>
              <w:right w:w="140" w:type="dxa"/>
            </w:tcMar>
          </w:tcPr>
          <w:p>
            <w:pPr>
              <w:jc w:val="left"/>
            </w:pPr>
            <w:r>
              <w:rPr>
                <w:rFonts w:ascii="Calibri" w:hAnsi="Calibri"/>
                <w:b/>
                <w:color w:val="FFFFFF"/>
                <w:sz w:val="19"/>
              </w:rPr>
              <w:t>BL-001 Retained (kg)</w:t>
            </w:r>
          </w:p>
        </w:tc>
        <w:tc>
          <w:tcPr>
            <w:tcW w:type="dxa" w:w="1224"/>
            <w:shd w:fill="1E3A8A"/>
            <w:tcMar>
              <w:top w:w="100" w:type="dxa"/>
              <w:bottom w:w="100" w:type="dxa"/>
              <w:left w:w="140" w:type="dxa"/>
              <w:right w:w="140" w:type="dxa"/>
            </w:tcMar>
          </w:tcPr>
          <w:p>
            <w:pPr>
              <w:jc w:val="left"/>
            </w:pPr>
            <w:r>
              <w:rPr>
                <w:rFonts w:ascii="Calibri" w:hAnsi="Calibri"/>
                <w:b/>
                <w:color w:val="FFFFFF"/>
                <w:sz w:val="19"/>
              </w:rPr>
              <w:t>BL-001 Passing %</w:t>
            </w:r>
          </w:p>
        </w:tc>
        <w:tc>
          <w:tcPr>
            <w:tcW w:type="dxa" w:w="1224"/>
            <w:shd w:fill="1E3A8A"/>
            <w:tcMar>
              <w:top w:w="100" w:type="dxa"/>
              <w:bottom w:w="100" w:type="dxa"/>
              <w:left w:w="140" w:type="dxa"/>
              <w:right w:w="140" w:type="dxa"/>
            </w:tcMar>
          </w:tcPr>
          <w:p>
            <w:pPr>
              <w:jc w:val="left"/>
            </w:pPr>
            <w:r>
              <w:rPr>
                <w:rFonts w:ascii="Calibri" w:hAnsi="Calibri"/>
                <w:b/>
                <w:color w:val="FFFFFF"/>
                <w:sz w:val="19"/>
              </w:rPr>
              <w:t>BL-002 Retained (kg)</w:t>
            </w:r>
          </w:p>
        </w:tc>
        <w:tc>
          <w:tcPr>
            <w:tcW w:type="dxa" w:w="1224"/>
            <w:shd w:fill="1E3A8A"/>
            <w:tcMar>
              <w:top w:w="100" w:type="dxa"/>
              <w:bottom w:w="100" w:type="dxa"/>
              <w:left w:w="140" w:type="dxa"/>
              <w:right w:w="140" w:type="dxa"/>
            </w:tcMar>
          </w:tcPr>
          <w:p>
            <w:pPr>
              <w:jc w:val="left"/>
            </w:pPr>
            <w:r>
              <w:rPr>
                <w:rFonts w:ascii="Calibri" w:hAnsi="Calibri"/>
                <w:b/>
                <w:color w:val="FFFFFF"/>
                <w:sz w:val="19"/>
              </w:rPr>
              <w:t>BL-002 Passing %</w:t>
            </w:r>
          </w:p>
        </w:tc>
        <w:tc>
          <w:tcPr>
            <w:tcW w:type="dxa" w:w="1224"/>
            <w:shd w:fill="1E3A8A"/>
            <w:tcMar>
              <w:top w:w="100" w:type="dxa"/>
              <w:bottom w:w="100" w:type="dxa"/>
              <w:left w:w="140" w:type="dxa"/>
              <w:right w:w="140" w:type="dxa"/>
            </w:tcMar>
          </w:tcPr>
          <w:p>
            <w:pPr>
              <w:jc w:val="left"/>
            </w:pPr>
            <w:r>
              <w:rPr>
                <w:rFonts w:ascii="Calibri" w:hAnsi="Calibri"/>
                <w:b/>
                <w:color w:val="FFFFFF"/>
                <w:sz w:val="19"/>
              </w:rPr>
              <w:t>BL-003 Retained (kg)</w:t>
            </w:r>
          </w:p>
        </w:tc>
        <w:tc>
          <w:tcPr>
            <w:tcW w:type="dxa" w:w="1224"/>
            <w:shd w:fill="1E3A8A"/>
            <w:tcMar>
              <w:top w:w="100" w:type="dxa"/>
              <w:bottom w:w="100" w:type="dxa"/>
              <w:left w:w="140" w:type="dxa"/>
              <w:right w:w="140" w:type="dxa"/>
            </w:tcMar>
          </w:tcPr>
          <w:p>
            <w:pPr>
              <w:jc w:val="left"/>
            </w:pPr>
            <w:r>
              <w:rPr>
                <w:rFonts w:ascii="Calibri" w:hAnsi="Calibri"/>
                <w:b/>
                <w:color w:val="FFFFFF"/>
                <w:sz w:val="19"/>
              </w:rPr>
              <w:t>BL-003 Passing %</w:t>
            </w:r>
          </w:p>
        </w:tc>
      </w:tr>
      <w:tr>
        <w:tc>
          <w:tcPr>
            <w:tcW w:type="dxa" w:w="2160"/>
            <w:shd w:fill="FFFFFF"/>
            <w:tcMar>
              <w:top w:w="80" w:type="dxa"/>
              <w:bottom w:w="80" w:type="dxa"/>
              <w:left w:w="140" w:type="dxa"/>
              <w:right w:w="140" w:type="dxa"/>
            </w:tcMar>
          </w:tcPr>
          <w:p>
            <w:r>
              <w:rPr>
                <w:rFonts w:ascii="Calibri" w:hAnsi="Calibri"/>
                <w:b/>
                <w:color w:val="1E293B"/>
                <w:sz w:val="18"/>
              </w:rPr>
              <w:t>300 mm</w:t>
            </w:r>
          </w:p>
        </w:tc>
        <w:tc>
          <w:tcPr>
            <w:tcW w:type="dxa" w:w="1224"/>
            <w:shd w:fill="FFFFFF"/>
            <w:tcMar>
              <w:top w:w="80" w:type="dxa"/>
              <w:bottom w:w="80" w:type="dxa"/>
              <w:left w:w="140" w:type="dxa"/>
              <w:right w:w="140" w:type="dxa"/>
            </w:tcMar>
          </w:tcPr>
          <w:p>
            <w:r>
              <w:rPr>
                <w:rFonts w:ascii="Calibri" w:hAnsi="Calibri"/>
                <w:color w:val="1E293B"/>
                <w:sz w:val="18"/>
              </w:rPr>
              <w:t>42.0 kg</w:t>
            </w:r>
          </w:p>
        </w:tc>
        <w:tc>
          <w:tcPr>
            <w:tcW w:type="dxa" w:w="1224"/>
            <w:shd w:fill="FFFFFF"/>
            <w:tcMar>
              <w:top w:w="80" w:type="dxa"/>
              <w:bottom w:w="80" w:type="dxa"/>
              <w:left w:w="140" w:type="dxa"/>
              <w:right w:w="140" w:type="dxa"/>
            </w:tcMar>
          </w:tcPr>
          <w:p>
            <w:r>
              <w:rPr>
                <w:rFonts w:ascii="Calibri" w:hAnsi="Calibri"/>
                <w:color w:val="1E293B"/>
                <w:sz w:val="18"/>
              </w:rPr>
              <w:t>83.3%</w:t>
            </w:r>
          </w:p>
        </w:tc>
        <w:tc>
          <w:tcPr>
            <w:tcW w:type="dxa" w:w="1224"/>
            <w:shd w:fill="FFFFFF"/>
            <w:tcMar>
              <w:top w:w="80" w:type="dxa"/>
              <w:bottom w:w="80" w:type="dxa"/>
              <w:left w:w="140" w:type="dxa"/>
              <w:right w:w="140" w:type="dxa"/>
            </w:tcMar>
          </w:tcPr>
          <w:p>
            <w:r>
              <w:rPr>
                <w:rFonts w:ascii="Calibri" w:hAnsi="Calibri"/>
                <w:color w:val="1E293B"/>
                <w:sz w:val="18"/>
              </w:rPr>
              <w:t>12.0 kg</w:t>
            </w:r>
          </w:p>
        </w:tc>
        <w:tc>
          <w:tcPr>
            <w:tcW w:type="dxa" w:w="1224"/>
            <w:shd w:fill="FFFFFF"/>
            <w:tcMar>
              <w:top w:w="80" w:type="dxa"/>
              <w:bottom w:w="80" w:type="dxa"/>
              <w:left w:w="140" w:type="dxa"/>
              <w:right w:w="140" w:type="dxa"/>
            </w:tcMar>
          </w:tcPr>
          <w:p>
            <w:r>
              <w:rPr>
                <w:rFonts w:ascii="Calibri" w:hAnsi="Calibri"/>
                <w:color w:val="1E293B"/>
                <w:sz w:val="18"/>
              </w:rPr>
              <w:t>95.5%</w:t>
            </w:r>
          </w:p>
        </w:tc>
        <w:tc>
          <w:tcPr>
            <w:tcW w:type="dxa" w:w="1224"/>
            <w:shd w:fill="FFFFFF"/>
            <w:tcMar>
              <w:top w:w="80" w:type="dxa"/>
              <w:bottom w:w="80" w:type="dxa"/>
              <w:left w:w="140" w:type="dxa"/>
              <w:right w:w="140" w:type="dxa"/>
            </w:tcMar>
          </w:tcPr>
          <w:p>
            <w:r>
              <w:rPr>
                <w:rFonts w:ascii="Calibri" w:hAnsi="Calibri"/>
                <w:color w:val="1E293B"/>
                <w:sz w:val="18"/>
              </w:rPr>
              <w:t>4.0 kg</w:t>
            </w:r>
          </w:p>
        </w:tc>
        <w:tc>
          <w:tcPr>
            <w:tcW w:type="dxa" w:w="1224"/>
            <w:shd w:fill="FFFFFF"/>
            <w:tcMar>
              <w:top w:w="80" w:type="dxa"/>
              <w:bottom w:w="80" w:type="dxa"/>
              <w:left w:w="140" w:type="dxa"/>
              <w:right w:w="140" w:type="dxa"/>
            </w:tcMar>
          </w:tcPr>
          <w:p>
            <w:r>
              <w:rPr>
                <w:rFonts w:ascii="Calibri" w:hAnsi="Calibri"/>
                <w:color w:val="1E293B"/>
                <w:sz w:val="18"/>
              </w:rPr>
              <w:t>98.6%</w:t>
            </w:r>
          </w:p>
        </w:tc>
      </w:tr>
      <w:tr>
        <w:tc>
          <w:tcPr>
            <w:tcW w:type="dxa" w:w="2160"/>
            <w:shd w:fill="F8FAFC"/>
            <w:tcMar>
              <w:top w:w="80" w:type="dxa"/>
              <w:bottom w:w="80" w:type="dxa"/>
              <w:left w:w="140" w:type="dxa"/>
              <w:right w:w="140" w:type="dxa"/>
            </w:tcMar>
          </w:tcPr>
          <w:p>
            <w:r>
              <w:rPr>
                <w:rFonts w:ascii="Calibri" w:hAnsi="Calibri"/>
                <w:b/>
                <w:color w:val="1E293B"/>
                <w:sz w:val="18"/>
              </w:rPr>
              <w:t>200 mm</w:t>
            </w:r>
          </w:p>
        </w:tc>
        <w:tc>
          <w:tcPr>
            <w:tcW w:type="dxa" w:w="1224"/>
            <w:shd w:fill="F8FAFC"/>
            <w:tcMar>
              <w:top w:w="80" w:type="dxa"/>
              <w:bottom w:w="80" w:type="dxa"/>
              <w:left w:w="140" w:type="dxa"/>
              <w:right w:w="140" w:type="dxa"/>
            </w:tcMar>
          </w:tcPr>
          <w:p>
            <w:r>
              <w:rPr>
                <w:rFonts w:ascii="Calibri" w:hAnsi="Calibri"/>
                <w:color w:val="1E293B"/>
                <w:sz w:val="18"/>
              </w:rPr>
              <w:t>68.5 kg</w:t>
            </w:r>
          </w:p>
        </w:tc>
        <w:tc>
          <w:tcPr>
            <w:tcW w:type="dxa" w:w="1224"/>
            <w:shd w:fill="F8FAFC"/>
            <w:tcMar>
              <w:top w:w="80" w:type="dxa"/>
              <w:bottom w:w="80" w:type="dxa"/>
              <w:left w:w="140" w:type="dxa"/>
              <w:right w:w="140" w:type="dxa"/>
            </w:tcMar>
          </w:tcPr>
          <w:p>
            <w:r>
              <w:rPr>
                <w:rFonts w:ascii="Calibri" w:hAnsi="Calibri"/>
                <w:color w:val="1E293B"/>
                <w:sz w:val="18"/>
              </w:rPr>
              <w:t>56.1%</w:t>
            </w:r>
          </w:p>
        </w:tc>
        <w:tc>
          <w:tcPr>
            <w:tcW w:type="dxa" w:w="1224"/>
            <w:shd w:fill="F8FAFC"/>
            <w:tcMar>
              <w:top w:w="80" w:type="dxa"/>
              <w:bottom w:w="80" w:type="dxa"/>
              <w:left w:w="140" w:type="dxa"/>
              <w:right w:w="140" w:type="dxa"/>
            </w:tcMar>
          </w:tcPr>
          <w:p>
            <w:r>
              <w:rPr>
                <w:rFonts w:ascii="Calibri" w:hAnsi="Calibri"/>
                <w:color w:val="1E293B"/>
                <w:sz w:val="18"/>
              </w:rPr>
              <w:t>38.0 kg</w:t>
            </w:r>
          </w:p>
        </w:tc>
        <w:tc>
          <w:tcPr>
            <w:tcW w:type="dxa" w:w="1224"/>
            <w:shd w:fill="F8FAFC"/>
            <w:tcMar>
              <w:top w:w="80" w:type="dxa"/>
              <w:bottom w:w="80" w:type="dxa"/>
              <w:left w:w="140" w:type="dxa"/>
              <w:right w:w="140" w:type="dxa"/>
            </w:tcMar>
          </w:tcPr>
          <w:p>
            <w:r>
              <w:rPr>
                <w:rFonts w:ascii="Calibri" w:hAnsi="Calibri"/>
                <w:color w:val="1E293B"/>
                <w:sz w:val="18"/>
              </w:rPr>
              <w:t>81.3%</w:t>
            </w:r>
          </w:p>
        </w:tc>
        <w:tc>
          <w:tcPr>
            <w:tcW w:type="dxa" w:w="1224"/>
            <w:shd w:fill="F8FAFC"/>
            <w:tcMar>
              <w:top w:w="80" w:type="dxa"/>
              <w:bottom w:w="80" w:type="dxa"/>
              <w:left w:w="140" w:type="dxa"/>
              <w:right w:w="140" w:type="dxa"/>
            </w:tcMar>
          </w:tcPr>
          <w:p>
            <w:r>
              <w:rPr>
                <w:rFonts w:ascii="Calibri" w:hAnsi="Calibri"/>
                <w:color w:val="1E293B"/>
                <w:sz w:val="18"/>
              </w:rPr>
              <w:t>16.5 kg</w:t>
            </w:r>
          </w:p>
        </w:tc>
        <w:tc>
          <w:tcPr>
            <w:tcW w:type="dxa" w:w="1224"/>
            <w:shd w:fill="F8FAFC"/>
            <w:tcMar>
              <w:top w:w="80" w:type="dxa"/>
              <w:bottom w:w="80" w:type="dxa"/>
              <w:left w:w="140" w:type="dxa"/>
              <w:right w:w="140" w:type="dxa"/>
            </w:tcMar>
          </w:tcPr>
          <w:p>
            <w:r>
              <w:rPr>
                <w:rFonts w:ascii="Calibri" w:hAnsi="Calibri"/>
                <w:color w:val="1E293B"/>
                <w:sz w:val="18"/>
              </w:rPr>
              <w:t>92.7%</w:t>
            </w:r>
          </w:p>
        </w:tc>
      </w:tr>
      <w:tr>
        <w:tc>
          <w:tcPr>
            <w:tcW w:type="dxa" w:w="2160"/>
            <w:shd w:fill="FFFFFF"/>
            <w:tcMar>
              <w:top w:w="80" w:type="dxa"/>
              <w:bottom w:w="80" w:type="dxa"/>
              <w:left w:w="140" w:type="dxa"/>
              <w:right w:w="140" w:type="dxa"/>
            </w:tcMar>
          </w:tcPr>
          <w:p>
            <w:r>
              <w:rPr>
                <w:rFonts w:ascii="Calibri" w:hAnsi="Calibri"/>
                <w:b/>
                <w:color w:val="1E293B"/>
                <w:sz w:val="18"/>
              </w:rPr>
              <w:t>125 mm</w:t>
            </w:r>
          </w:p>
        </w:tc>
        <w:tc>
          <w:tcPr>
            <w:tcW w:type="dxa" w:w="1224"/>
            <w:shd w:fill="FFFFFF"/>
            <w:tcMar>
              <w:top w:w="80" w:type="dxa"/>
              <w:bottom w:w="80" w:type="dxa"/>
              <w:left w:w="140" w:type="dxa"/>
              <w:right w:w="140" w:type="dxa"/>
            </w:tcMar>
          </w:tcPr>
          <w:p>
            <w:r>
              <w:rPr>
                <w:rFonts w:ascii="Calibri" w:hAnsi="Calibri"/>
                <w:color w:val="1E293B"/>
                <w:sz w:val="18"/>
              </w:rPr>
              <w:t>54.0 kg</w:t>
            </w:r>
          </w:p>
        </w:tc>
        <w:tc>
          <w:tcPr>
            <w:tcW w:type="dxa" w:w="1224"/>
            <w:shd w:fill="FFFFFF"/>
            <w:tcMar>
              <w:top w:w="80" w:type="dxa"/>
              <w:bottom w:w="80" w:type="dxa"/>
              <w:left w:w="140" w:type="dxa"/>
              <w:right w:w="140" w:type="dxa"/>
            </w:tcMar>
          </w:tcPr>
          <w:p>
            <w:r>
              <w:rPr>
                <w:rFonts w:ascii="Calibri" w:hAnsi="Calibri"/>
                <w:color w:val="1E293B"/>
                <w:sz w:val="18"/>
              </w:rPr>
              <w:t>34.7%</w:t>
            </w:r>
          </w:p>
        </w:tc>
        <w:tc>
          <w:tcPr>
            <w:tcW w:type="dxa" w:w="1224"/>
            <w:shd w:fill="FFFFFF"/>
            <w:tcMar>
              <w:top w:w="80" w:type="dxa"/>
              <w:bottom w:w="80" w:type="dxa"/>
              <w:left w:w="140" w:type="dxa"/>
              <w:right w:w="140" w:type="dxa"/>
            </w:tcMar>
          </w:tcPr>
          <w:p>
            <w:r>
              <w:rPr>
                <w:rFonts w:ascii="Calibri" w:hAnsi="Calibri"/>
                <w:color w:val="1E293B"/>
                <w:sz w:val="18"/>
              </w:rPr>
              <w:t>78.5 kg</w:t>
            </w:r>
          </w:p>
        </w:tc>
        <w:tc>
          <w:tcPr>
            <w:tcW w:type="dxa" w:w="1224"/>
            <w:shd w:fill="FFFFFF"/>
            <w:tcMar>
              <w:top w:w="80" w:type="dxa"/>
              <w:bottom w:w="80" w:type="dxa"/>
              <w:left w:w="140" w:type="dxa"/>
              <w:right w:w="140" w:type="dxa"/>
            </w:tcMar>
          </w:tcPr>
          <w:p>
            <w:r>
              <w:rPr>
                <w:rFonts w:ascii="Calibri" w:hAnsi="Calibri"/>
                <w:color w:val="1E293B"/>
                <w:sz w:val="18"/>
              </w:rPr>
              <w:t>51.9%</w:t>
            </w:r>
          </w:p>
        </w:tc>
        <w:tc>
          <w:tcPr>
            <w:tcW w:type="dxa" w:w="1224"/>
            <w:shd w:fill="FFFFFF"/>
            <w:tcMar>
              <w:top w:w="80" w:type="dxa"/>
              <w:bottom w:w="80" w:type="dxa"/>
              <w:left w:w="140" w:type="dxa"/>
              <w:right w:w="140" w:type="dxa"/>
            </w:tcMar>
          </w:tcPr>
          <w:p>
            <w:r>
              <w:rPr>
                <w:rFonts w:ascii="Calibri" w:hAnsi="Calibri"/>
                <w:color w:val="1E293B"/>
                <w:sz w:val="18"/>
              </w:rPr>
              <w:t>42.0 kg</w:t>
            </w:r>
          </w:p>
        </w:tc>
        <w:tc>
          <w:tcPr>
            <w:tcW w:type="dxa" w:w="1224"/>
            <w:shd w:fill="FFFFFF"/>
            <w:tcMar>
              <w:top w:w="80" w:type="dxa"/>
              <w:bottom w:w="80" w:type="dxa"/>
              <w:left w:w="140" w:type="dxa"/>
              <w:right w:w="140" w:type="dxa"/>
            </w:tcMar>
          </w:tcPr>
          <w:p>
            <w:r>
              <w:rPr>
                <w:rFonts w:ascii="Calibri" w:hAnsi="Calibri"/>
                <w:color w:val="1E293B"/>
                <w:sz w:val="18"/>
              </w:rPr>
              <w:t>77.8%</w:t>
            </w:r>
          </w:p>
        </w:tc>
      </w:tr>
      <w:tr>
        <w:tc>
          <w:tcPr>
            <w:tcW w:type="dxa" w:w="2160"/>
            <w:shd w:fill="F8FAFC"/>
            <w:tcMar>
              <w:top w:w="80" w:type="dxa"/>
              <w:bottom w:w="80" w:type="dxa"/>
              <w:left w:w="140" w:type="dxa"/>
              <w:right w:w="140" w:type="dxa"/>
            </w:tcMar>
          </w:tcPr>
          <w:p>
            <w:r>
              <w:rPr>
                <w:rFonts w:ascii="Calibri" w:hAnsi="Calibri"/>
                <w:b/>
                <w:color w:val="1E293B"/>
                <w:sz w:val="18"/>
              </w:rPr>
              <w:t>75 mm</w:t>
            </w:r>
          </w:p>
        </w:tc>
        <w:tc>
          <w:tcPr>
            <w:tcW w:type="dxa" w:w="1224"/>
            <w:shd w:fill="F8FAFC"/>
            <w:tcMar>
              <w:top w:w="80" w:type="dxa"/>
              <w:bottom w:w="80" w:type="dxa"/>
              <w:left w:w="140" w:type="dxa"/>
              <w:right w:w="140" w:type="dxa"/>
            </w:tcMar>
          </w:tcPr>
          <w:p>
            <w:r>
              <w:rPr>
                <w:rFonts w:ascii="Calibri" w:hAnsi="Calibri"/>
                <w:color w:val="1E293B"/>
                <w:sz w:val="18"/>
              </w:rPr>
              <w:t>38.0 kg</w:t>
            </w:r>
          </w:p>
        </w:tc>
        <w:tc>
          <w:tcPr>
            <w:tcW w:type="dxa" w:w="1224"/>
            <w:shd w:fill="F8FAFC"/>
            <w:tcMar>
              <w:top w:w="80" w:type="dxa"/>
              <w:bottom w:w="80" w:type="dxa"/>
              <w:left w:w="140" w:type="dxa"/>
              <w:right w:w="140" w:type="dxa"/>
            </w:tcMar>
          </w:tcPr>
          <w:p>
            <w:r>
              <w:rPr>
                <w:rFonts w:ascii="Calibri" w:hAnsi="Calibri"/>
                <w:color w:val="1E293B"/>
                <w:sz w:val="18"/>
              </w:rPr>
              <w:t>19.6%</w:t>
            </w:r>
          </w:p>
        </w:tc>
        <w:tc>
          <w:tcPr>
            <w:tcW w:type="dxa" w:w="1224"/>
            <w:shd w:fill="F8FAFC"/>
            <w:tcMar>
              <w:top w:w="80" w:type="dxa"/>
              <w:bottom w:w="80" w:type="dxa"/>
              <w:left w:w="140" w:type="dxa"/>
              <w:right w:w="140" w:type="dxa"/>
            </w:tcMar>
          </w:tcPr>
          <w:p>
            <w:r>
              <w:rPr>
                <w:rFonts w:ascii="Calibri" w:hAnsi="Calibri"/>
                <w:color w:val="1E293B"/>
                <w:sz w:val="18"/>
              </w:rPr>
              <w:t>62.0 kg</w:t>
            </w:r>
          </w:p>
        </w:tc>
        <w:tc>
          <w:tcPr>
            <w:tcW w:type="dxa" w:w="1224"/>
            <w:shd w:fill="F8FAFC"/>
            <w:tcMar>
              <w:top w:w="80" w:type="dxa"/>
              <w:bottom w:w="80" w:type="dxa"/>
              <w:left w:w="140" w:type="dxa"/>
              <w:right w:w="140" w:type="dxa"/>
            </w:tcMar>
          </w:tcPr>
          <w:p>
            <w:r>
              <w:rPr>
                <w:rFonts w:ascii="Calibri" w:hAnsi="Calibri"/>
                <w:color w:val="1E293B"/>
                <w:sz w:val="18"/>
              </w:rPr>
              <w:t>28.7%</w:t>
            </w:r>
          </w:p>
        </w:tc>
        <w:tc>
          <w:tcPr>
            <w:tcW w:type="dxa" w:w="1224"/>
            <w:shd w:fill="F8FAFC"/>
            <w:tcMar>
              <w:top w:w="80" w:type="dxa"/>
              <w:bottom w:w="80" w:type="dxa"/>
              <w:left w:w="140" w:type="dxa"/>
              <w:right w:w="140" w:type="dxa"/>
            </w:tcMar>
          </w:tcPr>
          <w:p>
            <w:r>
              <w:rPr>
                <w:rFonts w:ascii="Calibri" w:hAnsi="Calibri"/>
                <w:color w:val="1E293B"/>
                <w:sz w:val="18"/>
              </w:rPr>
              <w:t>74.0 kg</w:t>
            </w:r>
          </w:p>
        </w:tc>
        <w:tc>
          <w:tcPr>
            <w:tcW w:type="dxa" w:w="1224"/>
            <w:shd w:fill="F8FAFC"/>
            <w:tcMar>
              <w:top w:w="80" w:type="dxa"/>
              <w:bottom w:w="80" w:type="dxa"/>
              <w:left w:w="140" w:type="dxa"/>
              <w:right w:w="140" w:type="dxa"/>
            </w:tcMar>
          </w:tcPr>
          <w:p>
            <w:r>
              <w:rPr>
                <w:rFonts w:ascii="Calibri" w:hAnsi="Calibri"/>
                <w:color w:val="1E293B"/>
                <w:sz w:val="18"/>
              </w:rPr>
              <w:t>51.6%</w:t>
            </w:r>
          </w:p>
        </w:tc>
      </w:tr>
      <w:tr>
        <w:tc>
          <w:tcPr>
            <w:tcW w:type="dxa" w:w="2160"/>
            <w:shd w:fill="FFFFFF"/>
            <w:tcMar>
              <w:top w:w="80" w:type="dxa"/>
              <w:bottom w:w="80" w:type="dxa"/>
              <w:left w:w="140" w:type="dxa"/>
              <w:right w:w="140" w:type="dxa"/>
            </w:tcMar>
          </w:tcPr>
          <w:p>
            <w:r>
              <w:rPr>
                <w:rFonts w:ascii="Calibri" w:hAnsi="Calibri"/>
                <w:b/>
                <w:color w:val="1E293B"/>
                <w:sz w:val="18"/>
              </w:rPr>
              <w:t>37.5 mm</w:t>
            </w:r>
          </w:p>
        </w:tc>
        <w:tc>
          <w:tcPr>
            <w:tcW w:type="dxa" w:w="1224"/>
            <w:shd w:fill="FFFFFF"/>
            <w:tcMar>
              <w:top w:w="80" w:type="dxa"/>
              <w:bottom w:w="80" w:type="dxa"/>
              <w:left w:w="140" w:type="dxa"/>
              <w:right w:w="140" w:type="dxa"/>
            </w:tcMar>
          </w:tcPr>
          <w:p>
            <w:r>
              <w:rPr>
                <w:rFonts w:ascii="Calibri" w:hAnsi="Calibri"/>
                <w:color w:val="1E293B"/>
                <w:sz w:val="18"/>
              </w:rPr>
              <w:t>22.5 kg</w:t>
            </w:r>
          </w:p>
        </w:tc>
        <w:tc>
          <w:tcPr>
            <w:tcW w:type="dxa" w:w="1224"/>
            <w:shd w:fill="FFFFFF"/>
            <w:tcMar>
              <w:top w:w="80" w:type="dxa"/>
              <w:bottom w:w="80" w:type="dxa"/>
              <w:left w:w="140" w:type="dxa"/>
              <w:right w:w="140" w:type="dxa"/>
            </w:tcMar>
          </w:tcPr>
          <w:p>
            <w:r>
              <w:rPr>
                <w:rFonts w:ascii="Calibri" w:hAnsi="Calibri"/>
                <w:color w:val="1E293B"/>
                <w:sz w:val="18"/>
              </w:rPr>
              <w:t>10.7%</w:t>
            </w:r>
          </w:p>
        </w:tc>
        <w:tc>
          <w:tcPr>
            <w:tcW w:type="dxa" w:w="1224"/>
            <w:shd w:fill="FFFFFF"/>
            <w:tcMar>
              <w:top w:w="80" w:type="dxa"/>
              <w:bottom w:w="80" w:type="dxa"/>
              <w:left w:w="140" w:type="dxa"/>
              <w:right w:w="140" w:type="dxa"/>
            </w:tcMar>
          </w:tcPr>
          <w:p>
            <w:r>
              <w:rPr>
                <w:rFonts w:ascii="Calibri" w:hAnsi="Calibri"/>
                <w:color w:val="1E293B"/>
                <w:sz w:val="18"/>
              </w:rPr>
              <w:t>34.0 kg</w:t>
            </w:r>
          </w:p>
        </w:tc>
        <w:tc>
          <w:tcPr>
            <w:tcW w:type="dxa" w:w="1224"/>
            <w:shd w:fill="FFFFFF"/>
            <w:tcMar>
              <w:top w:w="80" w:type="dxa"/>
              <w:bottom w:w="80" w:type="dxa"/>
              <w:left w:w="140" w:type="dxa"/>
              <w:right w:w="140" w:type="dxa"/>
            </w:tcMar>
          </w:tcPr>
          <w:p>
            <w:r>
              <w:rPr>
                <w:rFonts w:ascii="Calibri" w:hAnsi="Calibri"/>
                <w:color w:val="1E293B"/>
                <w:sz w:val="18"/>
              </w:rPr>
              <w:t>15.9%</w:t>
            </w:r>
          </w:p>
        </w:tc>
        <w:tc>
          <w:tcPr>
            <w:tcW w:type="dxa" w:w="1224"/>
            <w:shd w:fill="FFFFFF"/>
            <w:tcMar>
              <w:top w:w="80" w:type="dxa"/>
              <w:bottom w:w="80" w:type="dxa"/>
              <w:left w:w="140" w:type="dxa"/>
              <w:right w:w="140" w:type="dxa"/>
            </w:tcMar>
          </w:tcPr>
          <w:p>
            <w:r>
              <w:rPr>
                <w:rFonts w:ascii="Calibri" w:hAnsi="Calibri"/>
                <w:color w:val="1E293B"/>
                <w:sz w:val="18"/>
              </w:rPr>
              <w:t>58.0 kg</w:t>
            </w:r>
          </w:p>
        </w:tc>
        <w:tc>
          <w:tcPr>
            <w:tcW w:type="dxa" w:w="1224"/>
            <w:shd w:fill="FFFFFF"/>
            <w:tcMar>
              <w:top w:w="80" w:type="dxa"/>
              <w:bottom w:w="80" w:type="dxa"/>
              <w:left w:w="140" w:type="dxa"/>
              <w:right w:w="140" w:type="dxa"/>
            </w:tcMar>
          </w:tcPr>
          <w:p>
            <w:r>
              <w:rPr>
                <w:rFonts w:ascii="Calibri" w:hAnsi="Calibri"/>
                <w:color w:val="1E293B"/>
                <w:sz w:val="18"/>
              </w:rPr>
              <w:t>31.0%</w:t>
            </w:r>
          </w:p>
        </w:tc>
      </w:tr>
      <w:tr>
        <w:tc>
          <w:tcPr>
            <w:tcW w:type="dxa" w:w="2160"/>
            <w:shd w:fill="F8FAFC"/>
            <w:tcMar>
              <w:top w:w="80" w:type="dxa"/>
              <w:bottom w:w="80" w:type="dxa"/>
              <w:left w:w="140" w:type="dxa"/>
              <w:right w:w="140" w:type="dxa"/>
            </w:tcMar>
          </w:tcPr>
          <w:p>
            <w:r>
              <w:rPr>
                <w:rFonts w:ascii="Calibri" w:hAnsi="Calibri"/>
                <w:b/>
                <w:color w:val="1E293B"/>
                <w:sz w:val="18"/>
              </w:rPr>
              <w:t>19.0 mm</w:t>
            </w:r>
          </w:p>
        </w:tc>
        <w:tc>
          <w:tcPr>
            <w:tcW w:type="dxa" w:w="1224"/>
            <w:shd w:fill="F8FAFC"/>
            <w:tcMar>
              <w:top w:w="80" w:type="dxa"/>
              <w:bottom w:w="80" w:type="dxa"/>
              <w:left w:w="140" w:type="dxa"/>
              <w:right w:w="140" w:type="dxa"/>
            </w:tcMar>
          </w:tcPr>
          <w:p>
            <w:r>
              <w:rPr>
                <w:rFonts w:ascii="Calibri" w:hAnsi="Calibri"/>
                <w:color w:val="1E293B"/>
                <w:sz w:val="18"/>
              </w:rPr>
              <w:t>14.0 kg</w:t>
            </w:r>
          </w:p>
        </w:tc>
        <w:tc>
          <w:tcPr>
            <w:tcW w:type="dxa" w:w="1224"/>
            <w:shd w:fill="F8FAFC"/>
            <w:tcMar>
              <w:top w:w="80" w:type="dxa"/>
              <w:bottom w:w="80" w:type="dxa"/>
              <w:left w:w="140" w:type="dxa"/>
              <w:right w:w="140" w:type="dxa"/>
            </w:tcMar>
          </w:tcPr>
          <w:p>
            <w:r>
              <w:rPr>
                <w:rFonts w:ascii="Calibri" w:hAnsi="Calibri"/>
                <w:color w:val="1E293B"/>
                <w:sz w:val="18"/>
              </w:rPr>
              <w:t>5.2%</w:t>
            </w:r>
          </w:p>
        </w:tc>
        <w:tc>
          <w:tcPr>
            <w:tcW w:type="dxa" w:w="1224"/>
            <w:shd w:fill="F8FAFC"/>
            <w:tcMar>
              <w:top w:w="80" w:type="dxa"/>
              <w:bottom w:w="80" w:type="dxa"/>
              <w:left w:w="140" w:type="dxa"/>
              <w:right w:w="140" w:type="dxa"/>
            </w:tcMar>
          </w:tcPr>
          <w:p>
            <w:r>
              <w:rPr>
                <w:rFonts w:ascii="Calibri" w:hAnsi="Calibri"/>
                <w:color w:val="1E293B"/>
                <w:sz w:val="18"/>
              </w:rPr>
              <w:t>21.0 kg</w:t>
            </w:r>
          </w:p>
        </w:tc>
        <w:tc>
          <w:tcPr>
            <w:tcW w:type="dxa" w:w="1224"/>
            <w:shd w:fill="F8FAFC"/>
            <w:tcMar>
              <w:top w:w="80" w:type="dxa"/>
              <w:bottom w:w="80" w:type="dxa"/>
              <w:left w:w="140" w:type="dxa"/>
              <w:right w:w="140" w:type="dxa"/>
            </w:tcMar>
          </w:tcPr>
          <w:p>
            <w:r>
              <w:rPr>
                <w:rFonts w:ascii="Calibri" w:hAnsi="Calibri"/>
                <w:color w:val="1E293B"/>
                <w:sz w:val="18"/>
              </w:rPr>
              <w:t>8.1%</w:t>
            </w:r>
          </w:p>
        </w:tc>
        <w:tc>
          <w:tcPr>
            <w:tcW w:type="dxa" w:w="1224"/>
            <w:shd w:fill="F8FAFC"/>
            <w:tcMar>
              <w:top w:w="80" w:type="dxa"/>
              <w:bottom w:w="80" w:type="dxa"/>
              <w:left w:w="140" w:type="dxa"/>
              <w:right w:w="140" w:type="dxa"/>
            </w:tcMar>
          </w:tcPr>
          <w:p>
            <w:r>
              <w:rPr>
                <w:rFonts w:ascii="Calibri" w:hAnsi="Calibri"/>
                <w:color w:val="1E293B"/>
                <w:sz w:val="18"/>
              </w:rPr>
              <w:t>41.5 kg</w:t>
            </w:r>
          </w:p>
        </w:tc>
        <w:tc>
          <w:tcPr>
            <w:tcW w:type="dxa" w:w="1224"/>
            <w:shd w:fill="F8FAFC"/>
            <w:tcMar>
              <w:top w:w="80" w:type="dxa"/>
              <w:bottom w:w="80" w:type="dxa"/>
              <w:left w:w="140" w:type="dxa"/>
              <w:right w:w="140" w:type="dxa"/>
            </w:tcMar>
          </w:tcPr>
          <w:p>
            <w:r>
              <w:rPr>
                <w:rFonts w:ascii="Calibri" w:hAnsi="Calibri"/>
                <w:color w:val="1E293B"/>
                <w:sz w:val="18"/>
              </w:rPr>
              <w:t>16.3%</w:t>
            </w:r>
          </w:p>
        </w:tc>
      </w:tr>
      <w:tr>
        <w:tc>
          <w:tcPr>
            <w:tcW w:type="dxa" w:w="2160"/>
            <w:shd w:fill="FFFFFF"/>
            <w:tcMar>
              <w:top w:w="80" w:type="dxa"/>
              <w:bottom w:w="80" w:type="dxa"/>
              <w:left w:w="140" w:type="dxa"/>
              <w:right w:w="140" w:type="dxa"/>
            </w:tcMar>
          </w:tcPr>
          <w:p>
            <w:r>
              <w:rPr>
                <w:rFonts w:ascii="Calibri" w:hAnsi="Calibri"/>
                <w:b/>
                <w:color w:val="1E293B"/>
                <w:sz w:val="18"/>
              </w:rPr>
              <w:t>9.5 mm</w:t>
            </w:r>
          </w:p>
        </w:tc>
        <w:tc>
          <w:tcPr>
            <w:tcW w:type="dxa" w:w="1224"/>
            <w:shd w:fill="FFFFFF"/>
            <w:tcMar>
              <w:top w:w="80" w:type="dxa"/>
              <w:bottom w:w="80" w:type="dxa"/>
              <w:left w:w="140" w:type="dxa"/>
              <w:right w:w="140" w:type="dxa"/>
            </w:tcMar>
          </w:tcPr>
          <w:p>
            <w:r>
              <w:rPr>
                <w:rFonts w:ascii="Calibri" w:hAnsi="Calibri"/>
                <w:color w:val="1E293B"/>
                <w:sz w:val="18"/>
              </w:rPr>
              <w:t>8.5 kg</w:t>
            </w:r>
          </w:p>
        </w:tc>
        <w:tc>
          <w:tcPr>
            <w:tcW w:type="dxa" w:w="1224"/>
            <w:shd w:fill="FFFFFF"/>
            <w:tcMar>
              <w:top w:w="80" w:type="dxa"/>
              <w:bottom w:w="80" w:type="dxa"/>
              <w:left w:w="140" w:type="dxa"/>
              <w:right w:w="140" w:type="dxa"/>
            </w:tcMar>
          </w:tcPr>
          <w:p>
            <w:r>
              <w:rPr>
                <w:rFonts w:ascii="Calibri" w:hAnsi="Calibri"/>
                <w:color w:val="1E293B"/>
                <w:sz w:val="18"/>
              </w:rPr>
              <w:t>1.8%</w:t>
            </w:r>
          </w:p>
        </w:tc>
        <w:tc>
          <w:tcPr>
            <w:tcW w:type="dxa" w:w="1224"/>
            <w:shd w:fill="FFFFFF"/>
            <w:tcMar>
              <w:top w:w="80" w:type="dxa"/>
              <w:bottom w:w="80" w:type="dxa"/>
              <w:left w:w="140" w:type="dxa"/>
              <w:right w:w="140" w:type="dxa"/>
            </w:tcMar>
          </w:tcPr>
          <w:p>
            <w:r>
              <w:rPr>
                <w:rFonts w:ascii="Calibri" w:hAnsi="Calibri"/>
                <w:color w:val="1E293B"/>
                <w:sz w:val="18"/>
              </w:rPr>
              <w:t>12.5 kg</w:t>
            </w:r>
          </w:p>
        </w:tc>
        <w:tc>
          <w:tcPr>
            <w:tcW w:type="dxa" w:w="1224"/>
            <w:shd w:fill="FFFFFF"/>
            <w:tcMar>
              <w:top w:w="80" w:type="dxa"/>
              <w:bottom w:w="80" w:type="dxa"/>
              <w:left w:w="140" w:type="dxa"/>
              <w:right w:w="140" w:type="dxa"/>
            </w:tcMar>
          </w:tcPr>
          <w:p>
            <w:r>
              <w:rPr>
                <w:rFonts w:ascii="Calibri" w:hAnsi="Calibri"/>
                <w:color w:val="1E293B"/>
                <w:sz w:val="18"/>
              </w:rPr>
              <w:t>3.4%</w:t>
            </w:r>
          </w:p>
        </w:tc>
        <w:tc>
          <w:tcPr>
            <w:tcW w:type="dxa" w:w="1224"/>
            <w:shd w:fill="FFFFFF"/>
            <w:tcMar>
              <w:top w:w="80" w:type="dxa"/>
              <w:bottom w:w="80" w:type="dxa"/>
              <w:left w:w="140" w:type="dxa"/>
              <w:right w:w="140" w:type="dxa"/>
            </w:tcMar>
          </w:tcPr>
          <w:p>
            <w:r>
              <w:rPr>
                <w:rFonts w:ascii="Calibri" w:hAnsi="Calibri"/>
                <w:color w:val="1E293B"/>
                <w:sz w:val="18"/>
              </w:rPr>
              <w:t>28.0 kg</w:t>
            </w:r>
          </w:p>
        </w:tc>
        <w:tc>
          <w:tcPr>
            <w:tcW w:type="dxa" w:w="1224"/>
            <w:shd w:fill="FFFFFF"/>
            <w:tcMar>
              <w:top w:w="80" w:type="dxa"/>
              <w:bottom w:w="80" w:type="dxa"/>
              <w:left w:w="140" w:type="dxa"/>
              <w:right w:w="140" w:type="dxa"/>
            </w:tcMar>
          </w:tcPr>
          <w:p>
            <w:r>
              <w:rPr>
                <w:rFonts w:ascii="Calibri" w:hAnsi="Calibri"/>
                <w:color w:val="1E293B"/>
                <w:sz w:val="18"/>
              </w:rPr>
              <w:t>6.4%</w:t>
            </w:r>
          </w:p>
        </w:tc>
      </w:tr>
      <w:tr>
        <w:tc>
          <w:tcPr>
            <w:tcW w:type="dxa" w:w="2160"/>
            <w:shd w:fill="F8FAFC"/>
            <w:tcMar>
              <w:top w:w="80" w:type="dxa"/>
              <w:bottom w:w="80" w:type="dxa"/>
              <w:left w:w="140" w:type="dxa"/>
              <w:right w:w="140" w:type="dxa"/>
            </w:tcMar>
          </w:tcPr>
          <w:p>
            <w:r>
              <w:rPr>
                <w:rFonts w:ascii="Calibri" w:hAnsi="Calibri"/>
                <w:b/>
                <w:color w:val="1E293B"/>
                <w:sz w:val="18"/>
              </w:rPr>
              <w:t>4.75 mm</w:t>
            </w:r>
          </w:p>
        </w:tc>
        <w:tc>
          <w:tcPr>
            <w:tcW w:type="dxa" w:w="1224"/>
            <w:shd w:fill="F8FAFC"/>
            <w:tcMar>
              <w:top w:w="80" w:type="dxa"/>
              <w:bottom w:w="80" w:type="dxa"/>
              <w:left w:w="140" w:type="dxa"/>
              <w:right w:w="140" w:type="dxa"/>
            </w:tcMar>
          </w:tcPr>
          <w:p>
            <w:r>
              <w:rPr>
                <w:rFonts w:ascii="Calibri" w:hAnsi="Calibri"/>
                <w:color w:val="1E293B"/>
                <w:sz w:val="18"/>
              </w:rPr>
              <w:t>5.2 kg</w:t>
            </w:r>
          </w:p>
        </w:tc>
        <w:tc>
          <w:tcPr>
            <w:tcW w:type="dxa" w:w="1224"/>
            <w:shd w:fill="F8FAFC"/>
            <w:tcMar>
              <w:top w:w="80" w:type="dxa"/>
              <w:bottom w:w="80" w:type="dxa"/>
              <w:left w:w="140" w:type="dxa"/>
              <w:right w:w="140" w:type="dxa"/>
            </w:tcMar>
          </w:tcPr>
          <w:p>
            <w:r>
              <w:rPr>
                <w:rFonts w:ascii="Calibri" w:hAnsi="Calibri"/>
                <w:color w:val="1E293B"/>
                <w:sz w:val="18"/>
              </w:rPr>
              <w:t>0.0%</w:t>
            </w:r>
          </w:p>
        </w:tc>
        <w:tc>
          <w:tcPr>
            <w:tcW w:type="dxa" w:w="1224"/>
            <w:shd w:fill="F8FAFC"/>
            <w:tcMar>
              <w:top w:w="80" w:type="dxa"/>
              <w:bottom w:w="80" w:type="dxa"/>
              <w:left w:w="140" w:type="dxa"/>
              <w:right w:w="140" w:type="dxa"/>
            </w:tcMar>
          </w:tcPr>
          <w:p>
            <w:r>
              <w:rPr>
                <w:rFonts w:ascii="Calibri" w:hAnsi="Calibri"/>
                <w:color w:val="1E293B"/>
                <w:sz w:val="18"/>
              </w:rPr>
              <w:t>9.0 kg</w:t>
            </w:r>
          </w:p>
        </w:tc>
        <w:tc>
          <w:tcPr>
            <w:tcW w:type="dxa" w:w="1224"/>
            <w:shd w:fill="F8FAFC"/>
            <w:tcMar>
              <w:top w:w="80" w:type="dxa"/>
              <w:bottom w:w="80" w:type="dxa"/>
              <w:left w:w="140" w:type="dxa"/>
              <w:right w:w="140" w:type="dxa"/>
            </w:tcMar>
          </w:tcPr>
          <w:p>
            <w:r>
              <w:rPr>
                <w:rFonts w:ascii="Calibri" w:hAnsi="Calibri"/>
                <w:color w:val="1E293B"/>
                <w:sz w:val="18"/>
              </w:rPr>
              <w:t>0.0%</w:t>
            </w:r>
          </w:p>
        </w:tc>
        <w:tc>
          <w:tcPr>
            <w:tcW w:type="dxa" w:w="1224"/>
            <w:shd w:fill="F8FAFC"/>
            <w:tcMar>
              <w:top w:w="80" w:type="dxa"/>
              <w:bottom w:w="80" w:type="dxa"/>
              <w:left w:w="140" w:type="dxa"/>
              <w:right w:w="140" w:type="dxa"/>
            </w:tcMar>
          </w:tcPr>
          <w:p>
            <w:r>
              <w:rPr>
                <w:rFonts w:ascii="Calibri" w:hAnsi="Calibri"/>
                <w:color w:val="1E293B"/>
                <w:sz w:val="18"/>
              </w:rPr>
              <w:t>18.0 kg</w:t>
            </w:r>
          </w:p>
        </w:tc>
        <w:tc>
          <w:tcPr>
            <w:tcW w:type="dxa" w:w="1224"/>
            <w:shd w:fill="F8FAFC"/>
            <w:tcMar>
              <w:top w:w="80" w:type="dxa"/>
              <w:bottom w:w="80" w:type="dxa"/>
              <w:left w:w="140" w:type="dxa"/>
              <w:right w:w="140" w:type="dxa"/>
            </w:tcMar>
          </w:tcPr>
          <w:p>
            <w:r>
              <w:rPr>
                <w:rFonts w:ascii="Calibri" w:hAnsi="Calibri"/>
                <w:color w:val="1E293B"/>
                <w:sz w:val="18"/>
              </w:rPr>
              <w:t>0.0%</w:t>
            </w:r>
          </w:p>
        </w:tc>
      </w:tr>
      <w:tr>
        <w:tc>
          <w:tcPr>
            <w:tcW w:type="dxa" w:w="2160"/>
            <w:shd w:fill="FFFFFF"/>
            <w:tcMar>
              <w:top w:w="80" w:type="dxa"/>
              <w:bottom w:w="80" w:type="dxa"/>
              <w:left w:w="140" w:type="dxa"/>
              <w:right w:w="140" w:type="dxa"/>
            </w:tcMar>
          </w:tcPr>
          <w:p>
            <w:r>
              <w:rPr>
                <w:rFonts w:ascii="Calibri" w:hAnsi="Calibri"/>
                <w:b/>
                <w:color w:val="1E293B"/>
                <w:sz w:val="18"/>
              </w:rPr>
              <w:t>TOTAL SAMPLE MASS</w:t>
            </w:r>
          </w:p>
        </w:tc>
        <w:tc>
          <w:tcPr>
            <w:tcW w:type="dxa" w:w="1224"/>
            <w:shd w:fill="FFFFFF"/>
            <w:tcMar>
              <w:top w:w="80" w:type="dxa"/>
              <w:bottom w:w="80" w:type="dxa"/>
              <w:left w:w="140" w:type="dxa"/>
              <w:right w:w="140" w:type="dxa"/>
            </w:tcMar>
          </w:tcPr>
          <w:p>
            <w:r>
              <w:rPr>
                <w:rFonts w:ascii="Calibri" w:hAnsi="Calibri"/>
                <w:color w:val="1E293B"/>
                <w:sz w:val="18"/>
              </w:rPr>
              <w:t>252.7 kg</w:t>
            </w:r>
          </w:p>
        </w:tc>
        <w:tc>
          <w:tcPr>
            <w:tcW w:type="dxa" w:w="1224"/>
            <w:shd w:fill="FFFFFF"/>
            <w:tcMar>
              <w:top w:w="80" w:type="dxa"/>
              <w:bottom w:w="80" w:type="dxa"/>
              <w:left w:w="140" w:type="dxa"/>
              <w:right w:w="140" w:type="dxa"/>
            </w:tcMar>
          </w:tcPr>
          <w:p>
            <w:r>
              <w:rPr>
                <w:rFonts w:ascii="Calibri" w:hAnsi="Calibri"/>
                <w:color w:val="1E293B"/>
                <w:sz w:val="18"/>
              </w:rPr>
              <w:t>-</w:t>
            </w:r>
          </w:p>
        </w:tc>
        <w:tc>
          <w:tcPr>
            <w:tcW w:type="dxa" w:w="1224"/>
            <w:shd w:fill="FFFFFF"/>
            <w:tcMar>
              <w:top w:w="80" w:type="dxa"/>
              <w:bottom w:w="80" w:type="dxa"/>
              <w:left w:w="140" w:type="dxa"/>
              <w:right w:w="140" w:type="dxa"/>
            </w:tcMar>
          </w:tcPr>
          <w:p>
            <w:r>
              <w:rPr>
                <w:rFonts w:ascii="Calibri" w:hAnsi="Calibri"/>
                <w:color w:val="1E293B"/>
                <w:sz w:val="18"/>
              </w:rPr>
              <w:t>267.0 kg</w:t>
            </w:r>
          </w:p>
        </w:tc>
        <w:tc>
          <w:tcPr>
            <w:tcW w:type="dxa" w:w="1224"/>
            <w:shd w:fill="FFFFFF"/>
            <w:tcMar>
              <w:top w:w="80" w:type="dxa"/>
              <w:bottom w:w="80" w:type="dxa"/>
              <w:left w:w="140" w:type="dxa"/>
              <w:right w:w="140" w:type="dxa"/>
            </w:tcMar>
          </w:tcPr>
          <w:p>
            <w:r>
              <w:rPr>
                <w:rFonts w:ascii="Calibri" w:hAnsi="Calibri"/>
                <w:color w:val="1E293B"/>
                <w:sz w:val="18"/>
              </w:rPr>
              <w:t>-</w:t>
            </w:r>
          </w:p>
        </w:tc>
        <w:tc>
          <w:tcPr>
            <w:tcW w:type="dxa" w:w="1224"/>
            <w:shd w:fill="FFFFFF"/>
            <w:tcMar>
              <w:top w:w="80" w:type="dxa"/>
              <w:bottom w:w="80" w:type="dxa"/>
              <w:left w:w="140" w:type="dxa"/>
              <w:right w:w="140" w:type="dxa"/>
            </w:tcMar>
          </w:tcPr>
          <w:p>
            <w:r>
              <w:rPr>
                <w:rFonts w:ascii="Calibri" w:hAnsi="Calibri"/>
                <w:color w:val="1E293B"/>
                <w:sz w:val="18"/>
              </w:rPr>
              <w:t>282.0 kg</w:t>
            </w:r>
          </w:p>
        </w:tc>
        <w:tc>
          <w:tcPr>
            <w:tcW w:type="dxa" w:w="1224"/>
            <w:shd w:fill="FFFFFF"/>
            <w:tcMar>
              <w:top w:w="80" w:type="dxa"/>
              <w:bottom w:w="80" w:type="dxa"/>
              <w:left w:w="140" w:type="dxa"/>
              <w:right w:w="140" w:type="dxa"/>
            </w:tcMar>
          </w:tcPr>
          <w:p>
            <w:r>
              <w:rPr>
                <w:rFonts w:ascii="Calibri" w:hAnsi="Calibri"/>
                <w:color w:val="1E293B"/>
                <w:sz w:val="18"/>
              </w:rPr>
              <w:t>-</w:t>
            </w:r>
          </w:p>
        </w:tc>
      </w:tr>
      <w:tr>
        <w:tc>
          <w:tcPr>
            <w:tcW w:type="dxa" w:w="2160"/>
            <w:shd w:fill="F8FAFC"/>
            <w:tcMar>
              <w:top w:w="80" w:type="dxa"/>
              <w:bottom w:w="80" w:type="dxa"/>
              <w:left w:w="140" w:type="dxa"/>
              <w:right w:w="140" w:type="dxa"/>
            </w:tcMar>
          </w:tcPr>
          <w:p>
            <w:r>
              <w:rPr>
                <w:rFonts w:ascii="Calibri" w:hAnsi="Calibri"/>
                <w:b/>
                <w:color w:val="1E293B"/>
                <w:sz w:val="18"/>
              </w:rPr>
              <w:t>PHYSICAL SIEVE P20 / P50 / P80</w:t>
            </w:r>
          </w:p>
        </w:tc>
        <w:tc>
          <w:tcPr>
            <w:tcW w:type="dxa" w:w="1224"/>
            <w:shd w:fill="F8FAFC"/>
            <w:tcMar>
              <w:top w:w="80" w:type="dxa"/>
              <w:bottom w:w="80" w:type="dxa"/>
              <w:left w:w="140" w:type="dxa"/>
              <w:right w:w="140" w:type="dxa"/>
            </w:tcMar>
          </w:tcPr>
          <w:p>
            <w:r>
              <w:rPr>
                <w:rFonts w:ascii="Calibri" w:hAnsi="Calibri"/>
                <w:color w:val="1E293B"/>
                <w:sz w:val="18"/>
              </w:rPr>
              <w:t>72 / 162 / 278 mm</w:t>
            </w:r>
          </w:p>
        </w:tc>
        <w:tc>
          <w:tcPr>
            <w:tcW w:type="dxa" w:w="1224"/>
            <w:shd w:fill="F8FAFC"/>
            <w:tcMar>
              <w:top w:w="80" w:type="dxa"/>
              <w:bottom w:w="80" w:type="dxa"/>
              <w:left w:w="140" w:type="dxa"/>
              <w:right w:w="140" w:type="dxa"/>
            </w:tcMar>
          </w:tcPr>
          <w:p>
            <w:r>
              <w:rPr>
                <w:rFonts w:ascii="Calibri" w:hAnsi="Calibri"/>
                <w:color w:val="1E293B"/>
                <w:sz w:val="18"/>
              </w:rPr>
              <w:t>-</w:t>
            </w:r>
          </w:p>
        </w:tc>
        <w:tc>
          <w:tcPr>
            <w:tcW w:type="dxa" w:w="1224"/>
            <w:shd w:fill="F8FAFC"/>
            <w:tcMar>
              <w:top w:w="80" w:type="dxa"/>
              <w:bottom w:w="80" w:type="dxa"/>
              <w:left w:w="140" w:type="dxa"/>
              <w:right w:w="140" w:type="dxa"/>
            </w:tcMar>
          </w:tcPr>
          <w:p>
            <w:r>
              <w:rPr>
                <w:rFonts w:ascii="Calibri" w:hAnsi="Calibri"/>
                <w:color w:val="1E293B"/>
                <w:sz w:val="18"/>
              </w:rPr>
              <w:t>50 / 112 / 191 mm</w:t>
            </w:r>
          </w:p>
        </w:tc>
        <w:tc>
          <w:tcPr>
            <w:tcW w:type="dxa" w:w="1224"/>
            <w:shd w:fill="F8FAFC"/>
            <w:tcMar>
              <w:top w:w="80" w:type="dxa"/>
              <w:bottom w:w="80" w:type="dxa"/>
              <w:left w:w="140" w:type="dxa"/>
              <w:right w:w="140" w:type="dxa"/>
            </w:tcMar>
          </w:tcPr>
          <w:p>
            <w:r>
              <w:rPr>
                <w:rFonts w:ascii="Calibri" w:hAnsi="Calibri"/>
                <w:color w:val="1E293B"/>
                <w:sz w:val="18"/>
              </w:rPr>
              <w:t>-</w:t>
            </w:r>
          </w:p>
        </w:tc>
        <w:tc>
          <w:tcPr>
            <w:tcW w:type="dxa" w:w="1224"/>
            <w:shd w:fill="F8FAFC"/>
            <w:tcMar>
              <w:top w:w="80" w:type="dxa"/>
              <w:bottom w:w="80" w:type="dxa"/>
              <w:left w:w="140" w:type="dxa"/>
              <w:right w:w="140" w:type="dxa"/>
            </w:tcMar>
          </w:tcPr>
          <w:p>
            <w:r>
              <w:rPr>
                <w:rFonts w:ascii="Calibri" w:hAnsi="Calibri"/>
                <w:color w:val="1E293B"/>
                <w:sz w:val="18"/>
              </w:rPr>
              <w:t>34 / 76 / 139 mm</w:t>
            </w:r>
          </w:p>
        </w:tc>
        <w:tc>
          <w:tcPr>
            <w:tcW w:type="dxa" w:w="1224"/>
            <w:shd w:fill="F8FAFC"/>
            <w:tcMar>
              <w:top w:w="80" w:type="dxa"/>
              <w:bottom w:w="80" w:type="dxa"/>
              <w:left w:w="140" w:type="dxa"/>
              <w:right w:w="140" w:type="dxa"/>
            </w:tcMar>
          </w:tcPr>
          <w:p>
            <w:r>
              <w:rPr>
                <w:rFonts w:ascii="Calibri" w:hAnsi="Calibri"/>
                <w:color w:val="1E293B"/>
                <w:sz w:val="18"/>
              </w:rPr>
              <w:t>-</w:t>
            </w:r>
          </w:p>
        </w:tc>
      </w:tr>
      <w:tr>
        <w:tc>
          <w:tcPr>
            <w:tcW w:type="dxa" w:w="2160"/>
            <w:shd w:fill="FFFFFF"/>
            <w:tcMar>
              <w:top w:w="80" w:type="dxa"/>
              <w:bottom w:w="80" w:type="dxa"/>
              <w:left w:w="140" w:type="dxa"/>
              <w:right w:w="140" w:type="dxa"/>
            </w:tcMar>
          </w:tcPr>
          <w:p>
            <w:r>
              <w:rPr>
                <w:rFonts w:ascii="Calibri" w:hAnsi="Calibri"/>
                <w:b/>
                <w:color w:val="1E293B"/>
                <w:sz w:val="18"/>
              </w:rPr>
              <w:t>OPTICAL VS SIEVE DEVIATION (P80)</w:t>
            </w:r>
          </w:p>
        </w:tc>
        <w:tc>
          <w:tcPr>
            <w:tcW w:type="dxa" w:w="1224"/>
            <w:shd w:fill="FFFFFF"/>
            <w:tcMar>
              <w:top w:w="80" w:type="dxa"/>
              <w:bottom w:w="80" w:type="dxa"/>
              <w:left w:w="140" w:type="dxa"/>
              <w:right w:w="140" w:type="dxa"/>
            </w:tcMar>
          </w:tcPr>
          <w:p>
            <w:r>
              <w:rPr>
                <w:rFonts w:ascii="Calibri" w:hAnsi="Calibri"/>
                <w:color w:val="1E293B"/>
                <w:sz w:val="18"/>
              </w:rPr>
              <w:t>+2.5% (+7 mm)</w:t>
            </w:r>
          </w:p>
        </w:tc>
        <w:tc>
          <w:tcPr>
            <w:tcW w:type="dxa" w:w="1224"/>
            <w:shd w:fill="FFFFFF"/>
            <w:tcMar>
              <w:top w:w="80" w:type="dxa"/>
              <w:bottom w:w="80" w:type="dxa"/>
              <w:left w:w="140" w:type="dxa"/>
              <w:right w:w="140" w:type="dxa"/>
            </w:tcMar>
          </w:tcPr>
          <w:p>
            <w:r>
              <w:rPr>
                <w:rFonts w:ascii="Calibri" w:hAnsi="Calibri"/>
                <w:color w:val="1E293B"/>
                <w:sz w:val="18"/>
              </w:rPr>
              <w:t>-</w:t>
            </w:r>
          </w:p>
        </w:tc>
        <w:tc>
          <w:tcPr>
            <w:tcW w:type="dxa" w:w="1224"/>
            <w:shd w:fill="FFFFFF"/>
            <w:tcMar>
              <w:top w:w="80" w:type="dxa"/>
              <w:bottom w:w="80" w:type="dxa"/>
              <w:left w:w="140" w:type="dxa"/>
              <w:right w:w="140" w:type="dxa"/>
            </w:tcMar>
          </w:tcPr>
          <w:p>
            <w:r>
              <w:rPr>
                <w:rFonts w:ascii="Calibri" w:hAnsi="Calibri"/>
                <w:color w:val="1E293B"/>
                <w:sz w:val="18"/>
              </w:rPr>
              <w:t>+2.1% (+4 mm)</w:t>
            </w:r>
          </w:p>
        </w:tc>
        <w:tc>
          <w:tcPr>
            <w:tcW w:type="dxa" w:w="1224"/>
            <w:shd w:fill="FFFFFF"/>
            <w:tcMar>
              <w:top w:w="80" w:type="dxa"/>
              <w:bottom w:w="80" w:type="dxa"/>
              <w:left w:w="140" w:type="dxa"/>
              <w:right w:w="140" w:type="dxa"/>
            </w:tcMar>
          </w:tcPr>
          <w:p>
            <w:r>
              <w:rPr>
                <w:rFonts w:ascii="Calibri" w:hAnsi="Calibri"/>
                <w:color w:val="1E293B"/>
                <w:sz w:val="18"/>
              </w:rPr>
              <w:t>-</w:t>
            </w:r>
          </w:p>
        </w:tc>
        <w:tc>
          <w:tcPr>
            <w:tcW w:type="dxa" w:w="1224"/>
            <w:shd w:fill="FFFFFF"/>
            <w:tcMar>
              <w:top w:w="80" w:type="dxa"/>
              <w:bottom w:w="80" w:type="dxa"/>
              <w:left w:w="140" w:type="dxa"/>
              <w:right w:w="140" w:type="dxa"/>
            </w:tcMar>
          </w:tcPr>
          <w:p>
            <w:r>
              <w:rPr>
                <w:rFonts w:ascii="Calibri" w:hAnsi="Calibri"/>
                <w:color w:val="1E293B"/>
                <w:sz w:val="18"/>
              </w:rPr>
              <w:t>+2.2% (+3 mm)</w:t>
            </w:r>
          </w:p>
        </w:tc>
        <w:tc>
          <w:tcPr>
            <w:tcW w:type="dxa" w:w="1224"/>
            <w:shd w:fill="FFFFFF"/>
            <w:tcMar>
              <w:top w:w="80" w:type="dxa"/>
              <w:bottom w:w="80" w:type="dxa"/>
              <w:left w:w="140" w:type="dxa"/>
              <w:right w:w="140" w:type="dxa"/>
            </w:tcMar>
          </w:tcPr>
          <w:p>
            <w:r>
              <w:rPr>
                <w:rFonts w:ascii="Calibri" w:hAnsi="Calibri"/>
                <w:color w:val="1E293B"/>
                <w:sz w:val="18"/>
              </w:rPr>
              <w:t>-</w:t>
            </w:r>
          </w:p>
        </w:tc>
      </w:tr>
    </w:tbl>
    <w:p>
      <w:pPr>
        <w:spacing w:after="120"/>
      </w:pPr>
    </w:p>
    <w:p>
      <w:pPr>
        <w:keepNext/>
        <w:spacing w:before="200" w:after="60"/>
      </w:pPr>
      <w:r>
        <w:rPr>
          <w:rFonts w:ascii="Calibri" w:hAnsi="Calibri"/>
          <w:b/>
          <w:color w:val="1E3A8A"/>
          <w:sz w:val="20"/>
        </w:rPr>
        <w:t>Table 7: Mineral Processing Plant Comminution &amp; Gold Recovery Performance Ledger</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3024"/>
            <w:shd w:fill="1E3A8A"/>
            <w:tcMar>
              <w:top w:w="100" w:type="dxa"/>
              <w:bottom w:w="100" w:type="dxa"/>
              <w:left w:w="140" w:type="dxa"/>
              <w:right w:w="140" w:type="dxa"/>
            </w:tcMar>
          </w:tcPr>
          <w:p>
            <w:pPr>
              <w:jc w:val="left"/>
            </w:pPr>
            <w:r>
              <w:rPr>
                <w:rFonts w:ascii="Calibri" w:hAnsi="Calibri"/>
                <w:b/>
                <w:color w:val="FFFFFF"/>
                <w:sz w:val="19"/>
              </w:rPr>
              <w:t>Mill Batch KPI</w:t>
            </w:r>
          </w:p>
        </w:tc>
        <w:tc>
          <w:tcPr>
            <w:tcW w:type="dxa" w:w="2160"/>
            <w:shd w:fill="1E3A8A"/>
            <w:tcMar>
              <w:top w:w="100" w:type="dxa"/>
              <w:bottom w:w="100" w:type="dxa"/>
              <w:left w:w="140" w:type="dxa"/>
              <w:right w:w="140" w:type="dxa"/>
            </w:tcMar>
          </w:tcPr>
          <w:p>
            <w:pPr>
              <w:jc w:val="left"/>
            </w:pPr>
            <w:r>
              <w:rPr>
                <w:rFonts w:ascii="Calibri" w:hAnsi="Calibri"/>
                <w:b/>
                <w:color w:val="FFFFFF"/>
                <w:sz w:val="19"/>
              </w:rPr>
              <w:t>Blast 1 (BL-2026-001)</w:t>
            </w:r>
          </w:p>
        </w:tc>
        <w:tc>
          <w:tcPr>
            <w:tcW w:type="dxa" w:w="2160"/>
            <w:shd w:fill="1E3A8A"/>
            <w:tcMar>
              <w:top w:w="100" w:type="dxa"/>
              <w:bottom w:w="100" w:type="dxa"/>
              <w:left w:w="140" w:type="dxa"/>
              <w:right w:w="140" w:type="dxa"/>
            </w:tcMar>
          </w:tcPr>
          <w:p>
            <w:pPr>
              <w:jc w:val="left"/>
            </w:pPr>
            <w:r>
              <w:rPr>
                <w:rFonts w:ascii="Calibri" w:hAnsi="Calibri"/>
                <w:b/>
                <w:color w:val="FFFFFF"/>
                <w:sz w:val="19"/>
              </w:rPr>
              <w:t>Blast 2 (BL-2026-002)</w:t>
            </w:r>
          </w:p>
        </w:tc>
        <w:tc>
          <w:tcPr>
            <w:tcW w:type="dxa" w:w="2160"/>
            <w:shd w:fill="1E3A8A"/>
            <w:tcMar>
              <w:top w:w="100" w:type="dxa"/>
              <w:bottom w:w="100" w:type="dxa"/>
              <w:left w:w="140" w:type="dxa"/>
              <w:right w:w="140" w:type="dxa"/>
            </w:tcMar>
          </w:tcPr>
          <w:p>
            <w:pPr>
              <w:jc w:val="left"/>
            </w:pPr>
            <w:r>
              <w:rPr>
                <w:rFonts w:ascii="Calibri" w:hAnsi="Calibri"/>
                <w:b/>
                <w:color w:val="FFFFFF"/>
                <w:sz w:val="19"/>
              </w:rPr>
              <w:t>Blast 3 (BL-2026-003)</w:t>
            </w:r>
          </w:p>
        </w:tc>
      </w:tr>
      <w:tr>
        <w:tc>
          <w:tcPr>
            <w:tcW w:type="dxa" w:w="3024"/>
            <w:shd w:fill="FFFFFF"/>
            <w:tcMar>
              <w:top w:w="80" w:type="dxa"/>
              <w:bottom w:w="80" w:type="dxa"/>
              <w:left w:w="140" w:type="dxa"/>
              <w:right w:w="140" w:type="dxa"/>
            </w:tcMar>
          </w:tcPr>
          <w:p>
            <w:r>
              <w:rPr>
                <w:rFonts w:ascii="Calibri" w:hAnsi="Calibri"/>
                <w:b/>
                <w:color w:val="1E293B"/>
                <w:sz w:val="18"/>
              </w:rPr>
              <w:t>Processed Batch Tonnage</w:t>
            </w:r>
          </w:p>
        </w:tc>
        <w:tc>
          <w:tcPr>
            <w:tcW w:type="dxa" w:w="2160"/>
            <w:shd w:fill="FFFFFF"/>
            <w:tcMar>
              <w:top w:w="80" w:type="dxa"/>
              <w:bottom w:w="80" w:type="dxa"/>
              <w:left w:w="140" w:type="dxa"/>
              <w:right w:w="140" w:type="dxa"/>
            </w:tcMar>
          </w:tcPr>
          <w:p>
            <w:r>
              <w:rPr>
                <w:rFonts w:ascii="Calibri" w:hAnsi="Calibri"/>
                <w:color w:val="1E293B"/>
                <w:sz w:val="18"/>
              </w:rPr>
              <w:t>1,420 tonnes</w:t>
            </w:r>
          </w:p>
        </w:tc>
        <w:tc>
          <w:tcPr>
            <w:tcW w:type="dxa" w:w="2160"/>
            <w:shd w:fill="FFFFFF"/>
            <w:tcMar>
              <w:top w:w="80" w:type="dxa"/>
              <w:bottom w:w="80" w:type="dxa"/>
              <w:left w:w="140" w:type="dxa"/>
              <w:right w:w="140" w:type="dxa"/>
            </w:tcMar>
          </w:tcPr>
          <w:p>
            <w:r>
              <w:rPr>
                <w:rFonts w:ascii="Calibri" w:hAnsi="Calibri"/>
                <w:color w:val="1E293B"/>
                <w:sz w:val="18"/>
              </w:rPr>
              <w:t>1,680 tonnes</w:t>
            </w:r>
          </w:p>
        </w:tc>
        <w:tc>
          <w:tcPr>
            <w:tcW w:type="dxa" w:w="2160"/>
            <w:shd w:fill="FFFFFF"/>
            <w:tcMar>
              <w:top w:w="80" w:type="dxa"/>
              <w:bottom w:w="80" w:type="dxa"/>
              <w:left w:w="140" w:type="dxa"/>
              <w:right w:w="140" w:type="dxa"/>
            </w:tcMar>
          </w:tcPr>
          <w:p>
            <w:r>
              <w:rPr>
                <w:rFonts w:ascii="Calibri" w:hAnsi="Calibri"/>
                <w:color w:val="1E293B"/>
                <w:sz w:val="18"/>
              </w:rPr>
              <w:t>1,750 tonnes</w:t>
            </w:r>
          </w:p>
        </w:tc>
      </w:tr>
      <w:tr>
        <w:tc>
          <w:tcPr>
            <w:tcW w:type="dxa" w:w="3024"/>
            <w:shd w:fill="F8FAFC"/>
            <w:tcMar>
              <w:top w:w="80" w:type="dxa"/>
              <w:bottom w:w="80" w:type="dxa"/>
              <w:left w:w="140" w:type="dxa"/>
              <w:right w:w="140" w:type="dxa"/>
            </w:tcMar>
          </w:tcPr>
          <w:p>
            <w:r>
              <w:rPr>
                <w:rFonts w:ascii="Calibri" w:hAnsi="Calibri"/>
                <w:b/>
                <w:color w:val="1E293B"/>
                <w:sz w:val="18"/>
              </w:rPr>
              <w:t>Haul Truck Cycles</w:t>
            </w:r>
          </w:p>
        </w:tc>
        <w:tc>
          <w:tcPr>
            <w:tcW w:type="dxa" w:w="2160"/>
            <w:shd w:fill="F8FAFC"/>
            <w:tcMar>
              <w:top w:w="80" w:type="dxa"/>
              <w:bottom w:w="80" w:type="dxa"/>
              <w:left w:w="140" w:type="dxa"/>
              <w:right w:w="140" w:type="dxa"/>
            </w:tcMar>
          </w:tcPr>
          <w:p>
            <w:r>
              <w:rPr>
                <w:rFonts w:ascii="Calibri" w:hAnsi="Calibri"/>
                <w:color w:val="1E293B"/>
                <w:sz w:val="18"/>
              </w:rPr>
              <w:t>71 loads (20.0 t/truck)</w:t>
            </w:r>
          </w:p>
        </w:tc>
        <w:tc>
          <w:tcPr>
            <w:tcW w:type="dxa" w:w="2160"/>
            <w:shd w:fill="F8FAFC"/>
            <w:tcMar>
              <w:top w:w="80" w:type="dxa"/>
              <w:bottom w:w="80" w:type="dxa"/>
              <w:left w:w="140" w:type="dxa"/>
              <w:right w:w="140" w:type="dxa"/>
            </w:tcMar>
          </w:tcPr>
          <w:p>
            <w:r>
              <w:rPr>
                <w:rFonts w:ascii="Calibri" w:hAnsi="Calibri"/>
                <w:color w:val="1E293B"/>
                <w:sz w:val="18"/>
              </w:rPr>
              <w:t>84 loads (20.0 t/truck)</w:t>
            </w:r>
          </w:p>
        </w:tc>
        <w:tc>
          <w:tcPr>
            <w:tcW w:type="dxa" w:w="2160"/>
            <w:shd w:fill="F8FAFC"/>
            <w:tcMar>
              <w:top w:w="80" w:type="dxa"/>
              <w:bottom w:w="80" w:type="dxa"/>
              <w:left w:w="140" w:type="dxa"/>
              <w:right w:w="140" w:type="dxa"/>
            </w:tcMar>
          </w:tcPr>
          <w:p>
            <w:r>
              <w:rPr>
                <w:rFonts w:ascii="Calibri" w:hAnsi="Calibri"/>
                <w:color w:val="1E293B"/>
                <w:sz w:val="18"/>
              </w:rPr>
              <w:t>88 loads (19.9 t/truck)</w:t>
            </w:r>
          </w:p>
        </w:tc>
      </w:tr>
      <w:tr>
        <w:tc>
          <w:tcPr>
            <w:tcW w:type="dxa" w:w="3024"/>
            <w:shd w:fill="FFFFFF"/>
            <w:tcMar>
              <w:top w:w="80" w:type="dxa"/>
              <w:bottom w:w="80" w:type="dxa"/>
              <w:left w:w="140" w:type="dxa"/>
              <w:right w:w="140" w:type="dxa"/>
            </w:tcMar>
          </w:tcPr>
          <w:p>
            <w:r>
              <w:rPr>
                <w:rFonts w:ascii="Calibri" w:hAnsi="Calibri"/>
                <w:b/>
                <w:color w:val="1E293B"/>
                <w:sz w:val="18"/>
              </w:rPr>
              <w:t>Loading/Hauling Cycle Time</w:t>
            </w:r>
          </w:p>
        </w:tc>
        <w:tc>
          <w:tcPr>
            <w:tcW w:type="dxa" w:w="2160"/>
            <w:shd w:fill="FFFFFF"/>
            <w:tcMar>
              <w:top w:w="80" w:type="dxa"/>
              <w:bottom w:w="80" w:type="dxa"/>
              <w:left w:w="140" w:type="dxa"/>
              <w:right w:w="140" w:type="dxa"/>
            </w:tcMar>
          </w:tcPr>
          <w:p>
            <w:r>
              <w:rPr>
                <w:rFonts w:ascii="Calibri" w:hAnsi="Calibri"/>
                <w:color w:val="1E293B"/>
                <w:sz w:val="18"/>
              </w:rPr>
              <w:t>28.5 minutes (Slow shovel)</w:t>
            </w:r>
          </w:p>
        </w:tc>
        <w:tc>
          <w:tcPr>
            <w:tcW w:type="dxa" w:w="2160"/>
            <w:shd w:fill="FFFFFF"/>
            <w:tcMar>
              <w:top w:w="80" w:type="dxa"/>
              <w:bottom w:w="80" w:type="dxa"/>
              <w:left w:w="140" w:type="dxa"/>
              <w:right w:w="140" w:type="dxa"/>
            </w:tcMar>
          </w:tcPr>
          <w:p>
            <w:r>
              <w:rPr>
                <w:rFonts w:ascii="Calibri" w:hAnsi="Calibri"/>
                <w:color w:val="1E293B"/>
                <w:sz w:val="18"/>
              </w:rPr>
              <w:t>22.0 minutes (Optimum)</w:t>
            </w:r>
          </w:p>
        </w:tc>
        <w:tc>
          <w:tcPr>
            <w:tcW w:type="dxa" w:w="2160"/>
            <w:shd w:fill="FFFFFF"/>
            <w:tcMar>
              <w:top w:w="80" w:type="dxa"/>
              <w:bottom w:w="80" w:type="dxa"/>
              <w:left w:w="140" w:type="dxa"/>
              <w:right w:w="140" w:type="dxa"/>
            </w:tcMar>
          </w:tcPr>
          <w:p>
            <w:r>
              <w:rPr>
                <w:rFonts w:ascii="Calibri" w:hAnsi="Calibri"/>
                <w:color w:val="1E293B"/>
                <w:sz w:val="18"/>
              </w:rPr>
              <w:t>20.5 minutes (Rapid)</w:t>
            </w:r>
          </w:p>
        </w:tc>
      </w:tr>
      <w:tr>
        <w:tc>
          <w:tcPr>
            <w:tcW w:type="dxa" w:w="3024"/>
            <w:shd w:fill="F8FAFC"/>
            <w:tcMar>
              <w:top w:w="80" w:type="dxa"/>
              <w:bottom w:w="80" w:type="dxa"/>
              <w:left w:w="140" w:type="dxa"/>
              <w:right w:w="140" w:type="dxa"/>
            </w:tcMar>
          </w:tcPr>
          <w:p>
            <w:r>
              <w:rPr>
                <w:rFonts w:ascii="Calibri" w:hAnsi="Calibri"/>
                <w:b/>
                <w:color w:val="1E293B"/>
                <w:sz w:val="18"/>
              </w:rPr>
              <w:t>Secondary Boulder Breakings (BRH)</w:t>
            </w:r>
          </w:p>
        </w:tc>
        <w:tc>
          <w:tcPr>
            <w:tcW w:type="dxa" w:w="2160"/>
            <w:shd w:fill="F8FAFC"/>
            <w:tcMar>
              <w:top w:w="80" w:type="dxa"/>
              <w:bottom w:w="80" w:type="dxa"/>
              <w:left w:w="140" w:type="dxa"/>
              <w:right w:w="140" w:type="dxa"/>
            </w:tcMar>
          </w:tcPr>
          <w:p>
            <w:r>
              <w:rPr>
                <w:rFonts w:ascii="Calibri" w:hAnsi="Calibri"/>
                <w:color w:val="1E293B"/>
                <w:sz w:val="18"/>
              </w:rPr>
              <w:t>19 boulders (Choked throat)</w:t>
            </w:r>
          </w:p>
        </w:tc>
        <w:tc>
          <w:tcPr>
            <w:tcW w:type="dxa" w:w="2160"/>
            <w:shd w:fill="F8FAFC"/>
            <w:tcMar>
              <w:top w:w="80" w:type="dxa"/>
              <w:bottom w:w="80" w:type="dxa"/>
              <w:left w:w="140" w:type="dxa"/>
              <w:right w:w="140" w:type="dxa"/>
            </w:tcMar>
          </w:tcPr>
          <w:p>
            <w:r>
              <w:rPr>
                <w:rFonts w:ascii="Calibri" w:hAnsi="Calibri"/>
                <w:color w:val="1E293B"/>
                <w:sz w:val="18"/>
              </w:rPr>
              <w:t>3 boulders (Smooth)</w:t>
            </w:r>
          </w:p>
        </w:tc>
        <w:tc>
          <w:tcPr>
            <w:tcW w:type="dxa" w:w="2160"/>
            <w:shd w:fill="F8FAFC"/>
            <w:tcMar>
              <w:top w:w="80" w:type="dxa"/>
              <w:bottom w:w="80" w:type="dxa"/>
              <w:left w:w="140" w:type="dxa"/>
              <w:right w:w="140" w:type="dxa"/>
            </w:tcMar>
          </w:tcPr>
          <w:p>
            <w:r>
              <w:rPr>
                <w:rFonts w:ascii="Calibri" w:hAnsi="Calibri"/>
                <w:color w:val="1E293B"/>
                <w:sz w:val="18"/>
              </w:rPr>
              <w:t>0 boulders (None)</w:t>
            </w:r>
          </w:p>
        </w:tc>
      </w:tr>
      <w:tr>
        <w:tc>
          <w:tcPr>
            <w:tcW w:type="dxa" w:w="3024"/>
            <w:shd w:fill="FFFFFF"/>
            <w:tcMar>
              <w:top w:w="80" w:type="dxa"/>
              <w:bottom w:w="80" w:type="dxa"/>
              <w:left w:w="140" w:type="dxa"/>
              <w:right w:w="140" w:type="dxa"/>
            </w:tcMar>
          </w:tcPr>
          <w:p>
            <w:r>
              <w:rPr>
                <w:rFonts w:ascii="Calibri" w:hAnsi="Calibri"/>
                <w:b/>
                <w:color w:val="1E293B"/>
                <w:sz w:val="18"/>
              </w:rPr>
              <w:t>Primary Crushing Operating Hours</w:t>
            </w:r>
          </w:p>
        </w:tc>
        <w:tc>
          <w:tcPr>
            <w:tcW w:type="dxa" w:w="2160"/>
            <w:shd w:fill="FFFFFF"/>
            <w:tcMar>
              <w:top w:w="80" w:type="dxa"/>
              <w:bottom w:w="80" w:type="dxa"/>
              <w:left w:w="140" w:type="dxa"/>
              <w:right w:w="140" w:type="dxa"/>
            </w:tcMar>
          </w:tcPr>
          <w:p>
            <w:r>
              <w:rPr>
                <w:rFonts w:ascii="Calibri" w:hAnsi="Calibri"/>
                <w:color w:val="1E293B"/>
                <w:sz w:val="18"/>
              </w:rPr>
              <w:t>19.5 hours</w:t>
            </w:r>
          </w:p>
        </w:tc>
        <w:tc>
          <w:tcPr>
            <w:tcW w:type="dxa" w:w="2160"/>
            <w:shd w:fill="FFFFFF"/>
            <w:tcMar>
              <w:top w:w="80" w:type="dxa"/>
              <w:bottom w:w="80" w:type="dxa"/>
              <w:left w:w="140" w:type="dxa"/>
              <w:right w:w="140" w:type="dxa"/>
            </w:tcMar>
          </w:tcPr>
          <w:p>
            <w:r>
              <w:rPr>
                <w:rFonts w:ascii="Calibri" w:hAnsi="Calibri"/>
                <w:color w:val="1E293B"/>
                <w:sz w:val="18"/>
              </w:rPr>
              <w:t>18.0 hours</w:t>
            </w:r>
          </w:p>
        </w:tc>
        <w:tc>
          <w:tcPr>
            <w:tcW w:type="dxa" w:w="2160"/>
            <w:shd w:fill="FFFFFF"/>
            <w:tcMar>
              <w:top w:w="80" w:type="dxa"/>
              <w:bottom w:w="80" w:type="dxa"/>
              <w:left w:w="140" w:type="dxa"/>
              <w:right w:w="140" w:type="dxa"/>
            </w:tcMar>
          </w:tcPr>
          <w:p>
            <w:r>
              <w:rPr>
                <w:rFonts w:ascii="Calibri" w:hAnsi="Calibri"/>
                <w:color w:val="1E293B"/>
                <w:sz w:val="18"/>
              </w:rPr>
              <w:t>16.5 hours</w:t>
            </w:r>
          </w:p>
        </w:tc>
      </w:tr>
      <w:tr>
        <w:tc>
          <w:tcPr>
            <w:tcW w:type="dxa" w:w="3024"/>
            <w:shd w:fill="F8FAFC"/>
            <w:tcMar>
              <w:top w:w="80" w:type="dxa"/>
              <w:bottom w:w="80" w:type="dxa"/>
              <w:left w:w="140" w:type="dxa"/>
              <w:right w:w="140" w:type="dxa"/>
            </w:tcMar>
          </w:tcPr>
          <w:p>
            <w:r>
              <w:rPr>
                <w:rFonts w:ascii="Calibri" w:hAnsi="Calibri"/>
                <w:b/>
                <w:color w:val="1E293B"/>
                <w:sz w:val="18"/>
              </w:rPr>
              <w:t>Crushing Electrical Power Consumed</w:t>
            </w:r>
          </w:p>
        </w:tc>
        <w:tc>
          <w:tcPr>
            <w:tcW w:type="dxa" w:w="2160"/>
            <w:shd w:fill="F8FAFC"/>
            <w:tcMar>
              <w:top w:w="80" w:type="dxa"/>
              <w:bottom w:w="80" w:type="dxa"/>
              <w:left w:w="140" w:type="dxa"/>
              <w:right w:w="140" w:type="dxa"/>
            </w:tcMar>
          </w:tcPr>
          <w:p>
            <w:r>
              <w:rPr>
                <w:rFonts w:ascii="Calibri" w:hAnsi="Calibri"/>
                <w:color w:val="1E293B"/>
                <w:sz w:val="18"/>
              </w:rPr>
              <w:t>3,450 kWh</w:t>
            </w:r>
          </w:p>
        </w:tc>
        <w:tc>
          <w:tcPr>
            <w:tcW w:type="dxa" w:w="2160"/>
            <w:shd w:fill="F8FAFC"/>
            <w:tcMar>
              <w:top w:w="80" w:type="dxa"/>
              <w:bottom w:w="80" w:type="dxa"/>
              <w:left w:w="140" w:type="dxa"/>
              <w:right w:w="140" w:type="dxa"/>
            </w:tcMar>
          </w:tcPr>
          <w:p>
            <w:r>
              <w:rPr>
                <w:rFonts w:ascii="Calibri" w:hAnsi="Calibri"/>
                <w:color w:val="1E293B"/>
                <w:sz w:val="18"/>
              </w:rPr>
              <w:t>2,620 kWh</w:t>
            </w:r>
          </w:p>
        </w:tc>
        <w:tc>
          <w:tcPr>
            <w:tcW w:type="dxa" w:w="2160"/>
            <w:shd w:fill="F8FAFC"/>
            <w:tcMar>
              <w:top w:w="80" w:type="dxa"/>
              <w:bottom w:w="80" w:type="dxa"/>
              <w:left w:w="140" w:type="dxa"/>
              <w:right w:w="140" w:type="dxa"/>
            </w:tcMar>
          </w:tcPr>
          <w:p>
            <w:r>
              <w:rPr>
                <w:rFonts w:ascii="Calibri" w:hAnsi="Calibri"/>
                <w:color w:val="1E293B"/>
                <w:sz w:val="18"/>
              </w:rPr>
              <w:t>2,100 kWh</w:t>
            </w:r>
          </w:p>
        </w:tc>
      </w:tr>
      <w:tr>
        <w:tc>
          <w:tcPr>
            <w:tcW w:type="dxa" w:w="3024"/>
            <w:shd w:fill="FFFFFF"/>
            <w:tcMar>
              <w:top w:w="80" w:type="dxa"/>
              <w:bottom w:w="80" w:type="dxa"/>
              <w:left w:w="140" w:type="dxa"/>
              <w:right w:w="140" w:type="dxa"/>
            </w:tcMar>
          </w:tcPr>
          <w:p>
            <w:r>
              <w:rPr>
                <w:rFonts w:ascii="Calibri" w:hAnsi="Calibri"/>
                <w:b/>
                <w:color w:val="1E293B"/>
                <w:sz w:val="18"/>
              </w:rPr>
              <w:t>Crushing Specific Energy</w:t>
            </w:r>
          </w:p>
        </w:tc>
        <w:tc>
          <w:tcPr>
            <w:tcW w:type="dxa" w:w="2160"/>
            <w:shd w:fill="FFFFFF"/>
            <w:tcMar>
              <w:top w:w="80" w:type="dxa"/>
              <w:bottom w:w="80" w:type="dxa"/>
              <w:left w:w="140" w:type="dxa"/>
              <w:right w:w="140" w:type="dxa"/>
            </w:tcMar>
          </w:tcPr>
          <w:p>
            <w:r>
              <w:rPr>
                <w:rFonts w:ascii="Calibri" w:hAnsi="Calibri"/>
                <w:color w:val="1E293B"/>
                <w:sz w:val="18"/>
              </w:rPr>
              <w:t>2.43 kWh/tonne</w:t>
            </w:r>
          </w:p>
        </w:tc>
        <w:tc>
          <w:tcPr>
            <w:tcW w:type="dxa" w:w="2160"/>
            <w:shd w:fill="FFFFFF"/>
            <w:tcMar>
              <w:top w:w="80" w:type="dxa"/>
              <w:bottom w:w="80" w:type="dxa"/>
              <w:left w:w="140" w:type="dxa"/>
              <w:right w:w="140" w:type="dxa"/>
            </w:tcMar>
          </w:tcPr>
          <w:p>
            <w:r>
              <w:rPr>
                <w:rFonts w:ascii="Calibri" w:hAnsi="Calibri"/>
                <w:color w:val="1E293B"/>
                <w:sz w:val="18"/>
              </w:rPr>
              <w:t>1.56 kWh/tonne</w:t>
            </w:r>
          </w:p>
        </w:tc>
        <w:tc>
          <w:tcPr>
            <w:tcW w:type="dxa" w:w="2160"/>
            <w:shd w:fill="FFFFFF"/>
            <w:tcMar>
              <w:top w:w="80" w:type="dxa"/>
              <w:bottom w:w="80" w:type="dxa"/>
              <w:left w:w="140" w:type="dxa"/>
              <w:right w:w="140" w:type="dxa"/>
            </w:tcMar>
          </w:tcPr>
          <w:p>
            <w:r>
              <w:rPr>
                <w:rFonts w:ascii="Calibri" w:hAnsi="Calibri"/>
                <w:color w:val="1E293B"/>
                <w:sz w:val="18"/>
              </w:rPr>
              <w:t>1.20 kWh/tonne</w:t>
            </w:r>
          </w:p>
        </w:tc>
      </w:tr>
      <w:tr>
        <w:tc>
          <w:tcPr>
            <w:tcW w:type="dxa" w:w="3024"/>
            <w:shd w:fill="F8FAFC"/>
            <w:tcMar>
              <w:top w:w="80" w:type="dxa"/>
              <w:bottom w:w="80" w:type="dxa"/>
              <w:left w:w="140" w:type="dxa"/>
              <w:right w:w="140" w:type="dxa"/>
            </w:tcMar>
          </w:tcPr>
          <w:p>
            <w:r>
              <w:rPr>
                <w:rFonts w:ascii="Calibri" w:hAnsi="Calibri"/>
                <w:b/>
                <w:color w:val="1E293B"/>
                <w:sz w:val="18"/>
              </w:rPr>
              <w:t>Ball Mill Processing Throughput</w:t>
            </w:r>
          </w:p>
        </w:tc>
        <w:tc>
          <w:tcPr>
            <w:tcW w:type="dxa" w:w="2160"/>
            <w:shd w:fill="F8FAFC"/>
            <w:tcMar>
              <w:top w:w="80" w:type="dxa"/>
              <w:bottom w:w="80" w:type="dxa"/>
              <w:left w:w="140" w:type="dxa"/>
              <w:right w:w="140" w:type="dxa"/>
            </w:tcMar>
          </w:tcPr>
          <w:p>
            <w:r>
              <w:rPr>
                <w:rFonts w:ascii="Calibri" w:hAnsi="Calibri"/>
                <w:color w:val="1E293B"/>
                <w:sz w:val="18"/>
              </w:rPr>
              <w:t>52.0 tonnes/hour</w:t>
            </w:r>
          </w:p>
        </w:tc>
        <w:tc>
          <w:tcPr>
            <w:tcW w:type="dxa" w:w="2160"/>
            <w:shd w:fill="F8FAFC"/>
            <w:tcMar>
              <w:top w:w="80" w:type="dxa"/>
              <w:bottom w:w="80" w:type="dxa"/>
              <w:left w:w="140" w:type="dxa"/>
              <w:right w:w="140" w:type="dxa"/>
            </w:tcMar>
          </w:tcPr>
          <w:p>
            <w:r>
              <w:rPr>
                <w:rFonts w:ascii="Calibri" w:hAnsi="Calibri"/>
                <w:color w:val="1E293B"/>
                <w:sz w:val="18"/>
              </w:rPr>
              <w:t>68.5 tonnes/hour</w:t>
            </w:r>
          </w:p>
        </w:tc>
        <w:tc>
          <w:tcPr>
            <w:tcW w:type="dxa" w:w="2160"/>
            <w:shd w:fill="F8FAFC"/>
            <w:tcMar>
              <w:top w:w="80" w:type="dxa"/>
              <w:bottom w:w="80" w:type="dxa"/>
              <w:left w:w="140" w:type="dxa"/>
              <w:right w:w="140" w:type="dxa"/>
            </w:tcMar>
          </w:tcPr>
          <w:p>
            <w:r>
              <w:rPr>
                <w:rFonts w:ascii="Calibri" w:hAnsi="Calibri"/>
                <w:color w:val="1E293B"/>
                <w:sz w:val="18"/>
              </w:rPr>
              <w:t>72.0 tonnes/hour</w:t>
            </w:r>
          </w:p>
        </w:tc>
      </w:tr>
      <w:tr>
        <w:tc>
          <w:tcPr>
            <w:tcW w:type="dxa" w:w="3024"/>
            <w:shd w:fill="FFFFFF"/>
            <w:tcMar>
              <w:top w:w="80" w:type="dxa"/>
              <w:bottom w:w="80" w:type="dxa"/>
              <w:left w:w="140" w:type="dxa"/>
              <w:right w:w="140" w:type="dxa"/>
            </w:tcMar>
          </w:tcPr>
          <w:p>
            <w:r>
              <w:rPr>
                <w:rFonts w:ascii="Calibri" w:hAnsi="Calibri"/>
                <w:b/>
                <w:color w:val="1E293B"/>
                <w:sz w:val="18"/>
              </w:rPr>
              <w:t>Ball Mill Electrical Power Consumed</w:t>
            </w:r>
          </w:p>
        </w:tc>
        <w:tc>
          <w:tcPr>
            <w:tcW w:type="dxa" w:w="2160"/>
            <w:shd w:fill="FFFFFF"/>
            <w:tcMar>
              <w:top w:w="80" w:type="dxa"/>
              <w:bottom w:w="80" w:type="dxa"/>
              <w:left w:w="140" w:type="dxa"/>
              <w:right w:w="140" w:type="dxa"/>
            </w:tcMar>
          </w:tcPr>
          <w:p>
            <w:r>
              <w:rPr>
                <w:rFonts w:ascii="Calibri" w:hAnsi="Calibri"/>
                <w:color w:val="1E293B"/>
                <w:sz w:val="18"/>
              </w:rPr>
              <w:t>28,600 kWh</w:t>
            </w:r>
          </w:p>
        </w:tc>
        <w:tc>
          <w:tcPr>
            <w:tcW w:type="dxa" w:w="2160"/>
            <w:shd w:fill="FFFFFF"/>
            <w:tcMar>
              <w:top w:w="80" w:type="dxa"/>
              <w:bottom w:w="80" w:type="dxa"/>
              <w:left w:w="140" w:type="dxa"/>
              <w:right w:w="140" w:type="dxa"/>
            </w:tcMar>
          </w:tcPr>
          <w:p>
            <w:r>
              <w:rPr>
                <w:rFonts w:ascii="Calibri" w:hAnsi="Calibri"/>
                <w:color w:val="1E293B"/>
                <w:sz w:val="18"/>
              </w:rPr>
              <w:t>24,800 kWh</w:t>
            </w:r>
          </w:p>
        </w:tc>
        <w:tc>
          <w:tcPr>
            <w:tcW w:type="dxa" w:w="2160"/>
            <w:shd w:fill="FFFFFF"/>
            <w:tcMar>
              <w:top w:w="80" w:type="dxa"/>
              <w:bottom w:w="80" w:type="dxa"/>
              <w:left w:w="140" w:type="dxa"/>
              <w:right w:w="140" w:type="dxa"/>
            </w:tcMar>
          </w:tcPr>
          <w:p>
            <w:r>
              <w:rPr>
                <w:rFonts w:ascii="Calibri" w:hAnsi="Calibri"/>
                <w:color w:val="1E293B"/>
                <w:sz w:val="18"/>
              </w:rPr>
              <w:t>22,400 kWh</w:t>
            </w:r>
          </w:p>
        </w:tc>
      </w:tr>
      <w:tr>
        <w:tc>
          <w:tcPr>
            <w:tcW w:type="dxa" w:w="3024"/>
            <w:shd w:fill="F8FAFC"/>
            <w:tcMar>
              <w:top w:w="80" w:type="dxa"/>
              <w:bottom w:w="80" w:type="dxa"/>
              <w:left w:w="140" w:type="dxa"/>
              <w:right w:w="140" w:type="dxa"/>
            </w:tcMar>
          </w:tcPr>
          <w:p>
            <w:r>
              <w:rPr>
                <w:rFonts w:ascii="Calibri" w:hAnsi="Calibri"/>
                <w:b/>
                <w:color w:val="1E293B"/>
                <w:sz w:val="18"/>
              </w:rPr>
              <w:t>Milling Specific Energy</w:t>
            </w:r>
          </w:p>
        </w:tc>
        <w:tc>
          <w:tcPr>
            <w:tcW w:type="dxa" w:w="2160"/>
            <w:shd w:fill="F8FAFC"/>
            <w:tcMar>
              <w:top w:w="80" w:type="dxa"/>
              <w:bottom w:w="80" w:type="dxa"/>
              <w:left w:w="140" w:type="dxa"/>
              <w:right w:w="140" w:type="dxa"/>
            </w:tcMar>
          </w:tcPr>
          <w:p>
            <w:r>
              <w:rPr>
                <w:rFonts w:ascii="Calibri" w:hAnsi="Calibri"/>
                <w:color w:val="1E293B"/>
                <w:sz w:val="18"/>
              </w:rPr>
              <w:t>20.14 kWh/tonne</w:t>
            </w:r>
          </w:p>
        </w:tc>
        <w:tc>
          <w:tcPr>
            <w:tcW w:type="dxa" w:w="2160"/>
            <w:shd w:fill="F8FAFC"/>
            <w:tcMar>
              <w:top w:w="80" w:type="dxa"/>
              <w:bottom w:w="80" w:type="dxa"/>
              <w:left w:w="140" w:type="dxa"/>
              <w:right w:w="140" w:type="dxa"/>
            </w:tcMar>
          </w:tcPr>
          <w:p>
            <w:r>
              <w:rPr>
                <w:rFonts w:ascii="Calibri" w:hAnsi="Calibri"/>
                <w:color w:val="1E293B"/>
                <w:sz w:val="18"/>
              </w:rPr>
              <w:t>14.76 kWh/tonne</w:t>
            </w:r>
          </w:p>
        </w:tc>
        <w:tc>
          <w:tcPr>
            <w:tcW w:type="dxa" w:w="2160"/>
            <w:shd w:fill="F8FAFC"/>
            <w:tcMar>
              <w:top w:w="80" w:type="dxa"/>
              <w:bottom w:w="80" w:type="dxa"/>
              <w:left w:w="140" w:type="dxa"/>
              <w:right w:w="140" w:type="dxa"/>
            </w:tcMar>
          </w:tcPr>
          <w:p>
            <w:r>
              <w:rPr>
                <w:rFonts w:ascii="Calibri" w:hAnsi="Calibri"/>
                <w:color w:val="1E293B"/>
                <w:sz w:val="18"/>
              </w:rPr>
              <w:t>12.80 kWh/tonne</w:t>
            </w:r>
          </w:p>
        </w:tc>
      </w:tr>
      <w:tr>
        <w:tc>
          <w:tcPr>
            <w:tcW w:type="dxa" w:w="3024"/>
            <w:shd w:fill="FFFFFF"/>
            <w:tcMar>
              <w:top w:w="80" w:type="dxa"/>
              <w:bottom w:w="80" w:type="dxa"/>
              <w:left w:w="140" w:type="dxa"/>
              <w:right w:w="140" w:type="dxa"/>
            </w:tcMar>
          </w:tcPr>
          <w:p>
            <w:r>
              <w:rPr>
                <w:rFonts w:ascii="Calibri" w:hAnsi="Calibri"/>
                <w:b/>
                <w:color w:val="1E293B"/>
                <w:sz w:val="18"/>
              </w:rPr>
              <w:t>Total Comminution Specific Energy</w:t>
            </w:r>
          </w:p>
        </w:tc>
        <w:tc>
          <w:tcPr>
            <w:tcW w:type="dxa" w:w="2160"/>
            <w:shd w:fill="FFFFFF"/>
            <w:tcMar>
              <w:top w:w="80" w:type="dxa"/>
              <w:bottom w:w="80" w:type="dxa"/>
              <w:left w:w="140" w:type="dxa"/>
              <w:right w:w="140" w:type="dxa"/>
            </w:tcMar>
          </w:tcPr>
          <w:p>
            <w:r>
              <w:rPr>
                <w:rFonts w:ascii="Calibri" w:hAnsi="Calibri"/>
                <w:color w:val="1E293B"/>
                <w:sz w:val="18"/>
              </w:rPr>
              <w:t>22.57 kWh/tonne</w:t>
            </w:r>
          </w:p>
        </w:tc>
        <w:tc>
          <w:tcPr>
            <w:tcW w:type="dxa" w:w="2160"/>
            <w:shd w:fill="FFFFFF"/>
            <w:tcMar>
              <w:top w:w="80" w:type="dxa"/>
              <w:bottom w:w="80" w:type="dxa"/>
              <w:left w:w="140" w:type="dxa"/>
              <w:right w:w="140" w:type="dxa"/>
            </w:tcMar>
          </w:tcPr>
          <w:p>
            <w:r>
              <w:rPr>
                <w:rFonts w:ascii="Calibri" w:hAnsi="Calibri"/>
                <w:color w:val="1E293B"/>
                <w:sz w:val="18"/>
              </w:rPr>
              <w:t>16.32 kWh/tonne (Save 27.7%)</w:t>
            </w:r>
          </w:p>
        </w:tc>
        <w:tc>
          <w:tcPr>
            <w:tcW w:type="dxa" w:w="2160"/>
            <w:shd w:fill="FFFFFF"/>
            <w:tcMar>
              <w:top w:w="80" w:type="dxa"/>
              <w:bottom w:w="80" w:type="dxa"/>
              <w:left w:w="140" w:type="dxa"/>
              <w:right w:w="140" w:type="dxa"/>
            </w:tcMar>
          </w:tcPr>
          <w:p>
            <w:r>
              <w:rPr>
                <w:rFonts w:ascii="Calibri" w:hAnsi="Calibri"/>
                <w:color w:val="1E293B"/>
                <w:sz w:val="18"/>
              </w:rPr>
              <w:t>14.00 kWh/tonne (Save 38.0%)</w:t>
            </w:r>
          </w:p>
        </w:tc>
      </w:tr>
      <w:tr>
        <w:tc>
          <w:tcPr>
            <w:tcW w:type="dxa" w:w="3024"/>
            <w:shd w:fill="F8FAFC"/>
            <w:tcMar>
              <w:top w:w="80" w:type="dxa"/>
              <w:bottom w:w="80" w:type="dxa"/>
              <w:left w:w="140" w:type="dxa"/>
              <w:right w:w="140" w:type="dxa"/>
            </w:tcMar>
          </w:tcPr>
          <w:p>
            <w:r>
              <w:rPr>
                <w:rFonts w:ascii="Calibri" w:hAnsi="Calibri"/>
                <w:b/>
                <w:color w:val="1E293B"/>
                <w:sz w:val="18"/>
              </w:rPr>
              <w:t>Ore Head Grade (Au)</w:t>
            </w:r>
          </w:p>
        </w:tc>
        <w:tc>
          <w:tcPr>
            <w:tcW w:type="dxa" w:w="2160"/>
            <w:shd w:fill="F8FAFC"/>
            <w:tcMar>
              <w:top w:w="80" w:type="dxa"/>
              <w:bottom w:w="80" w:type="dxa"/>
              <w:left w:w="140" w:type="dxa"/>
              <w:right w:w="140" w:type="dxa"/>
            </w:tcMar>
          </w:tcPr>
          <w:p>
            <w:r>
              <w:rPr>
                <w:rFonts w:ascii="Calibri" w:hAnsi="Calibri"/>
                <w:color w:val="1E293B"/>
                <w:sz w:val="18"/>
              </w:rPr>
              <w:t>3.45 g/t Au</w:t>
            </w:r>
          </w:p>
        </w:tc>
        <w:tc>
          <w:tcPr>
            <w:tcW w:type="dxa" w:w="2160"/>
            <w:shd w:fill="F8FAFC"/>
            <w:tcMar>
              <w:top w:w="80" w:type="dxa"/>
              <w:bottom w:w="80" w:type="dxa"/>
              <w:left w:w="140" w:type="dxa"/>
              <w:right w:w="140" w:type="dxa"/>
            </w:tcMar>
          </w:tcPr>
          <w:p>
            <w:r>
              <w:rPr>
                <w:rFonts w:ascii="Calibri" w:hAnsi="Calibri"/>
                <w:color w:val="1E293B"/>
                <w:sz w:val="18"/>
              </w:rPr>
              <w:t>3.60 g/t Au</w:t>
            </w:r>
          </w:p>
        </w:tc>
        <w:tc>
          <w:tcPr>
            <w:tcW w:type="dxa" w:w="2160"/>
            <w:shd w:fill="F8FAFC"/>
            <w:tcMar>
              <w:top w:w="80" w:type="dxa"/>
              <w:bottom w:w="80" w:type="dxa"/>
              <w:left w:w="140" w:type="dxa"/>
              <w:right w:w="140" w:type="dxa"/>
            </w:tcMar>
          </w:tcPr>
          <w:p>
            <w:r>
              <w:rPr>
                <w:rFonts w:ascii="Calibri" w:hAnsi="Calibri"/>
                <w:color w:val="1E293B"/>
                <w:sz w:val="18"/>
              </w:rPr>
              <w:t>3.52 g/t Au</w:t>
            </w:r>
          </w:p>
        </w:tc>
      </w:tr>
      <w:tr>
        <w:tc>
          <w:tcPr>
            <w:tcW w:type="dxa" w:w="3024"/>
            <w:shd w:fill="FFFFFF"/>
            <w:tcMar>
              <w:top w:w="80" w:type="dxa"/>
              <w:bottom w:w="80" w:type="dxa"/>
              <w:left w:w="140" w:type="dxa"/>
              <w:right w:w="140" w:type="dxa"/>
            </w:tcMar>
          </w:tcPr>
          <w:p>
            <w:r>
              <w:rPr>
                <w:rFonts w:ascii="Calibri" w:hAnsi="Calibri"/>
                <w:b/>
                <w:color w:val="1E293B"/>
                <w:sz w:val="18"/>
              </w:rPr>
              <w:t>Plant Tailings Grade (Au)</w:t>
            </w:r>
          </w:p>
        </w:tc>
        <w:tc>
          <w:tcPr>
            <w:tcW w:type="dxa" w:w="2160"/>
            <w:shd w:fill="FFFFFF"/>
            <w:tcMar>
              <w:top w:w="80" w:type="dxa"/>
              <w:bottom w:w="80" w:type="dxa"/>
              <w:left w:w="140" w:type="dxa"/>
              <w:right w:w="140" w:type="dxa"/>
            </w:tcMar>
          </w:tcPr>
          <w:p>
            <w:r>
              <w:rPr>
                <w:rFonts w:ascii="Calibri" w:hAnsi="Calibri"/>
                <w:color w:val="1E293B"/>
                <w:sz w:val="18"/>
              </w:rPr>
              <w:t>0.62 g/t Au</w:t>
            </w:r>
          </w:p>
        </w:tc>
        <w:tc>
          <w:tcPr>
            <w:tcW w:type="dxa" w:w="2160"/>
            <w:shd w:fill="FFFFFF"/>
            <w:tcMar>
              <w:top w:w="80" w:type="dxa"/>
              <w:bottom w:w="80" w:type="dxa"/>
              <w:left w:w="140" w:type="dxa"/>
              <w:right w:w="140" w:type="dxa"/>
            </w:tcMar>
          </w:tcPr>
          <w:p>
            <w:r>
              <w:rPr>
                <w:rFonts w:ascii="Calibri" w:hAnsi="Calibri"/>
                <w:color w:val="1E293B"/>
                <w:sz w:val="18"/>
              </w:rPr>
              <w:t>0.38 g/t Au</w:t>
            </w:r>
          </w:p>
        </w:tc>
        <w:tc>
          <w:tcPr>
            <w:tcW w:type="dxa" w:w="2160"/>
            <w:shd w:fill="FFFFFF"/>
            <w:tcMar>
              <w:top w:w="80" w:type="dxa"/>
              <w:bottom w:w="80" w:type="dxa"/>
              <w:left w:w="140" w:type="dxa"/>
              <w:right w:w="140" w:type="dxa"/>
            </w:tcMar>
          </w:tcPr>
          <w:p>
            <w:r>
              <w:rPr>
                <w:rFonts w:ascii="Calibri" w:hAnsi="Calibri"/>
                <w:color w:val="1E293B"/>
                <w:sz w:val="18"/>
              </w:rPr>
              <w:t>0.54 g/t Au (Slime Loss!)</w:t>
            </w:r>
          </w:p>
        </w:tc>
      </w:tr>
      <w:tr>
        <w:tc>
          <w:tcPr>
            <w:tcW w:type="dxa" w:w="3024"/>
            <w:shd w:fill="F8FAFC"/>
            <w:tcMar>
              <w:top w:w="80" w:type="dxa"/>
              <w:bottom w:w="80" w:type="dxa"/>
              <w:left w:w="140" w:type="dxa"/>
              <w:right w:w="140" w:type="dxa"/>
            </w:tcMar>
          </w:tcPr>
          <w:p>
            <w:r>
              <w:rPr>
                <w:rFonts w:ascii="Calibri" w:hAnsi="Calibri"/>
                <w:b/>
                <w:color w:val="1E293B"/>
                <w:sz w:val="18"/>
              </w:rPr>
              <w:t>Final Concentrate Grade (Au)</w:t>
            </w:r>
          </w:p>
        </w:tc>
        <w:tc>
          <w:tcPr>
            <w:tcW w:type="dxa" w:w="2160"/>
            <w:shd w:fill="F8FAFC"/>
            <w:tcMar>
              <w:top w:w="80" w:type="dxa"/>
              <w:bottom w:w="80" w:type="dxa"/>
              <w:left w:w="140" w:type="dxa"/>
              <w:right w:w="140" w:type="dxa"/>
            </w:tcMar>
          </w:tcPr>
          <w:p>
            <w:r>
              <w:rPr>
                <w:rFonts w:ascii="Calibri" w:hAnsi="Calibri"/>
                <w:color w:val="1E293B"/>
                <w:sz w:val="18"/>
              </w:rPr>
              <w:t>142.0 g/t Au (28.4 tonnes)</w:t>
            </w:r>
          </w:p>
        </w:tc>
        <w:tc>
          <w:tcPr>
            <w:tcW w:type="dxa" w:w="2160"/>
            <w:shd w:fill="F8FAFC"/>
            <w:tcMar>
              <w:top w:w="80" w:type="dxa"/>
              <w:bottom w:w="80" w:type="dxa"/>
              <w:left w:w="140" w:type="dxa"/>
              <w:right w:w="140" w:type="dxa"/>
            </w:tcMar>
          </w:tcPr>
          <w:p>
            <w:r>
              <w:rPr>
                <w:rFonts w:ascii="Calibri" w:hAnsi="Calibri"/>
                <w:color w:val="1E293B"/>
                <w:sz w:val="18"/>
              </w:rPr>
              <w:t>155.0 g/t Au (34.8 tonnes)</w:t>
            </w:r>
          </w:p>
        </w:tc>
        <w:tc>
          <w:tcPr>
            <w:tcW w:type="dxa" w:w="2160"/>
            <w:shd w:fill="F8FAFC"/>
            <w:tcMar>
              <w:top w:w="80" w:type="dxa"/>
              <w:bottom w:w="80" w:type="dxa"/>
              <w:left w:w="140" w:type="dxa"/>
              <w:right w:w="140" w:type="dxa"/>
            </w:tcMar>
          </w:tcPr>
          <w:p>
            <w:r>
              <w:rPr>
                <w:rFonts w:ascii="Calibri" w:hAnsi="Calibri"/>
                <w:color w:val="1E293B"/>
                <w:sz w:val="18"/>
              </w:rPr>
              <w:t>128.0 g/t Au (40.8 tonnes)</w:t>
            </w:r>
          </w:p>
        </w:tc>
      </w:tr>
      <w:tr>
        <w:tc>
          <w:tcPr>
            <w:tcW w:type="dxa" w:w="3024"/>
            <w:shd w:fill="FFFFFF"/>
            <w:tcMar>
              <w:top w:w="80" w:type="dxa"/>
              <w:bottom w:w="80" w:type="dxa"/>
              <w:left w:w="140" w:type="dxa"/>
              <w:right w:w="140" w:type="dxa"/>
            </w:tcMar>
          </w:tcPr>
          <w:p>
            <w:r>
              <w:rPr>
                <w:rFonts w:ascii="Calibri" w:hAnsi="Calibri"/>
                <w:b/>
                <w:color w:val="1E293B"/>
                <w:sz w:val="18"/>
              </w:rPr>
              <w:t>Gold Recovery Efficiency</w:t>
            </w:r>
          </w:p>
        </w:tc>
        <w:tc>
          <w:tcPr>
            <w:tcW w:type="dxa" w:w="2160"/>
            <w:shd w:fill="FFFFFF"/>
            <w:tcMar>
              <w:top w:w="80" w:type="dxa"/>
              <w:bottom w:w="80" w:type="dxa"/>
              <w:left w:w="140" w:type="dxa"/>
              <w:right w:w="140" w:type="dxa"/>
            </w:tcMar>
          </w:tcPr>
          <w:p>
            <w:r>
              <w:rPr>
                <w:rFonts w:ascii="Calibri" w:hAnsi="Calibri"/>
                <w:color w:val="1E293B"/>
                <w:sz w:val="18"/>
              </w:rPr>
              <w:t>82.03%</w:t>
            </w:r>
          </w:p>
        </w:tc>
        <w:tc>
          <w:tcPr>
            <w:tcW w:type="dxa" w:w="2160"/>
            <w:shd w:fill="FFFFFF"/>
            <w:tcMar>
              <w:top w:w="80" w:type="dxa"/>
              <w:bottom w:w="80" w:type="dxa"/>
              <w:left w:w="140" w:type="dxa"/>
              <w:right w:w="140" w:type="dxa"/>
            </w:tcMar>
          </w:tcPr>
          <w:p>
            <w:r>
              <w:rPr>
                <w:rFonts w:ascii="Calibri" w:hAnsi="Calibri"/>
                <w:color w:val="1E293B"/>
                <w:sz w:val="18"/>
              </w:rPr>
              <w:t>89.44% (Peak Recovery)</w:t>
            </w:r>
          </w:p>
        </w:tc>
        <w:tc>
          <w:tcPr>
            <w:tcW w:type="dxa" w:w="2160"/>
            <w:shd w:fill="FFFFFF"/>
            <w:tcMar>
              <w:top w:w="80" w:type="dxa"/>
              <w:bottom w:w="80" w:type="dxa"/>
              <w:left w:w="140" w:type="dxa"/>
              <w:right w:w="140" w:type="dxa"/>
            </w:tcMar>
          </w:tcPr>
          <w:p>
            <w:r>
              <w:rPr>
                <w:rFonts w:ascii="Calibri" w:hAnsi="Calibri"/>
                <w:color w:val="1E293B"/>
                <w:sz w:val="18"/>
              </w:rPr>
              <w:t>84.66% (Slime Loss in Spiral)</w:t>
            </w:r>
          </w:p>
        </w:tc>
      </w:tr>
      <w:tr>
        <w:tc>
          <w:tcPr>
            <w:tcW w:type="dxa" w:w="3024"/>
            <w:shd w:fill="F8FAFC"/>
            <w:tcMar>
              <w:top w:w="80" w:type="dxa"/>
              <w:bottom w:w="80" w:type="dxa"/>
              <w:left w:w="140" w:type="dxa"/>
              <w:right w:w="140" w:type="dxa"/>
            </w:tcMar>
          </w:tcPr>
          <w:p>
            <w:r>
              <w:rPr>
                <w:rFonts w:ascii="Calibri" w:hAnsi="Calibri"/>
                <w:b/>
                <w:color w:val="1E293B"/>
                <w:sz w:val="18"/>
              </w:rPr>
              <w:t>Oversize Rejects Percentage</w:t>
            </w:r>
          </w:p>
        </w:tc>
        <w:tc>
          <w:tcPr>
            <w:tcW w:type="dxa" w:w="2160"/>
            <w:shd w:fill="F8FAFC"/>
            <w:tcMar>
              <w:top w:w="80" w:type="dxa"/>
              <w:bottom w:w="80" w:type="dxa"/>
              <w:left w:w="140" w:type="dxa"/>
              <w:right w:w="140" w:type="dxa"/>
            </w:tcMar>
          </w:tcPr>
          <w:p>
            <w:r>
              <w:rPr>
                <w:rFonts w:ascii="Calibri" w:hAnsi="Calibri"/>
                <w:color w:val="1E293B"/>
                <w:sz w:val="18"/>
              </w:rPr>
              <w:t>4.2%</w:t>
            </w:r>
          </w:p>
        </w:tc>
        <w:tc>
          <w:tcPr>
            <w:tcW w:type="dxa" w:w="2160"/>
            <w:shd w:fill="F8FAFC"/>
            <w:tcMar>
              <w:top w:w="80" w:type="dxa"/>
              <w:bottom w:w="80" w:type="dxa"/>
              <w:left w:w="140" w:type="dxa"/>
              <w:right w:w="140" w:type="dxa"/>
            </w:tcMar>
          </w:tcPr>
          <w:p>
            <w:r>
              <w:rPr>
                <w:rFonts w:ascii="Calibri" w:hAnsi="Calibri"/>
                <w:color w:val="1E293B"/>
                <w:sz w:val="18"/>
              </w:rPr>
              <w:t>0.8%</w:t>
            </w:r>
          </w:p>
        </w:tc>
        <w:tc>
          <w:tcPr>
            <w:tcW w:type="dxa" w:w="2160"/>
            <w:shd w:fill="F8FAFC"/>
            <w:tcMar>
              <w:top w:w="80" w:type="dxa"/>
              <w:bottom w:w="80" w:type="dxa"/>
              <w:left w:w="140" w:type="dxa"/>
              <w:right w:w="140" w:type="dxa"/>
            </w:tcMar>
          </w:tcPr>
          <w:p>
            <w:r>
              <w:rPr>
                <w:rFonts w:ascii="Calibri" w:hAnsi="Calibri"/>
                <w:color w:val="1E293B"/>
                <w:sz w:val="18"/>
              </w:rPr>
              <w:t>0.2%</w:t>
            </w:r>
          </w:p>
        </w:tc>
      </w:tr>
    </w:tbl>
    <w:p>
      <w:pPr>
        <w:spacing w:after="120"/>
      </w:pPr>
    </w:p>
    <w:p>
      <w:pPr>
        <w:keepNext/>
        <w:spacing w:before="200" w:after="60"/>
      </w:pPr>
      <w:r>
        <w:rPr>
          <w:rFonts w:ascii="Calibri" w:hAnsi="Calibri"/>
          <w:b/>
          <w:color w:val="1E3A8A"/>
          <w:sz w:val="20"/>
        </w:rPr>
        <w:t>Table 8: Comminution Digital Twin Mechanical &amp; Power Consumption Simulation</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1E3A8A"/>
            <w:tcMar>
              <w:top w:w="100" w:type="dxa"/>
              <w:bottom w:w="100" w:type="dxa"/>
              <w:left w:w="140" w:type="dxa"/>
              <w:right w:w="140" w:type="dxa"/>
            </w:tcMar>
          </w:tcPr>
          <w:p>
            <w:pPr>
              <w:jc w:val="left"/>
            </w:pPr>
            <w:r>
              <w:rPr>
                <w:rFonts w:ascii="Calibri" w:hAnsi="Calibri"/>
                <w:b/>
                <w:color w:val="FFFFFF"/>
                <w:sz w:val="19"/>
              </w:rPr>
              <w:t>Digital Twin Metric</w:t>
            </w:r>
          </w:p>
        </w:tc>
        <w:tc>
          <w:tcPr>
            <w:tcW w:type="dxa" w:w="2160"/>
            <w:shd w:fill="1E3A8A"/>
            <w:tcMar>
              <w:top w:w="100" w:type="dxa"/>
              <w:bottom w:w="100" w:type="dxa"/>
              <w:left w:w="140" w:type="dxa"/>
              <w:right w:w="140" w:type="dxa"/>
            </w:tcMar>
          </w:tcPr>
          <w:p>
            <w:pPr>
              <w:jc w:val="left"/>
            </w:pPr>
            <w:r>
              <w:rPr>
                <w:rFonts w:ascii="Calibri" w:hAnsi="Calibri"/>
                <w:b/>
                <w:color w:val="FFFFFF"/>
                <w:sz w:val="19"/>
              </w:rPr>
              <w:t>Baseline Circuit Value</w:t>
            </w:r>
          </w:p>
        </w:tc>
        <w:tc>
          <w:tcPr>
            <w:tcW w:type="dxa" w:w="2304"/>
            <w:shd w:fill="1E3A8A"/>
            <w:tcMar>
              <w:top w:w="100" w:type="dxa"/>
              <w:bottom w:w="100" w:type="dxa"/>
              <w:left w:w="140" w:type="dxa"/>
              <w:right w:w="140" w:type="dxa"/>
            </w:tcMar>
          </w:tcPr>
          <w:p>
            <w:pPr>
              <w:jc w:val="left"/>
            </w:pPr>
            <w:r>
              <w:rPr>
                <w:rFonts w:ascii="Calibri" w:hAnsi="Calibri"/>
                <w:b/>
                <w:color w:val="FFFFFF"/>
                <w:sz w:val="19"/>
              </w:rPr>
              <w:t>Optimized Blast Feedback</w:t>
            </w:r>
          </w:p>
        </w:tc>
        <w:tc>
          <w:tcPr>
            <w:tcW w:type="dxa" w:w="2304"/>
            <w:shd w:fill="1E3A8A"/>
            <w:tcMar>
              <w:top w:w="100" w:type="dxa"/>
              <w:bottom w:w="100" w:type="dxa"/>
              <w:left w:w="140" w:type="dxa"/>
              <w:right w:w="140" w:type="dxa"/>
            </w:tcMar>
          </w:tcPr>
          <w:p>
            <w:pPr>
              <w:jc w:val="left"/>
            </w:pPr>
            <w:r>
              <w:rPr>
                <w:rFonts w:ascii="Calibri" w:hAnsi="Calibri"/>
                <w:b/>
                <w:color w:val="FFFFFF"/>
                <w:sz w:val="19"/>
              </w:rPr>
              <w:t>Operational Net Benefit</w:t>
            </w:r>
          </w:p>
        </w:tc>
      </w:tr>
      <w:tr>
        <w:tc>
          <w:tcPr>
            <w:tcW w:type="dxa" w:w="2592"/>
            <w:shd w:fill="FFFFFF"/>
            <w:tcMar>
              <w:top w:w="80" w:type="dxa"/>
              <w:bottom w:w="80" w:type="dxa"/>
              <w:left w:w="140" w:type="dxa"/>
              <w:right w:w="140" w:type="dxa"/>
            </w:tcMar>
          </w:tcPr>
          <w:p>
            <w:r>
              <w:rPr>
                <w:rFonts w:ascii="Calibri" w:hAnsi="Calibri"/>
                <w:b/>
                <w:color w:val="1E293B"/>
                <w:sz w:val="18"/>
              </w:rPr>
              <w:t>Bond Ball Mill Work Index (Wi)</w:t>
            </w:r>
          </w:p>
        </w:tc>
        <w:tc>
          <w:tcPr>
            <w:tcW w:type="dxa" w:w="2160"/>
            <w:shd w:fill="FFFFFF"/>
            <w:tcMar>
              <w:top w:w="80" w:type="dxa"/>
              <w:bottom w:w="80" w:type="dxa"/>
              <w:left w:w="140" w:type="dxa"/>
              <w:right w:w="140" w:type="dxa"/>
            </w:tcMar>
          </w:tcPr>
          <w:p>
            <w:r>
              <w:rPr>
                <w:rFonts w:ascii="Calibri" w:hAnsi="Calibri"/>
                <w:color w:val="1E293B"/>
                <w:sz w:val="18"/>
              </w:rPr>
              <w:t>14.5 kWh/tonne</w:t>
            </w:r>
          </w:p>
        </w:tc>
        <w:tc>
          <w:tcPr>
            <w:tcW w:type="dxa" w:w="2304"/>
            <w:shd w:fill="FFFFFF"/>
            <w:tcMar>
              <w:top w:w="80" w:type="dxa"/>
              <w:bottom w:w="80" w:type="dxa"/>
              <w:left w:w="140" w:type="dxa"/>
              <w:right w:w="140" w:type="dxa"/>
            </w:tcMar>
          </w:tcPr>
          <w:p>
            <w:r>
              <w:rPr>
                <w:rFonts w:ascii="Calibri" w:hAnsi="Calibri"/>
                <w:color w:val="1E293B"/>
                <w:sz w:val="18"/>
              </w:rPr>
              <w:t>14.5 kWh/tonne</w:t>
            </w:r>
          </w:p>
        </w:tc>
        <w:tc>
          <w:tcPr>
            <w:tcW w:type="dxa" w:w="2304"/>
            <w:shd w:fill="FFFFFF"/>
            <w:tcMar>
              <w:top w:w="80" w:type="dxa"/>
              <w:bottom w:w="80" w:type="dxa"/>
              <w:left w:w="140" w:type="dxa"/>
              <w:right w:w="140" w:type="dxa"/>
            </w:tcMar>
          </w:tcPr>
          <w:p>
            <w:r>
              <w:rPr>
                <w:rFonts w:ascii="Calibri" w:hAnsi="Calibri"/>
                <w:color w:val="1E293B"/>
                <w:sz w:val="18"/>
              </w:rPr>
              <w:t>Standard Granodiorite Hardness</w:t>
            </w:r>
          </w:p>
        </w:tc>
      </w:tr>
      <w:tr>
        <w:tc>
          <w:tcPr>
            <w:tcW w:type="dxa" w:w="2592"/>
            <w:shd w:fill="F8FAFC"/>
            <w:tcMar>
              <w:top w:w="80" w:type="dxa"/>
              <w:bottom w:w="80" w:type="dxa"/>
              <w:left w:w="140" w:type="dxa"/>
              <w:right w:w="140" w:type="dxa"/>
            </w:tcMar>
          </w:tcPr>
          <w:p>
            <w:r>
              <w:rPr>
                <w:rFonts w:ascii="Calibri" w:hAnsi="Calibri"/>
                <w:b/>
                <w:color w:val="1E293B"/>
                <w:sz w:val="18"/>
              </w:rPr>
              <w:t>Rock Drop-Weight Hardness (Axb)</w:t>
            </w:r>
          </w:p>
        </w:tc>
        <w:tc>
          <w:tcPr>
            <w:tcW w:type="dxa" w:w="2160"/>
            <w:shd w:fill="F8FAFC"/>
            <w:tcMar>
              <w:top w:w="80" w:type="dxa"/>
              <w:bottom w:w="80" w:type="dxa"/>
              <w:left w:w="140" w:type="dxa"/>
              <w:right w:w="140" w:type="dxa"/>
            </w:tcMar>
          </w:tcPr>
          <w:p>
            <w:r>
              <w:rPr>
                <w:rFonts w:ascii="Calibri" w:hAnsi="Calibri"/>
                <w:color w:val="1E293B"/>
                <w:sz w:val="18"/>
              </w:rPr>
              <w:t>42.0</w:t>
            </w:r>
          </w:p>
        </w:tc>
        <w:tc>
          <w:tcPr>
            <w:tcW w:type="dxa" w:w="2304"/>
            <w:shd w:fill="F8FAFC"/>
            <w:tcMar>
              <w:top w:w="80" w:type="dxa"/>
              <w:bottom w:w="80" w:type="dxa"/>
              <w:left w:w="140" w:type="dxa"/>
              <w:right w:w="140" w:type="dxa"/>
            </w:tcMar>
          </w:tcPr>
          <w:p>
            <w:r>
              <w:rPr>
                <w:rFonts w:ascii="Calibri" w:hAnsi="Calibri"/>
                <w:color w:val="1E293B"/>
                <w:sz w:val="18"/>
              </w:rPr>
              <w:t>46.2 (Blast Micro-Cracking)</w:t>
            </w:r>
          </w:p>
        </w:tc>
        <w:tc>
          <w:tcPr>
            <w:tcW w:type="dxa" w:w="2304"/>
            <w:shd w:fill="F8FAFC"/>
            <w:tcMar>
              <w:top w:w="80" w:type="dxa"/>
              <w:bottom w:w="80" w:type="dxa"/>
              <w:left w:w="140" w:type="dxa"/>
              <w:right w:w="140" w:type="dxa"/>
            </w:tcMar>
          </w:tcPr>
          <w:p>
            <w:r>
              <w:rPr>
                <w:rFonts w:ascii="Calibri" w:hAnsi="Calibri"/>
                <w:color w:val="1E293B"/>
                <w:sz w:val="18"/>
              </w:rPr>
              <w:t>+10% Effective Grindability</w:t>
            </w:r>
          </w:p>
        </w:tc>
      </w:tr>
      <w:tr>
        <w:tc>
          <w:tcPr>
            <w:tcW w:type="dxa" w:w="2592"/>
            <w:shd w:fill="FFFFFF"/>
            <w:tcMar>
              <w:top w:w="80" w:type="dxa"/>
              <w:bottom w:w="80" w:type="dxa"/>
              <w:left w:w="140" w:type="dxa"/>
              <w:right w:w="140" w:type="dxa"/>
            </w:tcMar>
          </w:tcPr>
          <w:p>
            <w:r>
              <w:rPr>
                <w:rFonts w:ascii="Calibri" w:hAnsi="Calibri"/>
                <w:b/>
                <w:color w:val="1E293B"/>
                <w:sz w:val="18"/>
              </w:rPr>
              <w:t>Target Final Grind Size (P80)</w:t>
            </w:r>
          </w:p>
        </w:tc>
        <w:tc>
          <w:tcPr>
            <w:tcW w:type="dxa" w:w="2160"/>
            <w:shd w:fill="FFFFFF"/>
            <w:tcMar>
              <w:top w:w="80" w:type="dxa"/>
              <w:bottom w:w="80" w:type="dxa"/>
              <w:left w:w="140" w:type="dxa"/>
              <w:right w:w="140" w:type="dxa"/>
            </w:tcMar>
          </w:tcPr>
          <w:p>
            <w:r>
              <w:rPr>
                <w:rFonts w:ascii="Calibri" w:hAnsi="Calibri"/>
                <w:color w:val="1E293B"/>
                <w:sz w:val="18"/>
              </w:rPr>
              <w:t>75 µm (0.075 mm)</w:t>
            </w:r>
          </w:p>
        </w:tc>
        <w:tc>
          <w:tcPr>
            <w:tcW w:type="dxa" w:w="2304"/>
            <w:shd w:fill="FFFFFF"/>
            <w:tcMar>
              <w:top w:w="80" w:type="dxa"/>
              <w:bottom w:w="80" w:type="dxa"/>
              <w:left w:w="140" w:type="dxa"/>
              <w:right w:w="140" w:type="dxa"/>
            </w:tcMar>
          </w:tcPr>
          <w:p>
            <w:r>
              <w:rPr>
                <w:rFonts w:ascii="Calibri" w:hAnsi="Calibri"/>
                <w:color w:val="1E293B"/>
                <w:sz w:val="18"/>
              </w:rPr>
              <w:t>75 µm (0.075 mm)</w:t>
            </w:r>
          </w:p>
        </w:tc>
        <w:tc>
          <w:tcPr>
            <w:tcW w:type="dxa" w:w="2304"/>
            <w:shd w:fill="FFFFFF"/>
            <w:tcMar>
              <w:top w:w="80" w:type="dxa"/>
              <w:bottom w:w="80" w:type="dxa"/>
              <w:left w:w="140" w:type="dxa"/>
              <w:right w:w="140" w:type="dxa"/>
            </w:tcMar>
          </w:tcPr>
          <w:p>
            <w:r>
              <w:rPr>
                <w:rFonts w:ascii="Calibri" w:hAnsi="Calibri"/>
                <w:color w:val="1E293B"/>
                <w:sz w:val="18"/>
              </w:rPr>
              <w:t>Cyanide Liberation Target</w:t>
            </w:r>
          </w:p>
        </w:tc>
      </w:tr>
      <w:tr>
        <w:tc>
          <w:tcPr>
            <w:tcW w:type="dxa" w:w="2592"/>
            <w:shd w:fill="F8FAFC"/>
            <w:tcMar>
              <w:top w:w="80" w:type="dxa"/>
              <w:bottom w:w="80" w:type="dxa"/>
              <w:left w:w="140" w:type="dxa"/>
              <w:right w:w="140" w:type="dxa"/>
            </w:tcMar>
          </w:tcPr>
          <w:p>
            <w:r>
              <w:rPr>
                <w:rFonts w:ascii="Calibri" w:hAnsi="Calibri"/>
                <w:b/>
                <w:color w:val="1E293B"/>
                <w:sz w:val="18"/>
              </w:rPr>
              <w:t>Incoming Feed Size (F80)</w:t>
            </w:r>
          </w:p>
        </w:tc>
        <w:tc>
          <w:tcPr>
            <w:tcW w:type="dxa" w:w="2160"/>
            <w:shd w:fill="F8FAFC"/>
            <w:tcMar>
              <w:top w:w="80" w:type="dxa"/>
              <w:bottom w:w="80" w:type="dxa"/>
              <w:left w:w="140" w:type="dxa"/>
              <w:right w:w="140" w:type="dxa"/>
            </w:tcMar>
          </w:tcPr>
          <w:p>
            <w:r>
              <w:rPr>
                <w:rFonts w:ascii="Calibri" w:hAnsi="Calibri"/>
                <w:color w:val="1E293B"/>
                <w:sz w:val="18"/>
              </w:rPr>
              <w:t>185 mm (185,000 µm)</w:t>
            </w:r>
          </w:p>
        </w:tc>
        <w:tc>
          <w:tcPr>
            <w:tcW w:type="dxa" w:w="2304"/>
            <w:shd w:fill="F8FAFC"/>
            <w:tcMar>
              <w:top w:w="80" w:type="dxa"/>
              <w:bottom w:w="80" w:type="dxa"/>
              <w:left w:w="140" w:type="dxa"/>
              <w:right w:w="140" w:type="dxa"/>
            </w:tcMar>
          </w:tcPr>
          <w:p>
            <w:r>
              <w:rPr>
                <w:rFonts w:ascii="Calibri" w:hAnsi="Calibri"/>
                <w:color w:val="1E293B"/>
                <w:sz w:val="18"/>
              </w:rPr>
              <w:t>115 mm (115,000 µm)</w:t>
            </w:r>
          </w:p>
        </w:tc>
        <w:tc>
          <w:tcPr>
            <w:tcW w:type="dxa" w:w="2304"/>
            <w:shd w:fill="F8FAFC"/>
            <w:tcMar>
              <w:top w:w="80" w:type="dxa"/>
              <w:bottom w:w="80" w:type="dxa"/>
              <w:left w:w="140" w:type="dxa"/>
              <w:right w:w="140" w:type="dxa"/>
            </w:tcMar>
          </w:tcPr>
          <w:p>
            <w:r>
              <w:rPr>
                <w:rFonts w:ascii="Calibri" w:hAnsi="Calibri"/>
                <w:color w:val="1E293B"/>
                <w:sz w:val="18"/>
              </w:rPr>
              <w:t>-37.8% Feed Coarseness</w:t>
            </w:r>
          </w:p>
        </w:tc>
      </w:tr>
      <w:tr>
        <w:tc>
          <w:tcPr>
            <w:tcW w:type="dxa" w:w="2592"/>
            <w:shd w:fill="FFFFFF"/>
            <w:tcMar>
              <w:top w:w="80" w:type="dxa"/>
              <w:bottom w:w="80" w:type="dxa"/>
              <w:left w:w="140" w:type="dxa"/>
              <w:right w:w="140" w:type="dxa"/>
            </w:tcMar>
          </w:tcPr>
          <w:p>
            <w:r>
              <w:rPr>
                <w:rFonts w:ascii="Calibri" w:hAnsi="Calibri"/>
                <w:b/>
                <w:color w:val="1E293B"/>
                <w:sz w:val="18"/>
              </w:rPr>
              <w:t>Primary Crushing Specific Energy</w:t>
            </w:r>
          </w:p>
        </w:tc>
        <w:tc>
          <w:tcPr>
            <w:tcW w:type="dxa" w:w="2160"/>
            <w:shd w:fill="FFFFFF"/>
            <w:tcMar>
              <w:top w:w="80" w:type="dxa"/>
              <w:bottom w:w="80" w:type="dxa"/>
              <w:left w:w="140" w:type="dxa"/>
              <w:right w:w="140" w:type="dxa"/>
            </w:tcMar>
          </w:tcPr>
          <w:p>
            <w:r>
              <w:rPr>
                <w:rFonts w:ascii="Calibri" w:hAnsi="Calibri"/>
                <w:color w:val="1E293B"/>
                <w:sz w:val="18"/>
              </w:rPr>
              <w:t>1.65 kWh/tonne</w:t>
            </w:r>
          </w:p>
        </w:tc>
        <w:tc>
          <w:tcPr>
            <w:tcW w:type="dxa" w:w="2304"/>
            <w:shd w:fill="FFFFFF"/>
            <w:tcMar>
              <w:top w:w="80" w:type="dxa"/>
              <w:bottom w:w="80" w:type="dxa"/>
              <w:left w:w="140" w:type="dxa"/>
              <w:right w:w="140" w:type="dxa"/>
            </w:tcMar>
          </w:tcPr>
          <w:p>
            <w:r>
              <w:rPr>
                <w:rFonts w:ascii="Calibri" w:hAnsi="Calibri"/>
                <w:color w:val="1E293B"/>
                <w:sz w:val="18"/>
              </w:rPr>
              <w:t>1.12 kWh/tonne</w:t>
            </w:r>
          </w:p>
        </w:tc>
        <w:tc>
          <w:tcPr>
            <w:tcW w:type="dxa" w:w="2304"/>
            <w:shd w:fill="FFFFFF"/>
            <w:tcMar>
              <w:top w:w="80" w:type="dxa"/>
              <w:bottom w:w="80" w:type="dxa"/>
              <w:left w:w="140" w:type="dxa"/>
              <w:right w:w="140" w:type="dxa"/>
            </w:tcMar>
          </w:tcPr>
          <w:p>
            <w:r>
              <w:rPr>
                <w:rFonts w:ascii="Calibri" w:hAnsi="Calibri"/>
                <w:color w:val="1E293B"/>
                <w:sz w:val="18"/>
              </w:rPr>
              <w:t>-0.53 kWh/tonne Saved</w:t>
            </w:r>
          </w:p>
        </w:tc>
      </w:tr>
      <w:tr>
        <w:tc>
          <w:tcPr>
            <w:tcW w:type="dxa" w:w="2592"/>
            <w:shd w:fill="F8FAFC"/>
            <w:tcMar>
              <w:top w:w="80" w:type="dxa"/>
              <w:bottom w:w="80" w:type="dxa"/>
              <w:left w:w="140" w:type="dxa"/>
              <w:right w:w="140" w:type="dxa"/>
            </w:tcMar>
          </w:tcPr>
          <w:p>
            <w:r>
              <w:rPr>
                <w:rFonts w:ascii="Calibri" w:hAnsi="Calibri"/>
                <w:b/>
                <w:color w:val="1E293B"/>
                <w:sz w:val="18"/>
              </w:rPr>
              <w:t>Grinding Specific Energy (Bond)</w:t>
            </w:r>
          </w:p>
        </w:tc>
        <w:tc>
          <w:tcPr>
            <w:tcW w:type="dxa" w:w="2160"/>
            <w:shd w:fill="F8FAFC"/>
            <w:tcMar>
              <w:top w:w="80" w:type="dxa"/>
              <w:bottom w:w="80" w:type="dxa"/>
              <w:left w:w="140" w:type="dxa"/>
              <w:right w:w="140" w:type="dxa"/>
            </w:tcMar>
          </w:tcPr>
          <w:p>
            <w:r>
              <w:rPr>
                <w:rFonts w:ascii="Calibri" w:hAnsi="Calibri"/>
                <w:color w:val="1E293B"/>
                <w:sz w:val="18"/>
              </w:rPr>
              <w:t>14.85 kWh/tonne</w:t>
            </w:r>
          </w:p>
        </w:tc>
        <w:tc>
          <w:tcPr>
            <w:tcW w:type="dxa" w:w="2304"/>
            <w:shd w:fill="F8FAFC"/>
            <w:tcMar>
              <w:top w:w="80" w:type="dxa"/>
              <w:bottom w:w="80" w:type="dxa"/>
              <w:left w:w="140" w:type="dxa"/>
              <w:right w:w="140" w:type="dxa"/>
            </w:tcMar>
          </w:tcPr>
          <w:p>
            <w:r>
              <w:rPr>
                <w:rFonts w:ascii="Calibri" w:hAnsi="Calibri"/>
                <w:color w:val="1E293B"/>
                <w:sz w:val="18"/>
              </w:rPr>
              <w:t>13.62 kWh/tonne</w:t>
            </w:r>
          </w:p>
        </w:tc>
        <w:tc>
          <w:tcPr>
            <w:tcW w:type="dxa" w:w="2304"/>
            <w:shd w:fill="F8FAFC"/>
            <w:tcMar>
              <w:top w:w="80" w:type="dxa"/>
              <w:bottom w:w="80" w:type="dxa"/>
              <w:left w:w="140" w:type="dxa"/>
              <w:right w:w="140" w:type="dxa"/>
            </w:tcMar>
          </w:tcPr>
          <w:p>
            <w:r>
              <w:rPr>
                <w:rFonts w:ascii="Calibri" w:hAnsi="Calibri"/>
                <w:color w:val="1E293B"/>
                <w:sz w:val="18"/>
              </w:rPr>
              <w:t>-1.23 kWh/tonne Saved</w:t>
            </w:r>
          </w:p>
        </w:tc>
      </w:tr>
      <w:tr>
        <w:tc>
          <w:tcPr>
            <w:tcW w:type="dxa" w:w="2592"/>
            <w:shd w:fill="FFFFFF"/>
            <w:tcMar>
              <w:top w:w="80" w:type="dxa"/>
              <w:bottom w:w="80" w:type="dxa"/>
              <w:left w:w="140" w:type="dxa"/>
              <w:right w:w="140" w:type="dxa"/>
            </w:tcMar>
          </w:tcPr>
          <w:p>
            <w:r>
              <w:rPr>
                <w:rFonts w:ascii="Calibri" w:hAnsi="Calibri"/>
                <w:b/>
                <w:color w:val="1E293B"/>
                <w:sz w:val="18"/>
              </w:rPr>
              <w:t>Grinding Specific Energy (Morrell)</w:t>
            </w:r>
          </w:p>
        </w:tc>
        <w:tc>
          <w:tcPr>
            <w:tcW w:type="dxa" w:w="2160"/>
            <w:shd w:fill="FFFFFF"/>
            <w:tcMar>
              <w:top w:w="80" w:type="dxa"/>
              <w:bottom w:w="80" w:type="dxa"/>
              <w:left w:w="140" w:type="dxa"/>
              <w:right w:w="140" w:type="dxa"/>
            </w:tcMar>
          </w:tcPr>
          <w:p>
            <w:r>
              <w:rPr>
                <w:rFonts w:ascii="Calibri" w:hAnsi="Calibri"/>
                <w:color w:val="1E293B"/>
                <w:sz w:val="18"/>
              </w:rPr>
              <w:t>14.20 kWh/tonne</w:t>
            </w:r>
          </w:p>
        </w:tc>
        <w:tc>
          <w:tcPr>
            <w:tcW w:type="dxa" w:w="2304"/>
            <w:shd w:fill="FFFFFF"/>
            <w:tcMar>
              <w:top w:w="80" w:type="dxa"/>
              <w:bottom w:w="80" w:type="dxa"/>
              <w:left w:w="140" w:type="dxa"/>
              <w:right w:w="140" w:type="dxa"/>
            </w:tcMar>
          </w:tcPr>
          <w:p>
            <w:r>
              <w:rPr>
                <w:rFonts w:ascii="Calibri" w:hAnsi="Calibri"/>
                <w:color w:val="1E293B"/>
                <w:sz w:val="18"/>
              </w:rPr>
              <w:t>12.85 kWh/tonne</w:t>
            </w:r>
          </w:p>
        </w:tc>
        <w:tc>
          <w:tcPr>
            <w:tcW w:type="dxa" w:w="2304"/>
            <w:shd w:fill="FFFFFF"/>
            <w:tcMar>
              <w:top w:w="80" w:type="dxa"/>
              <w:bottom w:w="80" w:type="dxa"/>
              <w:left w:w="140" w:type="dxa"/>
              <w:right w:w="140" w:type="dxa"/>
            </w:tcMar>
          </w:tcPr>
          <w:p>
            <w:r>
              <w:rPr>
                <w:rFonts w:ascii="Calibri" w:hAnsi="Calibri"/>
                <w:color w:val="1E293B"/>
                <w:sz w:val="18"/>
              </w:rPr>
              <w:t>-1.35 kWh/tonne Saved</w:t>
            </w:r>
          </w:p>
        </w:tc>
      </w:tr>
      <w:tr>
        <w:tc>
          <w:tcPr>
            <w:tcW w:type="dxa" w:w="2592"/>
            <w:shd w:fill="F8FAFC"/>
            <w:tcMar>
              <w:top w:w="80" w:type="dxa"/>
              <w:bottom w:w="80" w:type="dxa"/>
              <w:left w:w="140" w:type="dxa"/>
              <w:right w:w="140" w:type="dxa"/>
            </w:tcMar>
          </w:tcPr>
          <w:p>
            <w:r>
              <w:rPr>
                <w:rFonts w:ascii="Calibri" w:hAnsi="Calibri"/>
                <w:b/>
                <w:color w:val="1E293B"/>
                <w:sz w:val="18"/>
              </w:rPr>
              <w:t>Total Comminution Specific Energy</w:t>
            </w:r>
          </w:p>
        </w:tc>
        <w:tc>
          <w:tcPr>
            <w:tcW w:type="dxa" w:w="2160"/>
            <w:shd w:fill="F8FAFC"/>
            <w:tcMar>
              <w:top w:w="80" w:type="dxa"/>
              <w:bottom w:w="80" w:type="dxa"/>
              <w:left w:w="140" w:type="dxa"/>
              <w:right w:w="140" w:type="dxa"/>
            </w:tcMar>
          </w:tcPr>
          <w:p>
            <w:r>
              <w:rPr>
                <w:rFonts w:ascii="Calibri" w:hAnsi="Calibri"/>
                <w:color w:val="1E293B"/>
                <w:sz w:val="18"/>
              </w:rPr>
              <w:t>15.85 kWh/tonne</w:t>
            </w:r>
          </w:p>
        </w:tc>
        <w:tc>
          <w:tcPr>
            <w:tcW w:type="dxa" w:w="2304"/>
            <w:shd w:fill="F8FAFC"/>
            <w:tcMar>
              <w:top w:w="80" w:type="dxa"/>
              <w:bottom w:w="80" w:type="dxa"/>
              <w:left w:w="140" w:type="dxa"/>
              <w:right w:w="140" w:type="dxa"/>
            </w:tcMar>
          </w:tcPr>
          <w:p>
            <w:r>
              <w:rPr>
                <w:rFonts w:ascii="Calibri" w:hAnsi="Calibri"/>
                <w:color w:val="1E293B"/>
                <w:sz w:val="18"/>
              </w:rPr>
              <w:t>13.97 kWh/tonne</w:t>
            </w:r>
          </w:p>
        </w:tc>
        <w:tc>
          <w:tcPr>
            <w:tcW w:type="dxa" w:w="2304"/>
            <w:shd w:fill="F8FAFC"/>
            <w:tcMar>
              <w:top w:w="80" w:type="dxa"/>
              <w:bottom w:w="80" w:type="dxa"/>
              <w:left w:w="140" w:type="dxa"/>
              <w:right w:w="140" w:type="dxa"/>
            </w:tcMar>
          </w:tcPr>
          <w:p>
            <w:r>
              <w:rPr>
                <w:rFonts w:ascii="Calibri" w:hAnsi="Calibri"/>
                <w:color w:val="1E293B"/>
                <w:sz w:val="18"/>
              </w:rPr>
              <w:t>-1.88 kWh/tonne Net Reduction</w:t>
            </w:r>
          </w:p>
        </w:tc>
      </w:tr>
      <w:tr>
        <w:tc>
          <w:tcPr>
            <w:tcW w:type="dxa" w:w="2592"/>
            <w:shd w:fill="FFFFFF"/>
            <w:tcMar>
              <w:top w:w="80" w:type="dxa"/>
              <w:bottom w:w="80" w:type="dxa"/>
              <w:left w:w="140" w:type="dxa"/>
              <w:right w:w="140" w:type="dxa"/>
            </w:tcMar>
          </w:tcPr>
          <w:p>
            <w:r>
              <w:rPr>
                <w:rFonts w:ascii="Calibri" w:hAnsi="Calibri"/>
                <w:b/>
                <w:color w:val="1E293B"/>
                <w:sz w:val="18"/>
              </w:rPr>
              <w:t>Achievable Mill Throughput</w:t>
            </w:r>
          </w:p>
        </w:tc>
        <w:tc>
          <w:tcPr>
            <w:tcW w:type="dxa" w:w="2160"/>
            <w:shd w:fill="FFFFFF"/>
            <w:tcMar>
              <w:top w:w="80" w:type="dxa"/>
              <w:bottom w:w="80" w:type="dxa"/>
              <w:left w:w="140" w:type="dxa"/>
              <w:right w:w="140" w:type="dxa"/>
            </w:tcMar>
          </w:tcPr>
          <w:p>
            <w:r>
              <w:rPr>
                <w:rFonts w:ascii="Calibri" w:hAnsi="Calibri"/>
                <w:color w:val="1E293B"/>
                <w:sz w:val="18"/>
              </w:rPr>
              <w:t>25.6 tonnes/hour</w:t>
            </w:r>
          </w:p>
        </w:tc>
        <w:tc>
          <w:tcPr>
            <w:tcW w:type="dxa" w:w="2304"/>
            <w:shd w:fill="FFFFFF"/>
            <w:tcMar>
              <w:top w:w="80" w:type="dxa"/>
              <w:bottom w:w="80" w:type="dxa"/>
              <w:left w:w="140" w:type="dxa"/>
              <w:right w:w="140" w:type="dxa"/>
            </w:tcMar>
          </w:tcPr>
          <w:p>
            <w:r>
              <w:rPr>
                <w:rFonts w:ascii="Calibri" w:hAnsi="Calibri"/>
                <w:color w:val="1E293B"/>
                <w:sz w:val="18"/>
              </w:rPr>
              <w:t>29.0 tonnes/hour</w:t>
            </w:r>
          </w:p>
        </w:tc>
        <w:tc>
          <w:tcPr>
            <w:tcW w:type="dxa" w:w="2304"/>
            <w:shd w:fill="FFFFFF"/>
            <w:tcMar>
              <w:top w:w="80" w:type="dxa"/>
              <w:bottom w:w="80" w:type="dxa"/>
              <w:left w:w="140" w:type="dxa"/>
              <w:right w:w="140" w:type="dxa"/>
            </w:tcMar>
          </w:tcPr>
          <w:p>
            <w:r>
              <w:rPr>
                <w:rFonts w:ascii="Calibri" w:hAnsi="Calibri"/>
                <w:color w:val="1E293B"/>
                <w:sz w:val="18"/>
              </w:rPr>
              <w:t>+3.4 t/h (+13.3% Capacity Expansion)</w:t>
            </w:r>
          </w:p>
        </w:tc>
      </w:tr>
      <w:tr>
        <w:tc>
          <w:tcPr>
            <w:tcW w:type="dxa" w:w="2592"/>
            <w:shd w:fill="F8FAFC"/>
            <w:tcMar>
              <w:top w:w="80" w:type="dxa"/>
              <w:bottom w:w="80" w:type="dxa"/>
              <w:left w:w="140" w:type="dxa"/>
              <w:right w:w="140" w:type="dxa"/>
            </w:tcMar>
          </w:tcPr>
          <w:p>
            <w:r>
              <w:rPr>
                <w:rFonts w:ascii="Calibri" w:hAnsi="Calibri"/>
                <w:b/>
                <w:color w:val="1E293B"/>
                <w:sz w:val="18"/>
              </w:rPr>
              <w:t>Daily Ore Production (20h ops)</w:t>
            </w:r>
          </w:p>
        </w:tc>
        <w:tc>
          <w:tcPr>
            <w:tcW w:type="dxa" w:w="2160"/>
            <w:shd w:fill="F8FAFC"/>
            <w:tcMar>
              <w:top w:w="80" w:type="dxa"/>
              <w:bottom w:w="80" w:type="dxa"/>
              <w:left w:w="140" w:type="dxa"/>
              <w:right w:w="140" w:type="dxa"/>
            </w:tcMar>
          </w:tcPr>
          <w:p>
            <w:r>
              <w:rPr>
                <w:rFonts w:ascii="Calibri" w:hAnsi="Calibri"/>
                <w:color w:val="1E293B"/>
                <w:sz w:val="18"/>
              </w:rPr>
              <w:t>512 tonnes/day</w:t>
            </w:r>
          </w:p>
        </w:tc>
        <w:tc>
          <w:tcPr>
            <w:tcW w:type="dxa" w:w="2304"/>
            <w:shd w:fill="F8FAFC"/>
            <w:tcMar>
              <w:top w:w="80" w:type="dxa"/>
              <w:bottom w:w="80" w:type="dxa"/>
              <w:left w:w="140" w:type="dxa"/>
              <w:right w:w="140" w:type="dxa"/>
            </w:tcMar>
          </w:tcPr>
          <w:p>
            <w:r>
              <w:rPr>
                <w:rFonts w:ascii="Calibri" w:hAnsi="Calibri"/>
                <w:color w:val="1E293B"/>
                <w:sz w:val="18"/>
              </w:rPr>
              <w:t>580 tonnes/day</w:t>
            </w:r>
          </w:p>
        </w:tc>
        <w:tc>
          <w:tcPr>
            <w:tcW w:type="dxa" w:w="2304"/>
            <w:shd w:fill="F8FAFC"/>
            <w:tcMar>
              <w:top w:w="80" w:type="dxa"/>
              <w:bottom w:w="80" w:type="dxa"/>
              <w:left w:w="140" w:type="dxa"/>
              <w:right w:w="140" w:type="dxa"/>
            </w:tcMar>
          </w:tcPr>
          <w:p>
            <w:r>
              <w:rPr>
                <w:rFonts w:ascii="Calibri" w:hAnsi="Calibri"/>
                <w:color w:val="1E293B"/>
                <w:sz w:val="18"/>
              </w:rPr>
              <w:t>+68 tonnes/day Additional Ore</w:t>
            </w:r>
          </w:p>
        </w:tc>
      </w:tr>
      <w:tr>
        <w:tc>
          <w:tcPr>
            <w:tcW w:type="dxa" w:w="2592"/>
            <w:shd w:fill="FFFFFF"/>
            <w:tcMar>
              <w:top w:w="80" w:type="dxa"/>
              <w:bottom w:w="80" w:type="dxa"/>
              <w:left w:w="140" w:type="dxa"/>
              <w:right w:w="140" w:type="dxa"/>
            </w:tcMar>
          </w:tcPr>
          <w:p>
            <w:r>
              <w:rPr>
                <w:rFonts w:ascii="Calibri" w:hAnsi="Calibri"/>
                <w:b/>
                <w:color w:val="1E293B"/>
                <w:sz w:val="18"/>
              </w:rPr>
              <w:t>Grinding Steel Ball Media Wear</w:t>
            </w:r>
          </w:p>
        </w:tc>
        <w:tc>
          <w:tcPr>
            <w:tcW w:type="dxa" w:w="2160"/>
            <w:shd w:fill="FFFFFF"/>
            <w:tcMar>
              <w:top w:w="80" w:type="dxa"/>
              <w:bottom w:w="80" w:type="dxa"/>
              <w:left w:w="140" w:type="dxa"/>
              <w:right w:w="140" w:type="dxa"/>
            </w:tcMar>
          </w:tcPr>
          <w:p>
            <w:r>
              <w:rPr>
                <w:rFonts w:ascii="Calibri" w:hAnsi="Calibri"/>
                <w:color w:val="1E293B"/>
                <w:sz w:val="18"/>
              </w:rPr>
              <w:t>0.665 kg/tonne</w:t>
            </w:r>
          </w:p>
        </w:tc>
        <w:tc>
          <w:tcPr>
            <w:tcW w:type="dxa" w:w="2304"/>
            <w:shd w:fill="FFFFFF"/>
            <w:tcMar>
              <w:top w:w="80" w:type="dxa"/>
              <w:bottom w:w="80" w:type="dxa"/>
              <w:left w:w="140" w:type="dxa"/>
              <w:right w:w="140" w:type="dxa"/>
            </w:tcMar>
          </w:tcPr>
          <w:p>
            <w:r>
              <w:rPr>
                <w:rFonts w:ascii="Calibri" w:hAnsi="Calibri"/>
                <w:color w:val="1E293B"/>
                <w:sz w:val="18"/>
              </w:rPr>
              <w:t>0.587 kg/tonne</w:t>
            </w:r>
          </w:p>
        </w:tc>
        <w:tc>
          <w:tcPr>
            <w:tcW w:type="dxa" w:w="2304"/>
            <w:shd w:fill="FFFFFF"/>
            <w:tcMar>
              <w:top w:w="80" w:type="dxa"/>
              <w:bottom w:w="80" w:type="dxa"/>
              <w:left w:w="140" w:type="dxa"/>
              <w:right w:w="140" w:type="dxa"/>
            </w:tcMar>
          </w:tcPr>
          <w:p>
            <w:r>
              <w:rPr>
                <w:rFonts w:ascii="Calibri" w:hAnsi="Calibri"/>
                <w:color w:val="1E293B"/>
                <w:sz w:val="18"/>
              </w:rPr>
              <w:t>-0.078 kg/tonne Steel Saved</w:t>
            </w:r>
          </w:p>
        </w:tc>
      </w:tr>
      <w:tr>
        <w:tc>
          <w:tcPr>
            <w:tcW w:type="dxa" w:w="2592"/>
            <w:shd w:fill="F8FAFC"/>
            <w:tcMar>
              <w:top w:w="80" w:type="dxa"/>
              <w:bottom w:w="80" w:type="dxa"/>
              <w:left w:w="140" w:type="dxa"/>
              <w:right w:w="140" w:type="dxa"/>
            </w:tcMar>
          </w:tcPr>
          <w:p>
            <w:r>
              <w:rPr>
                <w:rFonts w:ascii="Calibri" w:hAnsi="Calibri"/>
                <w:b/>
                <w:color w:val="1E293B"/>
                <w:sz w:val="18"/>
              </w:rPr>
              <w:t>Daily Grinding Power Cost (@$0.14)</w:t>
            </w:r>
          </w:p>
        </w:tc>
        <w:tc>
          <w:tcPr>
            <w:tcW w:type="dxa" w:w="2160"/>
            <w:shd w:fill="F8FAFC"/>
            <w:tcMar>
              <w:top w:w="80" w:type="dxa"/>
              <w:bottom w:w="80" w:type="dxa"/>
              <w:left w:w="140" w:type="dxa"/>
              <w:right w:w="140" w:type="dxa"/>
            </w:tcMar>
          </w:tcPr>
          <w:p>
            <w:r>
              <w:rPr>
                <w:rFonts w:ascii="Calibri" w:hAnsi="Calibri"/>
                <w:color w:val="1E293B"/>
                <w:sz w:val="18"/>
              </w:rPr>
              <w:t>$1,135 / day</w:t>
            </w:r>
          </w:p>
        </w:tc>
        <w:tc>
          <w:tcPr>
            <w:tcW w:type="dxa" w:w="2304"/>
            <w:shd w:fill="F8FAFC"/>
            <w:tcMar>
              <w:top w:w="80" w:type="dxa"/>
              <w:bottom w:w="80" w:type="dxa"/>
              <w:left w:w="140" w:type="dxa"/>
              <w:right w:w="140" w:type="dxa"/>
            </w:tcMar>
          </w:tcPr>
          <w:p>
            <w:r>
              <w:rPr>
                <w:rFonts w:ascii="Calibri" w:hAnsi="Calibri"/>
                <w:color w:val="1E293B"/>
                <w:sz w:val="18"/>
              </w:rPr>
              <w:t>$1,000 / day</w:t>
            </w:r>
          </w:p>
        </w:tc>
        <w:tc>
          <w:tcPr>
            <w:tcW w:type="dxa" w:w="2304"/>
            <w:shd w:fill="F8FAFC"/>
            <w:tcMar>
              <w:top w:w="80" w:type="dxa"/>
              <w:bottom w:w="80" w:type="dxa"/>
              <w:left w:w="140" w:type="dxa"/>
              <w:right w:w="140" w:type="dxa"/>
            </w:tcMar>
          </w:tcPr>
          <w:p>
            <w:r>
              <w:rPr>
                <w:rFonts w:ascii="Calibri" w:hAnsi="Calibri"/>
                <w:color w:val="1E293B"/>
                <w:sz w:val="18"/>
              </w:rPr>
              <w:t>$135 / day Net Electricity Savings</w:t>
            </w:r>
          </w:p>
        </w:tc>
      </w:tr>
      <w:tr>
        <w:tc>
          <w:tcPr>
            <w:tcW w:type="dxa" w:w="2592"/>
            <w:shd w:fill="FFFFFF"/>
            <w:tcMar>
              <w:top w:w="80" w:type="dxa"/>
              <w:bottom w:w="80" w:type="dxa"/>
              <w:left w:w="140" w:type="dxa"/>
              <w:right w:w="140" w:type="dxa"/>
            </w:tcMar>
          </w:tcPr>
          <w:p>
            <w:r>
              <w:rPr>
                <w:rFonts w:ascii="Calibri" w:hAnsi="Calibri"/>
                <w:b/>
                <w:color w:val="1E293B"/>
                <w:sz w:val="18"/>
              </w:rPr>
              <w:t>Mineral Gold Liberation Fraction</w:t>
            </w:r>
          </w:p>
        </w:tc>
        <w:tc>
          <w:tcPr>
            <w:tcW w:type="dxa" w:w="2160"/>
            <w:shd w:fill="FFFFFF"/>
            <w:tcMar>
              <w:top w:w="80" w:type="dxa"/>
              <w:bottom w:w="80" w:type="dxa"/>
              <w:left w:w="140" w:type="dxa"/>
              <w:right w:w="140" w:type="dxa"/>
            </w:tcMar>
          </w:tcPr>
          <w:p>
            <w:r>
              <w:rPr>
                <w:rFonts w:ascii="Calibri" w:hAnsi="Calibri"/>
                <w:color w:val="1E293B"/>
                <w:sz w:val="18"/>
              </w:rPr>
              <w:t>92.0%</w:t>
            </w:r>
          </w:p>
        </w:tc>
        <w:tc>
          <w:tcPr>
            <w:tcW w:type="dxa" w:w="2304"/>
            <w:shd w:fill="FFFFFF"/>
            <w:tcMar>
              <w:top w:w="80" w:type="dxa"/>
              <w:bottom w:w="80" w:type="dxa"/>
              <w:left w:w="140" w:type="dxa"/>
              <w:right w:w="140" w:type="dxa"/>
            </w:tcMar>
          </w:tcPr>
          <w:p>
            <w:r>
              <w:rPr>
                <w:rFonts w:ascii="Calibri" w:hAnsi="Calibri"/>
                <w:color w:val="1E293B"/>
                <w:sz w:val="18"/>
              </w:rPr>
              <w:t>92.0%</w:t>
            </w:r>
          </w:p>
        </w:tc>
        <w:tc>
          <w:tcPr>
            <w:tcW w:type="dxa" w:w="2304"/>
            <w:shd w:fill="FFFFFF"/>
            <w:tcMar>
              <w:top w:w="80" w:type="dxa"/>
              <w:bottom w:w="80" w:type="dxa"/>
              <w:left w:w="140" w:type="dxa"/>
              <w:right w:w="140" w:type="dxa"/>
            </w:tcMar>
          </w:tcPr>
          <w:p>
            <w:r>
              <w:rPr>
                <w:rFonts w:ascii="Calibri" w:hAnsi="Calibri"/>
                <w:color w:val="1E293B"/>
                <w:sz w:val="18"/>
              </w:rPr>
              <w:t>Optimal Flotation/Leaching Response</w:t>
            </w:r>
          </w:p>
        </w:tc>
      </w:tr>
      <w:tr>
        <w:tc>
          <w:tcPr>
            <w:tcW w:type="dxa" w:w="2592"/>
            <w:shd w:fill="F8FAFC"/>
            <w:tcMar>
              <w:top w:w="80" w:type="dxa"/>
              <w:bottom w:w="80" w:type="dxa"/>
              <w:left w:w="140" w:type="dxa"/>
              <w:right w:w="140" w:type="dxa"/>
            </w:tcMar>
          </w:tcPr>
          <w:p>
            <w:r>
              <w:rPr>
                <w:rFonts w:ascii="Calibri" w:hAnsi="Calibri"/>
                <w:b/>
                <w:color w:val="1E293B"/>
                <w:sz w:val="18"/>
              </w:rPr>
              <w:t>Projected Cyanide Gold Recovery</w:t>
            </w:r>
          </w:p>
        </w:tc>
        <w:tc>
          <w:tcPr>
            <w:tcW w:type="dxa" w:w="2160"/>
            <w:shd w:fill="F8FAFC"/>
            <w:tcMar>
              <w:top w:w="80" w:type="dxa"/>
              <w:bottom w:w="80" w:type="dxa"/>
              <w:left w:w="140" w:type="dxa"/>
              <w:right w:w="140" w:type="dxa"/>
            </w:tcMar>
          </w:tcPr>
          <w:p>
            <w:r>
              <w:rPr>
                <w:rFonts w:ascii="Calibri" w:hAnsi="Calibri"/>
                <w:color w:val="1E293B"/>
                <w:sz w:val="18"/>
              </w:rPr>
              <w:t>88.6%</w:t>
            </w:r>
          </w:p>
        </w:tc>
        <w:tc>
          <w:tcPr>
            <w:tcW w:type="dxa" w:w="2304"/>
            <w:shd w:fill="F8FAFC"/>
            <w:tcMar>
              <w:top w:w="80" w:type="dxa"/>
              <w:bottom w:w="80" w:type="dxa"/>
              <w:left w:w="140" w:type="dxa"/>
              <w:right w:w="140" w:type="dxa"/>
            </w:tcMar>
          </w:tcPr>
          <w:p>
            <w:r>
              <w:rPr>
                <w:rFonts w:ascii="Calibri" w:hAnsi="Calibri"/>
                <w:color w:val="1E293B"/>
                <w:sz w:val="18"/>
              </w:rPr>
              <w:t>88.6%</w:t>
            </w:r>
          </w:p>
        </w:tc>
        <w:tc>
          <w:tcPr>
            <w:tcW w:type="dxa" w:w="2304"/>
            <w:shd w:fill="F8FAFC"/>
            <w:tcMar>
              <w:top w:w="80" w:type="dxa"/>
              <w:bottom w:w="80" w:type="dxa"/>
              <w:left w:w="140" w:type="dxa"/>
              <w:right w:w="140" w:type="dxa"/>
            </w:tcMar>
          </w:tcPr>
          <w:p>
            <w:r>
              <w:rPr>
                <w:rFonts w:ascii="Calibri" w:hAnsi="Calibri"/>
                <w:color w:val="1E293B"/>
                <w:sz w:val="18"/>
              </w:rPr>
              <w:t>High Metallurgical Extraction</w:t>
            </w:r>
          </w:p>
        </w:tc>
      </w:tr>
    </w:tbl>
    <w:p>
      <w:pPr>
        <w:spacing w:after="120"/>
      </w:pPr>
    </w:p>
    <w:p>
      <w:pPr>
        <w:keepNext/>
        <w:spacing w:before="200" w:after="60"/>
      </w:pPr>
      <w:r>
        <w:rPr>
          <w:rFonts w:ascii="Calibri" w:hAnsi="Calibri"/>
          <w:b/>
          <w:color w:val="1E3A8A"/>
          <w:sz w:val="20"/>
        </w:rPr>
        <w:t>Table 9: Full Mine-to-Mill Economic Trade-Off Curve Dataset (Unit Cost vs Powder Factor)</w:t>
      </w:r>
    </w:p>
    <w:tbl>
      <w:tblPr>
        <w:tblW w:type="auto" w:w="0"/>
        <w:jc w:val="center"/>
        <w:tblLayout w:type="fixed"/>
        <w:tblLook w:firstColumn="1" w:firstRow="1" w:lastColumn="0" w:lastRow="0" w:noHBand="0" w:noVBand="1" w:val="04A0"/>
      </w:tblPr>
      <w:tblGrid>
        <w:gridCol w:w="1419"/>
        <w:gridCol w:w="1419"/>
        <w:gridCol w:w="1419"/>
        <w:gridCol w:w="1419"/>
        <w:gridCol w:w="1419"/>
        <w:gridCol w:w="1419"/>
        <w:gridCol w:w="1419"/>
      </w:tblGrid>
      <w:tr>
        <w:tc>
          <w:tcPr>
            <w:tcW w:type="dxa" w:w="1584"/>
            <w:shd w:fill="1E3A8A"/>
            <w:tcMar>
              <w:top w:w="100" w:type="dxa"/>
              <w:bottom w:w="100" w:type="dxa"/>
              <w:left w:w="140" w:type="dxa"/>
              <w:right w:w="140" w:type="dxa"/>
            </w:tcMar>
          </w:tcPr>
          <w:p>
            <w:pPr>
              <w:jc w:val="left"/>
            </w:pPr>
            <w:r>
              <w:rPr>
                <w:rFonts w:ascii="Calibri" w:hAnsi="Calibri"/>
                <w:b/>
                <w:color w:val="FFFFFF"/>
                <w:sz w:val="19"/>
              </w:rPr>
              <w:t>Powder Factor (kg/m³)</w:t>
            </w:r>
          </w:p>
        </w:tc>
        <w:tc>
          <w:tcPr>
            <w:tcW w:type="dxa" w:w="1296"/>
            <w:shd w:fill="1E3A8A"/>
            <w:tcMar>
              <w:top w:w="100" w:type="dxa"/>
              <w:bottom w:w="100" w:type="dxa"/>
              <w:left w:w="140" w:type="dxa"/>
              <w:right w:w="140" w:type="dxa"/>
            </w:tcMar>
          </w:tcPr>
          <w:p>
            <w:pPr>
              <w:jc w:val="left"/>
            </w:pPr>
            <w:r>
              <w:rPr>
                <w:rFonts w:ascii="Calibri" w:hAnsi="Calibri"/>
                <w:b/>
                <w:color w:val="FFFFFF"/>
                <w:sz w:val="19"/>
              </w:rPr>
              <w:t>Blast Feed F80 (mm)</w:t>
            </w:r>
          </w:p>
        </w:tc>
        <w:tc>
          <w:tcPr>
            <w:tcW w:type="dxa" w:w="1296"/>
            <w:shd w:fill="1E3A8A"/>
            <w:tcMar>
              <w:top w:w="100" w:type="dxa"/>
              <w:bottom w:w="100" w:type="dxa"/>
              <w:left w:w="140" w:type="dxa"/>
              <w:right w:w="140" w:type="dxa"/>
            </w:tcMar>
          </w:tcPr>
          <w:p>
            <w:pPr>
              <w:jc w:val="left"/>
            </w:pPr>
            <w:r>
              <w:rPr>
                <w:rFonts w:ascii="Calibri" w:hAnsi="Calibri"/>
                <w:b/>
                <w:color w:val="FFFFFF"/>
                <w:sz w:val="19"/>
              </w:rPr>
              <w:t>Drill &amp; Blast ($/t)</w:t>
            </w:r>
          </w:p>
        </w:tc>
        <w:tc>
          <w:tcPr>
            <w:tcW w:type="dxa" w:w="1296"/>
            <w:shd w:fill="1E3A8A"/>
            <w:tcMar>
              <w:top w:w="100" w:type="dxa"/>
              <w:bottom w:w="100" w:type="dxa"/>
              <w:left w:w="140" w:type="dxa"/>
              <w:right w:w="140" w:type="dxa"/>
            </w:tcMar>
          </w:tcPr>
          <w:p>
            <w:pPr>
              <w:jc w:val="left"/>
            </w:pPr>
            <w:r>
              <w:rPr>
                <w:rFonts w:ascii="Calibri" w:hAnsi="Calibri"/>
                <w:b/>
                <w:color w:val="FFFFFF"/>
                <w:sz w:val="19"/>
              </w:rPr>
              <w:t>Milling Energy ($/t)</w:t>
            </w:r>
          </w:p>
        </w:tc>
        <w:tc>
          <w:tcPr>
            <w:tcW w:type="dxa" w:w="1296"/>
            <w:shd w:fill="1E3A8A"/>
            <w:tcMar>
              <w:top w:w="100" w:type="dxa"/>
              <w:bottom w:w="100" w:type="dxa"/>
              <w:left w:w="140" w:type="dxa"/>
              <w:right w:w="140" w:type="dxa"/>
            </w:tcMar>
          </w:tcPr>
          <w:p>
            <w:pPr>
              <w:jc w:val="left"/>
            </w:pPr>
            <w:r>
              <w:rPr>
                <w:rFonts w:ascii="Calibri" w:hAnsi="Calibri"/>
                <w:b/>
                <w:color w:val="FFFFFF"/>
                <w:sz w:val="19"/>
              </w:rPr>
              <w:t>Total Circuit ($/t)</w:t>
            </w:r>
          </w:p>
        </w:tc>
        <w:tc>
          <w:tcPr>
            <w:tcW w:type="dxa" w:w="1152"/>
            <w:shd w:fill="1E3A8A"/>
            <w:tcMar>
              <w:top w:w="100" w:type="dxa"/>
              <w:bottom w:w="100" w:type="dxa"/>
              <w:left w:w="140" w:type="dxa"/>
              <w:right w:w="140" w:type="dxa"/>
            </w:tcMar>
          </w:tcPr>
          <w:p>
            <w:pPr>
              <w:jc w:val="left"/>
            </w:pPr>
            <w:r>
              <w:rPr>
                <w:rFonts w:ascii="Calibri" w:hAnsi="Calibri"/>
                <w:b/>
                <w:color w:val="FFFFFF"/>
                <w:sz w:val="19"/>
              </w:rPr>
              <w:t>Throughput (t/h)</w:t>
            </w:r>
          </w:p>
        </w:tc>
        <w:tc>
          <w:tcPr>
            <w:tcW w:type="dxa" w:w="1440"/>
            <w:shd w:fill="1E3A8A"/>
            <w:tcMar>
              <w:top w:w="100" w:type="dxa"/>
              <w:bottom w:w="100" w:type="dxa"/>
              <w:left w:w="140" w:type="dxa"/>
              <w:right w:w="140" w:type="dxa"/>
            </w:tcMar>
          </w:tcPr>
          <w:p>
            <w:pPr>
              <w:jc w:val="left"/>
            </w:pPr>
            <w:r>
              <w:rPr>
                <w:rFonts w:ascii="Calibri" w:hAnsi="Calibri"/>
                <w:b/>
                <w:color w:val="FFFFFF"/>
                <w:sz w:val="19"/>
              </w:rPr>
              <w:t>Optimization Status</w:t>
            </w:r>
          </w:p>
        </w:tc>
      </w:tr>
      <w:tr>
        <w:tc>
          <w:tcPr>
            <w:tcW w:type="dxa" w:w="1584"/>
            <w:shd w:fill="FFFFFF"/>
            <w:tcMar>
              <w:top w:w="80" w:type="dxa"/>
              <w:bottom w:w="80" w:type="dxa"/>
              <w:left w:w="140" w:type="dxa"/>
              <w:right w:w="140" w:type="dxa"/>
            </w:tcMar>
          </w:tcPr>
          <w:p>
            <w:r>
              <w:rPr>
                <w:rFonts w:ascii="Calibri" w:hAnsi="Calibri"/>
                <w:b/>
                <w:color w:val="1E293B"/>
                <w:sz w:val="18"/>
              </w:rPr>
              <w:t>0.35 kg/m³</w:t>
            </w:r>
          </w:p>
        </w:tc>
        <w:tc>
          <w:tcPr>
            <w:tcW w:type="dxa" w:w="1296"/>
            <w:shd w:fill="FFFFFF"/>
            <w:tcMar>
              <w:top w:w="80" w:type="dxa"/>
              <w:bottom w:w="80" w:type="dxa"/>
              <w:left w:w="140" w:type="dxa"/>
              <w:right w:w="140" w:type="dxa"/>
            </w:tcMar>
          </w:tcPr>
          <w:p>
            <w:r>
              <w:rPr>
                <w:rFonts w:ascii="Calibri" w:hAnsi="Calibri"/>
                <w:color w:val="1E293B"/>
                <w:sz w:val="18"/>
              </w:rPr>
              <w:t>495 mm</w:t>
            </w:r>
          </w:p>
        </w:tc>
        <w:tc>
          <w:tcPr>
            <w:tcW w:type="dxa" w:w="1296"/>
            <w:shd w:fill="FFFFFF"/>
            <w:tcMar>
              <w:top w:w="80" w:type="dxa"/>
              <w:bottom w:w="80" w:type="dxa"/>
              <w:left w:w="140" w:type="dxa"/>
              <w:right w:w="140" w:type="dxa"/>
            </w:tcMar>
          </w:tcPr>
          <w:p>
            <w:r>
              <w:rPr>
                <w:rFonts w:ascii="Calibri" w:hAnsi="Calibri"/>
                <w:color w:val="1E293B"/>
                <w:sz w:val="18"/>
              </w:rPr>
              <w:t>$0.37 / t</w:t>
            </w:r>
          </w:p>
        </w:tc>
        <w:tc>
          <w:tcPr>
            <w:tcW w:type="dxa" w:w="1296"/>
            <w:shd w:fill="FFFFFF"/>
            <w:tcMar>
              <w:top w:w="80" w:type="dxa"/>
              <w:bottom w:w="80" w:type="dxa"/>
              <w:left w:w="140" w:type="dxa"/>
              <w:right w:w="140" w:type="dxa"/>
            </w:tcMar>
          </w:tcPr>
          <w:p>
            <w:r>
              <w:rPr>
                <w:rFonts w:ascii="Calibri" w:hAnsi="Calibri"/>
                <w:color w:val="1E293B"/>
                <w:sz w:val="18"/>
              </w:rPr>
              <w:t>$2.35 / t</w:t>
            </w:r>
          </w:p>
        </w:tc>
        <w:tc>
          <w:tcPr>
            <w:tcW w:type="dxa" w:w="1296"/>
            <w:shd w:fill="FFFFFF"/>
            <w:tcMar>
              <w:top w:w="80" w:type="dxa"/>
              <w:bottom w:w="80" w:type="dxa"/>
              <w:left w:w="140" w:type="dxa"/>
              <w:right w:w="140" w:type="dxa"/>
            </w:tcMar>
          </w:tcPr>
          <w:p>
            <w:r>
              <w:rPr>
                <w:rFonts w:ascii="Calibri" w:hAnsi="Calibri"/>
                <w:color w:val="1E293B"/>
                <w:sz w:val="18"/>
              </w:rPr>
              <w:t>$2.72 / t</w:t>
            </w:r>
          </w:p>
        </w:tc>
        <w:tc>
          <w:tcPr>
            <w:tcW w:type="dxa" w:w="1152"/>
            <w:shd w:fill="FFFFFF"/>
            <w:tcMar>
              <w:top w:w="80" w:type="dxa"/>
              <w:bottom w:w="80" w:type="dxa"/>
              <w:left w:w="140" w:type="dxa"/>
              <w:right w:w="140" w:type="dxa"/>
            </w:tcMar>
          </w:tcPr>
          <w:p>
            <w:r>
              <w:rPr>
                <w:rFonts w:ascii="Calibri" w:hAnsi="Calibri"/>
                <w:color w:val="1E293B"/>
                <w:sz w:val="18"/>
              </w:rPr>
              <w:t>22 t/h</w:t>
            </w:r>
          </w:p>
        </w:tc>
        <w:tc>
          <w:tcPr>
            <w:tcW w:type="dxa" w:w="1440"/>
            <w:shd w:fill="FFFFFF"/>
            <w:tcMar>
              <w:top w:w="80" w:type="dxa"/>
              <w:bottom w:w="80" w:type="dxa"/>
              <w:left w:w="140" w:type="dxa"/>
              <w:right w:w="140" w:type="dxa"/>
            </w:tcMar>
          </w:tcPr>
          <w:p>
            <w:r>
              <w:rPr>
                <w:rFonts w:ascii="Calibri" w:hAnsi="Calibri"/>
                <w:color w:val="1E293B"/>
                <w:sz w:val="18"/>
              </w:rPr>
              <w:t>Sub-Optimal (Severe Boulders)</w:t>
            </w:r>
          </w:p>
        </w:tc>
      </w:tr>
      <w:tr>
        <w:tc>
          <w:tcPr>
            <w:tcW w:type="dxa" w:w="1584"/>
            <w:shd w:fill="F8FAFC"/>
            <w:tcMar>
              <w:top w:w="80" w:type="dxa"/>
              <w:bottom w:w="80" w:type="dxa"/>
              <w:left w:w="140" w:type="dxa"/>
              <w:right w:w="140" w:type="dxa"/>
            </w:tcMar>
          </w:tcPr>
          <w:p>
            <w:r>
              <w:rPr>
                <w:rFonts w:ascii="Calibri" w:hAnsi="Calibri"/>
                <w:b/>
                <w:color w:val="1E293B"/>
                <w:sz w:val="18"/>
              </w:rPr>
              <w:t>0.45 kg/m³</w:t>
            </w:r>
          </w:p>
        </w:tc>
        <w:tc>
          <w:tcPr>
            <w:tcW w:type="dxa" w:w="1296"/>
            <w:shd w:fill="F8FAFC"/>
            <w:tcMar>
              <w:top w:w="80" w:type="dxa"/>
              <w:bottom w:w="80" w:type="dxa"/>
              <w:left w:w="140" w:type="dxa"/>
              <w:right w:w="140" w:type="dxa"/>
            </w:tcMar>
          </w:tcPr>
          <w:p>
            <w:r>
              <w:rPr>
                <w:rFonts w:ascii="Calibri" w:hAnsi="Calibri"/>
                <w:color w:val="1E293B"/>
                <w:sz w:val="18"/>
              </w:rPr>
              <w:t>409 mm</w:t>
            </w:r>
          </w:p>
        </w:tc>
        <w:tc>
          <w:tcPr>
            <w:tcW w:type="dxa" w:w="1296"/>
            <w:shd w:fill="F8FAFC"/>
            <w:tcMar>
              <w:top w:w="80" w:type="dxa"/>
              <w:bottom w:w="80" w:type="dxa"/>
              <w:left w:w="140" w:type="dxa"/>
              <w:right w:w="140" w:type="dxa"/>
            </w:tcMar>
          </w:tcPr>
          <w:p>
            <w:r>
              <w:rPr>
                <w:rFonts w:ascii="Calibri" w:hAnsi="Calibri"/>
                <w:color w:val="1E293B"/>
                <w:sz w:val="18"/>
              </w:rPr>
              <w:t>$0.47 / t</w:t>
            </w:r>
          </w:p>
        </w:tc>
        <w:tc>
          <w:tcPr>
            <w:tcW w:type="dxa" w:w="1296"/>
            <w:shd w:fill="F8FAFC"/>
            <w:tcMar>
              <w:top w:w="80" w:type="dxa"/>
              <w:bottom w:w="80" w:type="dxa"/>
              <w:left w:w="140" w:type="dxa"/>
              <w:right w:w="140" w:type="dxa"/>
            </w:tcMar>
          </w:tcPr>
          <w:p>
            <w:r>
              <w:rPr>
                <w:rFonts w:ascii="Calibri" w:hAnsi="Calibri"/>
                <w:color w:val="1E293B"/>
                <w:sz w:val="18"/>
              </w:rPr>
              <w:t>$2.20 / t</w:t>
            </w:r>
          </w:p>
        </w:tc>
        <w:tc>
          <w:tcPr>
            <w:tcW w:type="dxa" w:w="1296"/>
            <w:shd w:fill="F8FAFC"/>
            <w:tcMar>
              <w:top w:w="80" w:type="dxa"/>
              <w:bottom w:w="80" w:type="dxa"/>
              <w:left w:w="140" w:type="dxa"/>
              <w:right w:w="140" w:type="dxa"/>
            </w:tcMar>
          </w:tcPr>
          <w:p>
            <w:r>
              <w:rPr>
                <w:rFonts w:ascii="Calibri" w:hAnsi="Calibri"/>
                <w:color w:val="1E293B"/>
                <w:sz w:val="18"/>
              </w:rPr>
              <w:t>$2.67 / t</w:t>
            </w:r>
          </w:p>
        </w:tc>
        <w:tc>
          <w:tcPr>
            <w:tcW w:type="dxa" w:w="1152"/>
            <w:shd w:fill="F8FAFC"/>
            <w:tcMar>
              <w:top w:w="80" w:type="dxa"/>
              <w:bottom w:w="80" w:type="dxa"/>
              <w:left w:w="140" w:type="dxa"/>
              <w:right w:w="140" w:type="dxa"/>
            </w:tcMar>
          </w:tcPr>
          <w:p>
            <w:r>
              <w:rPr>
                <w:rFonts w:ascii="Calibri" w:hAnsi="Calibri"/>
                <w:color w:val="1E293B"/>
                <w:sz w:val="18"/>
              </w:rPr>
              <w:t>24 t/h</w:t>
            </w:r>
          </w:p>
        </w:tc>
        <w:tc>
          <w:tcPr>
            <w:tcW w:type="dxa" w:w="1440"/>
            <w:shd w:fill="F8FAFC"/>
            <w:tcMar>
              <w:top w:w="80" w:type="dxa"/>
              <w:bottom w:w="80" w:type="dxa"/>
              <w:left w:w="140" w:type="dxa"/>
              <w:right w:w="140" w:type="dxa"/>
            </w:tcMar>
          </w:tcPr>
          <w:p>
            <w:r>
              <w:rPr>
                <w:rFonts w:ascii="Calibri" w:hAnsi="Calibri"/>
                <w:color w:val="1E293B"/>
                <w:sz w:val="18"/>
              </w:rPr>
              <w:t>Under-Blasted</w:t>
            </w:r>
          </w:p>
        </w:tc>
      </w:tr>
      <w:tr>
        <w:tc>
          <w:tcPr>
            <w:tcW w:type="dxa" w:w="1584"/>
            <w:shd w:fill="FFFFFF"/>
            <w:tcMar>
              <w:top w:w="80" w:type="dxa"/>
              <w:bottom w:w="80" w:type="dxa"/>
              <w:left w:w="140" w:type="dxa"/>
              <w:right w:w="140" w:type="dxa"/>
            </w:tcMar>
          </w:tcPr>
          <w:p>
            <w:r>
              <w:rPr>
                <w:rFonts w:ascii="Calibri" w:hAnsi="Calibri"/>
                <w:b/>
                <w:color w:val="1E293B"/>
                <w:sz w:val="18"/>
              </w:rPr>
              <w:t>0.55 kg/m³</w:t>
            </w:r>
          </w:p>
        </w:tc>
        <w:tc>
          <w:tcPr>
            <w:tcW w:type="dxa" w:w="1296"/>
            <w:shd w:fill="FFFFFF"/>
            <w:tcMar>
              <w:top w:w="80" w:type="dxa"/>
              <w:bottom w:w="80" w:type="dxa"/>
              <w:left w:w="140" w:type="dxa"/>
              <w:right w:w="140" w:type="dxa"/>
            </w:tcMar>
          </w:tcPr>
          <w:p>
            <w:r>
              <w:rPr>
                <w:rFonts w:ascii="Calibri" w:hAnsi="Calibri"/>
                <w:color w:val="1E293B"/>
                <w:sz w:val="18"/>
              </w:rPr>
              <w:t>351 mm</w:t>
            </w:r>
          </w:p>
        </w:tc>
        <w:tc>
          <w:tcPr>
            <w:tcW w:type="dxa" w:w="1296"/>
            <w:shd w:fill="FFFFFF"/>
            <w:tcMar>
              <w:top w:w="80" w:type="dxa"/>
              <w:bottom w:w="80" w:type="dxa"/>
              <w:left w:w="140" w:type="dxa"/>
              <w:right w:w="140" w:type="dxa"/>
            </w:tcMar>
          </w:tcPr>
          <w:p>
            <w:r>
              <w:rPr>
                <w:rFonts w:ascii="Calibri" w:hAnsi="Calibri"/>
                <w:color w:val="1E293B"/>
                <w:sz w:val="18"/>
              </w:rPr>
              <w:t>$0.58 / t</w:t>
            </w:r>
          </w:p>
        </w:tc>
        <w:tc>
          <w:tcPr>
            <w:tcW w:type="dxa" w:w="1296"/>
            <w:shd w:fill="FFFFFF"/>
            <w:tcMar>
              <w:top w:w="80" w:type="dxa"/>
              <w:bottom w:w="80" w:type="dxa"/>
              <w:left w:w="140" w:type="dxa"/>
              <w:right w:w="140" w:type="dxa"/>
            </w:tcMar>
          </w:tcPr>
          <w:p>
            <w:r>
              <w:rPr>
                <w:rFonts w:ascii="Calibri" w:hAnsi="Calibri"/>
                <w:color w:val="1E293B"/>
                <w:sz w:val="18"/>
              </w:rPr>
              <w:t>$2.05 / t</w:t>
            </w:r>
          </w:p>
        </w:tc>
        <w:tc>
          <w:tcPr>
            <w:tcW w:type="dxa" w:w="1296"/>
            <w:shd w:fill="FFFFFF"/>
            <w:tcMar>
              <w:top w:w="80" w:type="dxa"/>
              <w:bottom w:w="80" w:type="dxa"/>
              <w:left w:w="140" w:type="dxa"/>
              <w:right w:w="140" w:type="dxa"/>
            </w:tcMar>
          </w:tcPr>
          <w:p>
            <w:r>
              <w:rPr>
                <w:rFonts w:ascii="Calibri" w:hAnsi="Calibri"/>
                <w:color w:val="1E293B"/>
                <w:sz w:val="18"/>
              </w:rPr>
              <w:t>$2.63 / t</w:t>
            </w:r>
          </w:p>
        </w:tc>
        <w:tc>
          <w:tcPr>
            <w:tcW w:type="dxa" w:w="1152"/>
            <w:shd w:fill="FFFFFF"/>
            <w:tcMar>
              <w:top w:w="80" w:type="dxa"/>
              <w:bottom w:w="80" w:type="dxa"/>
              <w:left w:w="140" w:type="dxa"/>
              <w:right w:w="140" w:type="dxa"/>
            </w:tcMar>
          </w:tcPr>
          <w:p>
            <w:r>
              <w:rPr>
                <w:rFonts w:ascii="Calibri" w:hAnsi="Calibri"/>
                <w:color w:val="1E293B"/>
                <w:sz w:val="18"/>
              </w:rPr>
              <w:t>26 t/h</w:t>
            </w:r>
          </w:p>
        </w:tc>
        <w:tc>
          <w:tcPr>
            <w:tcW w:type="dxa" w:w="1440"/>
            <w:shd w:fill="FFFFFF"/>
            <w:tcMar>
              <w:top w:w="80" w:type="dxa"/>
              <w:bottom w:w="80" w:type="dxa"/>
              <w:left w:w="140" w:type="dxa"/>
              <w:right w:w="140" w:type="dxa"/>
            </w:tcMar>
          </w:tcPr>
          <w:p>
            <w:r>
              <w:rPr>
                <w:rFonts w:ascii="Calibri" w:hAnsi="Calibri"/>
                <w:color w:val="1E293B"/>
                <w:sz w:val="18"/>
              </w:rPr>
              <w:t>Acceptable</w:t>
            </w:r>
          </w:p>
        </w:tc>
      </w:tr>
      <w:tr>
        <w:tc>
          <w:tcPr>
            <w:tcW w:type="dxa" w:w="1584"/>
            <w:shd w:fill="F8FAFC"/>
            <w:tcMar>
              <w:top w:w="80" w:type="dxa"/>
              <w:bottom w:w="80" w:type="dxa"/>
              <w:left w:w="140" w:type="dxa"/>
              <w:right w:w="140" w:type="dxa"/>
            </w:tcMar>
          </w:tcPr>
          <w:p>
            <w:r>
              <w:rPr>
                <w:rFonts w:ascii="Calibri" w:hAnsi="Calibri"/>
                <w:b/>
                <w:color w:val="1E293B"/>
                <w:sz w:val="18"/>
              </w:rPr>
              <w:t>0.65 kg/m³</w:t>
            </w:r>
          </w:p>
        </w:tc>
        <w:tc>
          <w:tcPr>
            <w:tcW w:type="dxa" w:w="1296"/>
            <w:shd w:fill="F8FAFC"/>
            <w:tcMar>
              <w:top w:w="80" w:type="dxa"/>
              <w:bottom w:w="80" w:type="dxa"/>
              <w:left w:w="140" w:type="dxa"/>
              <w:right w:w="140" w:type="dxa"/>
            </w:tcMar>
          </w:tcPr>
          <w:p>
            <w:r>
              <w:rPr>
                <w:rFonts w:ascii="Calibri" w:hAnsi="Calibri"/>
                <w:color w:val="1E293B"/>
                <w:sz w:val="18"/>
              </w:rPr>
              <w:t>310 mm</w:t>
            </w:r>
          </w:p>
        </w:tc>
        <w:tc>
          <w:tcPr>
            <w:tcW w:type="dxa" w:w="1296"/>
            <w:shd w:fill="F8FAFC"/>
            <w:tcMar>
              <w:top w:w="80" w:type="dxa"/>
              <w:bottom w:w="80" w:type="dxa"/>
              <w:left w:w="140" w:type="dxa"/>
              <w:right w:w="140" w:type="dxa"/>
            </w:tcMar>
          </w:tcPr>
          <w:p>
            <w:r>
              <w:rPr>
                <w:rFonts w:ascii="Calibri" w:hAnsi="Calibri"/>
                <w:color w:val="1E293B"/>
                <w:sz w:val="18"/>
              </w:rPr>
              <w:t>$0.68 / t</w:t>
            </w:r>
          </w:p>
        </w:tc>
        <w:tc>
          <w:tcPr>
            <w:tcW w:type="dxa" w:w="1296"/>
            <w:shd w:fill="F8FAFC"/>
            <w:tcMar>
              <w:top w:w="80" w:type="dxa"/>
              <w:bottom w:w="80" w:type="dxa"/>
              <w:left w:w="140" w:type="dxa"/>
              <w:right w:w="140" w:type="dxa"/>
            </w:tcMar>
          </w:tcPr>
          <w:p>
            <w:r>
              <w:rPr>
                <w:rFonts w:ascii="Calibri" w:hAnsi="Calibri"/>
                <w:color w:val="1E293B"/>
                <w:sz w:val="18"/>
              </w:rPr>
              <w:t>$1.92 / t</w:t>
            </w:r>
          </w:p>
        </w:tc>
        <w:tc>
          <w:tcPr>
            <w:tcW w:type="dxa" w:w="1296"/>
            <w:shd w:fill="F8FAFC"/>
            <w:tcMar>
              <w:top w:w="80" w:type="dxa"/>
              <w:bottom w:w="80" w:type="dxa"/>
              <w:left w:w="140" w:type="dxa"/>
              <w:right w:w="140" w:type="dxa"/>
            </w:tcMar>
          </w:tcPr>
          <w:p>
            <w:r>
              <w:rPr>
                <w:rFonts w:ascii="Calibri" w:hAnsi="Calibri"/>
                <w:color w:val="1E293B"/>
                <w:sz w:val="18"/>
              </w:rPr>
              <w:t>$2.60 / t ⭐</w:t>
            </w:r>
          </w:p>
        </w:tc>
        <w:tc>
          <w:tcPr>
            <w:tcW w:type="dxa" w:w="1152"/>
            <w:shd w:fill="F8FAFC"/>
            <w:tcMar>
              <w:top w:w="80" w:type="dxa"/>
              <w:bottom w:w="80" w:type="dxa"/>
              <w:left w:w="140" w:type="dxa"/>
              <w:right w:w="140" w:type="dxa"/>
            </w:tcMar>
          </w:tcPr>
          <w:p>
            <w:r>
              <w:rPr>
                <w:rFonts w:ascii="Calibri" w:hAnsi="Calibri"/>
                <w:color w:val="1E293B"/>
                <w:sz w:val="18"/>
              </w:rPr>
              <w:t>28 t/h</w:t>
            </w:r>
          </w:p>
        </w:tc>
        <w:tc>
          <w:tcPr>
            <w:tcW w:type="dxa" w:w="1440"/>
            <w:shd w:fill="F8FAFC"/>
            <w:tcMar>
              <w:top w:w="80" w:type="dxa"/>
              <w:bottom w:w="80" w:type="dxa"/>
              <w:left w:w="140" w:type="dxa"/>
              <w:right w:w="140" w:type="dxa"/>
            </w:tcMar>
          </w:tcPr>
          <w:p>
            <w:r>
              <w:rPr>
                <w:rFonts w:ascii="Calibri" w:hAnsi="Calibri"/>
                <w:color w:val="1E293B"/>
                <w:sz w:val="18"/>
              </w:rPr>
              <w:t>GLOBAL ECONOMIC OPTIMUM</w:t>
            </w:r>
          </w:p>
        </w:tc>
      </w:tr>
      <w:tr>
        <w:tc>
          <w:tcPr>
            <w:tcW w:type="dxa" w:w="1584"/>
            <w:shd w:fill="FFFFFF"/>
            <w:tcMar>
              <w:top w:w="80" w:type="dxa"/>
              <w:bottom w:w="80" w:type="dxa"/>
              <w:left w:w="140" w:type="dxa"/>
              <w:right w:w="140" w:type="dxa"/>
            </w:tcMar>
          </w:tcPr>
          <w:p>
            <w:r>
              <w:rPr>
                <w:rFonts w:ascii="Calibri" w:hAnsi="Calibri"/>
                <w:b/>
                <w:color w:val="1E293B"/>
                <w:sz w:val="18"/>
              </w:rPr>
              <w:t>0.75 kg/m³</w:t>
            </w:r>
          </w:p>
        </w:tc>
        <w:tc>
          <w:tcPr>
            <w:tcW w:type="dxa" w:w="1296"/>
            <w:shd w:fill="FFFFFF"/>
            <w:tcMar>
              <w:top w:w="80" w:type="dxa"/>
              <w:bottom w:w="80" w:type="dxa"/>
              <w:left w:w="140" w:type="dxa"/>
              <w:right w:w="140" w:type="dxa"/>
            </w:tcMar>
          </w:tcPr>
          <w:p>
            <w:r>
              <w:rPr>
                <w:rFonts w:ascii="Calibri" w:hAnsi="Calibri"/>
                <w:color w:val="1E293B"/>
                <w:sz w:val="18"/>
              </w:rPr>
              <w:t>278 mm</w:t>
            </w:r>
          </w:p>
        </w:tc>
        <w:tc>
          <w:tcPr>
            <w:tcW w:type="dxa" w:w="1296"/>
            <w:shd w:fill="FFFFFF"/>
            <w:tcMar>
              <w:top w:w="80" w:type="dxa"/>
              <w:bottom w:w="80" w:type="dxa"/>
              <w:left w:w="140" w:type="dxa"/>
              <w:right w:w="140" w:type="dxa"/>
            </w:tcMar>
          </w:tcPr>
          <w:p>
            <w:r>
              <w:rPr>
                <w:rFonts w:ascii="Calibri" w:hAnsi="Calibri"/>
                <w:color w:val="1E293B"/>
                <w:sz w:val="18"/>
              </w:rPr>
              <w:t>$0.79 / t</w:t>
            </w:r>
          </w:p>
        </w:tc>
        <w:tc>
          <w:tcPr>
            <w:tcW w:type="dxa" w:w="1296"/>
            <w:shd w:fill="FFFFFF"/>
            <w:tcMar>
              <w:top w:w="80" w:type="dxa"/>
              <w:bottom w:w="80" w:type="dxa"/>
              <w:left w:w="140" w:type="dxa"/>
              <w:right w:w="140" w:type="dxa"/>
            </w:tcMar>
          </w:tcPr>
          <w:p>
            <w:r>
              <w:rPr>
                <w:rFonts w:ascii="Calibri" w:hAnsi="Calibri"/>
                <w:color w:val="1E293B"/>
                <w:sz w:val="18"/>
              </w:rPr>
              <w:t>$1.82 / t</w:t>
            </w:r>
          </w:p>
        </w:tc>
        <w:tc>
          <w:tcPr>
            <w:tcW w:type="dxa" w:w="1296"/>
            <w:shd w:fill="FFFFFF"/>
            <w:tcMar>
              <w:top w:w="80" w:type="dxa"/>
              <w:bottom w:w="80" w:type="dxa"/>
              <w:left w:w="140" w:type="dxa"/>
              <w:right w:w="140" w:type="dxa"/>
            </w:tcMar>
          </w:tcPr>
          <w:p>
            <w:r>
              <w:rPr>
                <w:rFonts w:ascii="Calibri" w:hAnsi="Calibri"/>
                <w:color w:val="1E293B"/>
                <w:sz w:val="18"/>
              </w:rPr>
              <w:t>$2.61 / t ⭐</w:t>
            </w:r>
          </w:p>
        </w:tc>
        <w:tc>
          <w:tcPr>
            <w:tcW w:type="dxa" w:w="1152"/>
            <w:shd w:fill="FFFFFF"/>
            <w:tcMar>
              <w:top w:w="80" w:type="dxa"/>
              <w:bottom w:w="80" w:type="dxa"/>
              <w:left w:w="140" w:type="dxa"/>
              <w:right w:w="140" w:type="dxa"/>
            </w:tcMar>
          </w:tcPr>
          <w:p>
            <w:r>
              <w:rPr>
                <w:rFonts w:ascii="Calibri" w:hAnsi="Calibri"/>
                <w:color w:val="1E293B"/>
                <w:sz w:val="18"/>
              </w:rPr>
              <w:t>29 t/h</w:t>
            </w:r>
          </w:p>
        </w:tc>
        <w:tc>
          <w:tcPr>
            <w:tcW w:type="dxa" w:w="1440"/>
            <w:shd w:fill="FFFFFF"/>
            <w:tcMar>
              <w:top w:w="80" w:type="dxa"/>
              <w:bottom w:w="80" w:type="dxa"/>
              <w:left w:w="140" w:type="dxa"/>
              <w:right w:w="140" w:type="dxa"/>
            </w:tcMar>
          </w:tcPr>
          <w:p>
            <w:r>
              <w:rPr>
                <w:rFonts w:ascii="Calibri" w:hAnsi="Calibri"/>
                <w:color w:val="1E293B"/>
                <w:sz w:val="18"/>
              </w:rPr>
              <w:t>High Throughput Optimum</w:t>
            </w:r>
          </w:p>
        </w:tc>
      </w:tr>
      <w:tr>
        <w:tc>
          <w:tcPr>
            <w:tcW w:type="dxa" w:w="1584"/>
            <w:shd w:fill="F8FAFC"/>
            <w:tcMar>
              <w:top w:w="80" w:type="dxa"/>
              <w:bottom w:w="80" w:type="dxa"/>
              <w:left w:w="140" w:type="dxa"/>
              <w:right w:w="140" w:type="dxa"/>
            </w:tcMar>
          </w:tcPr>
          <w:p>
            <w:r>
              <w:rPr>
                <w:rFonts w:ascii="Calibri" w:hAnsi="Calibri"/>
                <w:b/>
                <w:color w:val="1E293B"/>
                <w:sz w:val="18"/>
              </w:rPr>
              <w:t>0.85 kg/m³</w:t>
            </w:r>
          </w:p>
        </w:tc>
        <w:tc>
          <w:tcPr>
            <w:tcW w:type="dxa" w:w="1296"/>
            <w:shd w:fill="F8FAFC"/>
            <w:tcMar>
              <w:top w:w="80" w:type="dxa"/>
              <w:bottom w:w="80" w:type="dxa"/>
              <w:left w:w="140" w:type="dxa"/>
              <w:right w:w="140" w:type="dxa"/>
            </w:tcMar>
          </w:tcPr>
          <w:p>
            <w:r>
              <w:rPr>
                <w:rFonts w:ascii="Calibri" w:hAnsi="Calibri"/>
                <w:color w:val="1E293B"/>
                <w:sz w:val="18"/>
              </w:rPr>
              <w:t>253 mm</w:t>
            </w:r>
          </w:p>
        </w:tc>
        <w:tc>
          <w:tcPr>
            <w:tcW w:type="dxa" w:w="1296"/>
            <w:shd w:fill="F8FAFC"/>
            <w:tcMar>
              <w:top w:w="80" w:type="dxa"/>
              <w:bottom w:w="80" w:type="dxa"/>
              <w:left w:w="140" w:type="dxa"/>
              <w:right w:w="140" w:type="dxa"/>
            </w:tcMar>
          </w:tcPr>
          <w:p>
            <w:r>
              <w:rPr>
                <w:rFonts w:ascii="Calibri" w:hAnsi="Calibri"/>
                <w:color w:val="1E293B"/>
                <w:sz w:val="18"/>
              </w:rPr>
              <w:t>$0.89 / t</w:t>
            </w:r>
          </w:p>
        </w:tc>
        <w:tc>
          <w:tcPr>
            <w:tcW w:type="dxa" w:w="1296"/>
            <w:shd w:fill="F8FAFC"/>
            <w:tcMar>
              <w:top w:w="80" w:type="dxa"/>
              <w:bottom w:w="80" w:type="dxa"/>
              <w:left w:w="140" w:type="dxa"/>
              <w:right w:w="140" w:type="dxa"/>
            </w:tcMar>
          </w:tcPr>
          <w:p>
            <w:r>
              <w:rPr>
                <w:rFonts w:ascii="Calibri" w:hAnsi="Calibri"/>
                <w:color w:val="1E293B"/>
                <w:sz w:val="18"/>
              </w:rPr>
              <w:t>$1.74 / t</w:t>
            </w:r>
          </w:p>
        </w:tc>
        <w:tc>
          <w:tcPr>
            <w:tcW w:type="dxa" w:w="1296"/>
            <w:shd w:fill="F8FAFC"/>
            <w:tcMar>
              <w:top w:w="80" w:type="dxa"/>
              <w:bottom w:w="80" w:type="dxa"/>
              <w:left w:w="140" w:type="dxa"/>
              <w:right w:w="140" w:type="dxa"/>
            </w:tcMar>
          </w:tcPr>
          <w:p>
            <w:r>
              <w:rPr>
                <w:rFonts w:ascii="Calibri" w:hAnsi="Calibri"/>
                <w:color w:val="1E293B"/>
                <w:sz w:val="18"/>
              </w:rPr>
              <w:t>$2.63 / t</w:t>
            </w:r>
          </w:p>
        </w:tc>
        <w:tc>
          <w:tcPr>
            <w:tcW w:type="dxa" w:w="1152"/>
            <w:shd w:fill="F8FAFC"/>
            <w:tcMar>
              <w:top w:w="80" w:type="dxa"/>
              <w:bottom w:w="80" w:type="dxa"/>
              <w:left w:w="140" w:type="dxa"/>
              <w:right w:w="140" w:type="dxa"/>
            </w:tcMar>
          </w:tcPr>
          <w:p>
            <w:r>
              <w:rPr>
                <w:rFonts w:ascii="Calibri" w:hAnsi="Calibri"/>
                <w:color w:val="1E293B"/>
                <w:sz w:val="18"/>
              </w:rPr>
              <w:t>31 t/h</w:t>
            </w:r>
          </w:p>
        </w:tc>
        <w:tc>
          <w:tcPr>
            <w:tcW w:type="dxa" w:w="1440"/>
            <w:shd w:fill="F8FAFC"/>
            <w:tcMar>
              <w:top w:w="80" w:type="dxa"/>
              <w:bottom w:w="80" w:type="dxa"/>
              <w:left w:w="140" w:type="dxa"/>
              <w:right w:w="140" w:type="dxa"/>
            </w:tcMar>
          </w:tcPr>
          <w:p>
            <w:r>
              <w:rPr>
                <w:rFonts w:ascii="Calibri" w:hAnsi="Calibri"/>
                <w:color w:val="1E293B"/>
                <w:sz w:val="18"/>
              </w:rPr>
              <w:t>Over-Blasting Penalty Begins</w:t>
            </w:r>
          </w:p>
        </w:tc>
      </w:tr>
      <w:tr>
        <w:tc>
          <w:tcPr>
            <w:tcW w:type="dxa" w:w="1584"/>
            <w:shd w:fill="FFFFFF"/>
            <w:tcMar>
              <w:top w:w="80" w:type="dxa"/>
              <w:bottom w:w="80" w:type="dxa"/>
              <w:left w:w="140" w:type="dxa"/>
              <w:right w:w="140" w:type="dxa"/>
            </w:tcMar>
          </w:tcPr>
          <w:p>
            <w:r>
              <w:rPr>
                <w:rFonts w:ascii="Calibri" w:hAnsi="Calibri"/>
                <w:b/>
                <w:color w:val="1E293B"/>
                <w:sz w:val="18"/>
              </w:rPr>
              <w:t>1.00 kg/m³</w:t>
            </w:r>
          </w:p>
        </w:tc>
        <w:tc>
          <w:tcPr>
            <w:tcW w:type="dxa" w:w="1296"/>
            <w:shd w:fill="FFFFFF"/>
            <w:tcMar>
              <w:top w:w="80" w:type="dxa"/>
              <w:bottom w:w="80" w:type="dxa"/>
              <w:left w:w="140" w:type="dxa"/>
              <w:right w:w="140" w:type="dxa"/>
            </w:tcMar>
          </w:tcPr>
          <w:p>
            <w:r>
              <w:rPr>
                <w:rFonts w:ascii="Calibri" w:hAnsi="Calibri"/>
                <w:color w:val="1E293B"/>
                <w:sz w:val="18"/>
              </w:rPr>
              <w:t>223 mm</w:t>
            </w:r>
          </w:p>
        </w:tc>
        <w:tc>
          <w:tcPr>
            <w:tcW w:type="dxa" w:w="1296"/>
            <w:shd w:fill="FFFFFF"/>
            <w:tcMar>
              <w:top w:w="80" w:type="dxa"/>
              <w:bottom w:w="80" w:type="dxa"/>
              <w:left w:w="140" w:type="dxa"/>
              <w:right w:w="140" w:type="dxa"/>
            </w:tcMar>
          </w:tcPr>
          <w:p>
            <w:r>
              <w:rPr>
                <w:rFonts w:ascii="Calibri" w:hAnsi="Calibri"/>
                <w:color w:val="1E293B"/>
                <w:sz w:val="18"/>
              </w:rPr>
              <w:t>$1.05 / t</w:t>
            </w:r>
          </w:p>
        </w:tc>
        <w:tc>
          <w:tcPr>
            <w:tcW w:type="dxa" w:w="1296"/>
            <w:shd w:fill="FFFFFF"/>
            <w:tcMar>
              <w:top w:w="80" w:type="dxa"/>
              <w:bottom w:w="80" w:type="dxa"/>
              <w:left w:w="140" w:type="dxa"/>
              <w:right w:w="140" w:type="dxa"/>
            </w:tcMar>
          </w:tcPr>
          <w:p>
            <w:r>
              <w:rPr>
                <w:rFonts w:ascii="Calibri" w:hAnsi="Calibri"/>
                <w:color w:val="1E293B"/>
                <w:sz w:val="18"/>
              </w:rPr>
              <w:t>$1.64 / t</w:t>
            </w:r>
          </w:p>
        </w:tc>
        <w:tc>
          <w:tcPr>
            <w:tcW w:type="dxa" w:w="1296"/>
            <w:shd w:fill="FFFFFF"/>
            <w:tcMar>
              <w:top w:w="80" w:type="dxa"/>
              <w:bottom w:w="80" w:type="dxa"/>
              <w:left w:w="140" w:type="dxa"/>
              <w:right w:w="140" w:type="dxa"/>
            </w:tcMar>
          </w:tcPr>
          <w:p>
            <w:r>
              <w:rPr>
                <w:rFonts w:ascii="Calibri" w:hAnsi="Calibri"/>
                <w:color w:val="1E293B"/>
                <w:sz w:val="18"/>
              </w:rPr>
              <w:t>$2.69 / t</w:t>
            </w:r>
          </w:p>
        </w:tc>
        <w:tc>
          <w:tcPr>
            <w:tcW w:type="dxa" w:w="1152"/>
            <w:shd w:fill="FFFFFF"/>
            <w:tcMar>
              <w:top w:w="80" w:type="dxa"/>
              <w:bottom w:w="80" w:type="dxa"/>
              <w:left w:w="140" w:type="dxa"/>
              <w:right w:w="140" w:type="dxa"/>
            </w:tcMar>
          </w:tcPr>
          <w:p>
            <w:r>
              <w:rPr>
                <w:rFonts w:ascii="Calibri" w:hAnsi="Calibri"/>
                <w:color w:val="1E293B"/>
                <w:sz w:val="18"/>
              </w:rPr>
              <w:t>33 t/h</w:t>
            </w:r>
          </w:p>
        </w:tc>
        <w:tc>
          <w:tcPr>
            <w:tcW w:type="dxa" w:w="1440"/>
            <w:shd w:fill="FFFFFF"/>
            <w:tcMar>
              <w:top w:w="80" w:type="dxa"/>
              <w:bottom w:w="80" w:type="dxa"/>
              <w:left w:w="140" w:type="dxa"/>
              <w:right w:w="140" w:type="dxa"/>
            </w:tcMar>
          </w:tcPr>
          <w:p>
            <w:r>
              <w:rPr>
                <w:rFonts w:ascii="Calibri" w:hAnsi="Calibri"/>
                <w:color w:val="1E293B"/>
                <w:sz w:val="18"/>
              </w:rPr>
              <w:t>Excessive Fines &amp; Nitrogen Waste</w:t>
            </w:r>
          </w:p>
        </w:tc>
      </w:tr>
    </w:tbl>
    <w:p>
      <w:pPr>
        <w:spacing w:after="120"/>
      </w:pPr>
    </w:p>
    <w:p>
      <w:pPr>
        <w:keepNext/>
        <w:spacing w:before="200" w:after="60"/>
      </w:pPr>
      <w:r>
        <w:rPr>
          <w:rFonts w:ascii="Calibri" w:hAnsi="Calibri"/>
          <w:b/>
          <w:color w:val="1E3A8A"/>
          <w:sz w:val="20"/>
        </w:rPr>
        <w:t>Table 10: Granular Process Cost Breakdown per Metric Tonne</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592"/>
            <w:shd w:fill="1E3A8A"/>
            <w:tcMar>
              <w:top w:w="100" w:type="dxa"/>
              <w:bottom w:w="100" w:type="dxa"/>
              <w:left w:w="140" w:type="dxa"/>
              <w:right w:w="140" w:type="dxa"/>
            </w:tcMar>
          </w:tcPr>
          <w:p>
            <w:pPr>
              <w:jc w:val="left"/>
            </w:pPr>
            <w:r>
              <w:rPr>
                <w:rFonts w:ascii="Calibri" w:hAnsi="Calibri"/>
                <w:b/>
                <w:color w:val="FFFFFF"/>
                <w:sz w:val="19"/>
              </w:rPr>
              <w:t>Operational Process Stage</w:t>
            </w:r>
          </w:p>
        </w:tc>
        <w:tc>
          <w:tcPr>
            <w:tcW w:type="dxa" w:w="1728"/>
            <w:shd w:fill="1E3A8A"/>
            <w:tcMar>
              <w:top w:w="100" w:type="dxa"/>
              <w:bottom w:w="100" w:type="dxa"/>
              <w:left w:w="140" w:type="dxa"/>
              <w:right w:w="140" w:type="dxa"/>
            </w:tcMar>
          </w:tcPr>
          <w:p>
            <w:pPr>
              <w:jc w:val="left"/>
            </w:pPr>
            <w:r>
              <w:rPr>
                <w:rFonts w:ascii="Calibri" w:hAnsi="Calibri"/>
                <w:b/>
                <w:color w:val="FFFFFF"/>
                <w:sz w:val="19"/>
              </w:rPr>
              <w:t>Blast 1 (BL-001)</w:t>
            </w:r>
          </w:p>
        </w:tc>
        <w:tc>
          <w:tcPr>
            <w:tcW w:type="dxa" w:w="1728"/>
            <w:shd w:fill="1E3A8A"/>
            <w:tcMar>
              <w:top w:w="100" w:type="dxa"/>
              <w:bottom w:w="100" w:type="dxa"/>
              <w:left w:w="140" w:type="dxa"/>
              <w:right w:w="140" w:type="dxa"/>
            </w:tcMar>
          </w:tcPr>
          <w:p>
            <w:pPr>
              <w:jc w:val="left"/>
            </w:pPr>
            <w:r>
              <w:rPr>
                <w:rFonts w:ascii="Calibri" w:hAnsi="Calibri"/>
                <w:b/>
                <w:color w:val="FFFFFF"/>
                <w:sz w:val="19"/>
              </w:rPr>
              <w:t>Blast 2 (BL-002)</w:t>
            </w:r>
          </w:p>
        </w:tc>
        <w:tc>
          <w:tcPr>
            <w:tcW w:type="dxa" w:w="1728"/>
            <w:shd w:fill="1E3A8A"/>
            <w:tcMar>
              <w:top w:w="100" w:type="dxa"/>
              <w:bottom w:w="100" w:type="dxa"/>
              <w:left w:w="140" w:type="dxa"/>
              <w:right w:w="140" w:type="dxa"/>
            </w:tcMar>
          </w:tcPr>
          <w:p>
            <w:pPr>
              <w:jc w:val="left"/>
            </w:pPr>
            <w:r>
              <w:rPr>
                <w:rFonts w:ascii="Calibri" w:hAnsi="Calibri"/>
                <w:b/>
                <w:color w:val="FFFFFF"/>
                <w:sz w:val="19"/>
              </w:rPr>
              <w:t>Blast 3 (BL-003)</w:t>
            </w:r>
          </w:p>
        </w:tc>
        <w:tc>
          <w:tcPr>
            <w:tcW w:type="dxa" w:w="1584"/>
            <w:shd w:fill="1E3A8A"/>
            <w:tcMar>
              <w:top w:w="100" w:type="dxa"/>
              <w:bottom w:w="100" w:type="dxa"/>
              <w:left w:w="140" w:type="dxa"/>
              <w:right w:w="140" w:type="dxa"/>
            </w:tcMar>
          </w:tcPr>
          <w:p>
            <w:pPr>
              <w:jc w:val="left"/>
            </w:pPr>
            <w:r>
              <w:rPr>
                <w:rFonts w:ascii="Calibri" w:hAnsi="Calibri"/>
                <w:b/>
                <w:color w:val="FFFFFF"/>
                <w:sz w:val="19"/>
              </w:rPr>
              <w:t>Industry Benchmark</w:t>
            </w:r>
          </w:p>
        </w:tc>
      </w:tr>
      <w:tr>
        <w:tc>
          <w:tcPr>
            <w:tcW w:type="dxa" w:w="2592"/>
            <w:shd w:fill="FFFFFF"/>
            <w:tcMar>
              <w:top w:w="80" w:type="dxa"/>
              <w:bottom w:w="80" w:type="dxa"/>
              <w:left w:w="140" w:type="dxa"/>
              <w:right w:w="140" w:type="dxa"/>
            </w:tcMar>
          </w:tcPr>
          <w:p>
            <w:r>
              <w:rPr>
                <w:rFonts w:ascii="Calibri" w:hAnsi="Calibri"/>
                <w:b/>
                <w:color w:val="1E293B"/>
                <w:sz w:val="18"/>
              </w:rPr>
              <w:t>1. Production Drilling ($/tonne)</w:t>
            </w:r>
          </w:p>
        </w:tc>
        <w:tc>
          <w:tcPr>
            <w:tcW w:type="dxa" w:w="1728"/>
            <w:shd w:fill="FFFFFF"/>
            <w:tcMar>
              <w:top w:w="80" w:type="dxa"/>
              <w:bottom w:w="80" w:type="dxa"/>
              <w:left w:w="140" w:type="dxa"/>
              <w:right w:w="140" w:type="dxa"/>
            </w:tcMar>
          </w:tcPr>
          <w:p>
            <w:r>
              <w:rPr>
                <w:rFonts w:ascii="Calibri" w:hAnsi="Calibri"/>
                <w:color w:val="1E293B"/>
                <w:sz w:val="18"/>
              </w:rPr>
              <w:t>$0.78 / t (11.8%)</w:t>
            </w:r>
          </w:p>
        </w:tc>
        <w:tc>
          <w:tcPr>
            <w:tcW w:type="dxa" w:w="1728"/>
            <w:shd w:fill="FFFFFF"/>
            <w:tcMar>
              <w:top w:w="80" w:type="dxa"/>
              <w:bottom w:w="80" w:type="dxa"/>
              <w:left w:w="140" w:type="dxa"/>
              <w:right w:w="140" w:type="dxa"/>
            </w:tcMar>
          </w:tcPr>
          <w:p>
            <w:r>
              <w:rPr>
                <w:rFonts w:ascii="Calibri" w:hAnsi="Calibri"/>
                <w:color w:val="1E293B"/>
                <w:sz w:val="18"/>
              </w:rPr>
              <w:t>$0.92 / t (16.2%)</w:t>
            </w:r>
          </w:p>
        </w:tc>
        <w:tc>
          <w:tcPr>
            <w:tcW w:type="dxa" w:w="1728"/>
            <w:shd w:fill="FFFFFF"/>
            <w:tcMar>
              <w:top w:w="80" w:type="dxa"/>
              <w:bottom w:w="80" w:type="dxa"/>
              <w:left w:w="140" w:type="dxa"/>
              <w:right w:w="140" w:type="dxa"/>
            </w:tcMar>
          </w:tcPr>
          <w:p>
            <w:r>
              <w:rPr>
                <w:rFonts w:ascii="Calibri" w:hAnsi="Calibri"/>
                <w:color w:val="1E293B"/>
                <w:sz w:val="18"/>
              </w:rPr>
              <w:t>$1.15 / t (21.4%)</w:t>
            </w:r>
          </w:p>
        </w:tc>
        <w:tc>
          <w:tcPr>
            <w:tcW w:type="dxa" w:w="1584"/>
            <w:shd w:fill="FFFFFF"/>
            <w:tcMar>
              <w:top w:w="80" w:type="dxa"/>
              <w:bottom w:w="80" w:type="dxa"/>
              <w:left w:w="140" w:type="dxa"/>
              <w:right w:w="140" w:type="dxa"/>
            </w:tcMar>
          </w:tcPr>
          <w:p>
            <w:r>
              <w:rPr>
                <w:rFonts w:ascii="Calibri" w:hAnsi="Calibri"/>
                <w:color w:val="1E293B"/>
                <w:sz w:val="18"/>
              </w:rPr>
              <w:t>$0.80 - $1.20 / t</w:t>
            </w:r>
          </w:p>
        </w:tc>
      </w:tr>
      <w:tr>
        <w:tc>
          <w:tcPr>
            <w:tcW w:type="dxa" w:w="2592"/>
            <w:shd w:fill="F8FAFC"/>
            <w:tcMar>
              <w:top w:w="80" w:type="dxa"/>
              <w:bottom w:w="80" w:type="dxa"/>
              <w:left w:w="140" w:type="dxa"/>
              <w:right w:w="140" w:type="dxa"/>
            </w:tcMar>
          </w:tcPr>
          <w:p>
            <w:r>
              <w:rPr>
                <w:rFonts w:ascii="Calibri" w:hAnsi="Calibri"/>
                <w:b/>
                <w:color w:val="1E293B"/>
                <w:sz w:val="18"/>
              </w:rPr>
              <w:t>2. Explosives &amp; Initiation ($/tonne)</w:t>
            </w:r>
          </w:p>
        </w:tc>
        <w:tc>
          <w:tcPr>
            <w:tcW w:type="dxa" w:w="1728"/>
            <w:shd w:fill="F8FAFC"/>
            <w:tcMar>
              <w:top w:w="80" w:type="dxa"/>
              <w:bottom w:w="80" w:type="dxa"/>
              <w:left w:w="140" w:type="dxa"/>
              <w:right w:w="140" w:type="dxa"/>
            </w:tcMar>
          </w:tcPr>
          <w:p>
            <w:r>
              <w:rPr>
                <w:rFonts w:ascii="Calibri" w:hAnsi="Calibri"/>
                <w:color w:val="1E293B"/>
                <w:sz w:val="18"/>
              </w:rPr>
              <w:t>$0.55 / t (8.3%)</w:t>
            </w:r>
          </w:p>
        </w:tc>
        <w:tc>
          <w:tcPr>
            <w:tcW w:type="dxa" w:w="1728"/>
            <w:shd w:fill="F8FAFC"/>
            <w:tcMar>
              <w:top w:w="80" w:type="dxa"/>
              <w:bottom w:w="80" w:type="dxa"/>
              <w:left w:w="140" w:type="dxa"/>
              <w:right w:w="140" w:type="dxa"/>
            </w:tcMar>
          </w:tcPr>
          <w:p>
            <w:r>
              <w:rPr>
                <w:rFonts w:ascii="Calibri" w:hAnsi="Calibri"/>
                <w:color w:val="1E293B"/>
                <w:sz w:val="18"/>
              </w:rPr>
              <w:t>$0.72 / t (12.7%)</w:t>
            </w:r>
          </w:p>
        </w:tc>
        <w:tc>
          <w:tcPr>
            <w:tcW w:type="dxa" w:w="1728"/>
            <w:shd w:fill="F8FAFC"/>
            <w:tcMar>
              <w:top w:w="80" w:type="dxa"/>
              <w:bottom w:w="80" w:type="dxa"/>
              <w:left w:w="140" w:type="dxa"/>
              <w:right w:w="140" w:type="dxa"/>
            </w:tcMar>
          </w:tcPr>
          <w:p>
            <w:r>
              <w:rPr>
                <w:rFonts w:ascii="Calibri" w:hAnsi="Calibri"/>
                <w:color w:val="1E293B"/>
                <w:sz w:val="18"/>
              </w:rPr>
              <w:t>$0.98 / t (18.2%)</w:t>
            </w:r>
          </w:p>
        </w:tc>
        <w:tc>
          <w:tcPr>
            <w:tcW w:type="dxa" w:w="1584"/>
            <w:shd w:fill="F8FAFC"/>
            <w:tcMar>
              <w:top w:w="80" w:type="dxa"/>
              <w:bottom w:w="80" w:type="dxa"/>
              <w:left w:w="140" w:type="dxa"/>
              <w:right w:w="140" w:type="dxa"/>
            </w:tcMar>
          </w:tcPr>
          <w:p>
            <w:r>
              <w:rPr>
                <w:rFonts w:ascii="Calibri" w:hAnsi="Calibri"/>
                <w:color w:val="1E293B"/>
                <w:sz w:val="18"/>
              </w:rPr>
              <w:t>$0.50 - $0.90 / t</w:t>
            </w:r>
          </w:p>
        </w:tc>
      </w:tr>
      <w:tr>
        <w:tc>
          <w:tcPr>
            <w:tcW w:type="dxa" w:w="2592"/>
            <w:shd w:fill="FFFFFF"/>
            <w:tcMar>
              <w:top w:w="80" w:type="dxa"/>
              <w:bottom w:w="80" w:type="dxa"/>
              <w:left w:w="140" w:type="dxa"/>
              <w:right w:w="140" w:type="dxa"/>
            </w:tcMar>
          </w:tcPr>
          <w:p>
            <w:r>
              <w:rPr>
                <w:rFonts w:ascii="Calibri" w:hAnsi="Calibri"/>
                <w:b/>
                <w:color w:val="1E293B"/>
                <w:sz w:val="18"/>
              </w:rPr>
              <w:t>3. Secondary Boulder Breaking ($/tonne)</w:t>
            </w:r>
          </w:p>
        </w:tc>
        <w:tc>
          <w:tcPr>
            <w:tcW w:type="dxa" w:w="1728"/>
            <w:shd w:fill="FFFFFF"/>
            <w:tcMar>
              <w:top w:w="80" w:type="dxa"/>
              <w:bottom w:w="80" w:type="dxa"/>
              <w:left w:w="140" w:type="dxa"/>
              <w:right w:w="140" w:type="dxa"/>
            </w:tcMar>
          </w:tcPr>
          <w:p>
            <w:r>
              <w:rPr>
                <w:rFonts w:ascii="Calibri" w:hAnsi="Calibri"/>
                <w:color w:val="1E293B"/>
                <w:sz w:val="18"/>
              </w:rPr>
              <w:t>$0.60 / t (9.1%)</w:t>
            </w:r>
          </w:p>
        </w:tc>
        <w:tc>
          <w:tcPr>
            <w:tcW w:type="dxa" w:w="1728"/>
            <w:shd w:fill="FFFFFF"/>
            <w:tcMar>
              <w:top w:w="80" w:type="dxa"/>
              <w:bottom w:w="80" w:type="dxa"/>
              <w:left w:w="140" w:type="dxa"/>
              <w:right w:w="140" w:type="dxa"/>
            </w:tcMar>
          </w:tcPr>
          <w:p>
            <w:r>
              <w:rPr>
                <w:rFonts w:ascii="Calibri" w:hAnsi="Calibri"/>
                <w:color w:val="1E293B"/>
                <w:sz w:val="18"/>
              </w:rPr>
              <w:t>$0.08 / t (1.4%)</w:t>
            </w:r>
          </w:p>
        </w:tc>
        <w:tc>
          <w:tcPr>
            <w:tcW w:type="dxa" w:w="1728"/>
            <w:shd w:fill="FFFFFF"/>
            <w:tcMar>
              <w:top w:w="80" w:type="dxa"/>
              <w:bottom w:w="80" w:type="dxa"/>
              <w:left w:w="140" w:type="dxa"/>
              <w:right w:w="140" w:type="dxa"/>
            </w:tcMar>
          </w:tcPr>
          <w:p>
            <w:r>
              <w:rPr>
                <w:rFonts w:ascii="Calibri" w:hAnsi="Calibri"/>
                <w:color w:val="1E293B"/>
                <w:sz w:val="18"/>
              </w:rPr>
              <w:t>$0.00 / t (0.0%)</w:t>
            </w:r>
          </w:p>
        </w:tc>
        <w:tc>
          <w:tcPr>
            <w:tcW w:type="dxa" w:w="1584"/>
            <w:shd w:fill="FFFFFF"/>
            <w:tcMar>
              <w:top w:w="80" w:type="dxa"/>
              <w:bottom w:w="80" w:type="dxa"/>
              <w:left w:w="140" w:type="dxa"/>
              <w:right w:w="140" w:type="dxa"/>
            </w:tcMar>
          </w:tcPr>
          <w:p>
            <w:r>
              <w:rPr>
                <w:rFonts w:ascii="Calibri" w:hAnsi="Calibri"/>
                <w:color w:val="1E293B"/>
                <w:sz w:val="18"/>
              </w:rPr>
              <w:t>$0.05 - $0.25 / t</w:t>
            </w:r>
          </w:p>
        </w:tc>
      </w:tr>
      <w:tr>
        <w:tc>
          <w:tcPr>
            <w:tcW w:type="dxa" w:w="2592"/>
            <w:shd w:fill="F8FAFC"/>
            <w:tcMar>
              <w:top w:w="80" w:type="dxa"/>
              <w:bottom w:w="80" w:type="dxa"/>
              <w:left w:w="140" w:type="dxa"/>
              <w:right w:w="140" w:type="dxa"/>
            </w:tcMar>
          </w:tcPr>
          <w:p>
            <w:r>
              <w:rPr>
                <w:rFonts w:ascii="Calibri" w:hAnsi="Calibri"/>
                <w:b/>
                <w:color w:val="1E293B"/>
                <w:sz w:val="18"/>
              </w:rPr>
              <w:t>4. Primary Crushing Energy ($/tonne)</w:t>
            </w:r>
          </w:p>
        </w:tc>
        <w:tc>
          <w:tcPr>
            <w:tcW w:type="dxa" w:w="1728"/>
            <w:shd w:fill="F8FAFC"/>
            <w:tcMar>
              <w:top w:w="80" w:type="dxa"/>
              <w:bottom w:w="80" w:type="dxa"/>
              <w:left w:w="140" w:type="dxa"/>
              <w:right w:w="140" w:type="dxa"/>
            </w:tcMar>
          </w:tcPr>
          <w:p>
            <w:r>
              <w:rPr>
                <w:rFonts w:ascii="Calibri" w:hAnsi="Calibri"/>
                <w:color w:val="1E293B"/>
                <w:sz w:val="18"/>
              </w:rPr>
              <w:t>$0.34 / t (5.2%)</w:t>
            </w:r>
          </w:p>
        </w:tc>
        <w:tc>
          <w:tcPr>
            <w:tcW w:type="dxa" w:w="1728"/>
            <w:shd w:fill="F8FAFC"/>
            <w:tcMar>
              <w:top w:w="80" w:type="dxa"/>
              <w:bottom w:w="80" w:type="dxa"/>
              <w:left w:w="140" w:type="dxa"/>
              <w:right w:w="140" w:type="dxa"/>
            </w:tcMar>
          </w:tcPr>
          <w:p>
            <w:r>
              <w:rPr>
                <w:rFonts w:ascii="Calibri" w:hAnsi="Calibri"/>
                <w:color w:val="1E293B"/>
                <w:sz w:val="18"/>
              </w:rPr>
              <w:t>$0.22 / t (3.9%)</w:t>
            </w:r>
          </w:p>
        </w:tc>
        <w:tc>
          <w:tcPr>
            <w:tcW w:type="dxa" w:w="1728"/>
            <w:shd w:fill="F8FAFC"/>
            <w:tcMar>
              <w:top w:w="80" w:type="dxa"/>
              <w:bottom w:w="80" w:type="dxa"/>
              <w:left w:w="140" w:type="dxa"/>
              <w:right w:w="140" w:type="dxa"/>
            </w:tcMar>
          </w:tcPr>
          <w:p>
            <w:r>
              <w:rPr>
                <w:rFonts w:ascii="Calibri" w:hAnsi="Calibri"/>
                <w:color w:val="1E293B"/>
                <w:sz w:val="18"/>
              </w:rPr>
              <w:t>$0.17 / t (3.2%)</w:t>
            </w:r>
          </w:p>
        </w:tc>
        <w:tc>
          <w:tcPr>
            <w:tcW w:type="dxa" w:w="1584"/>
            <w:shd w:fill="F8FAFC"/>
            <w:tcMar>
              <w:top w:w="80" w:type="dxa"/>
              <w:bottom w:w="80" w:type="dxa"/>
              <w:left w:w="140" w:type="dxa"/>
              <w:right w:w="140" w:type="dxa"/>
            </w:tcMar>
          </w:tcPr>
          <w:p>
            <w:r>
              <w:rPr>
                <w:rFonts w:ascii="Calibri" w:hAnsi="Calibri"/>
                <w:color w:val="1E293B"/>
                <w:sz w:val="18"/>
              </w:rPr>
              <w:t>$0.20 - $0.40 / t</w:t>
            </w:r>
          </w:p>
        </w:tc>
      </w:tr>
      <w:tr>
        <w:tc>
          <w:tcPr>
            <w:tcW w:type="dxa" w:w="2592"/>
            <w:shd w:fill="FFFFFF"/>
            <w:tcMar>
              <w:top w:w="80" w:type="dxa"/>
              <w:bottom w:w="80" w:type="dxa"/>
              <w:left w:w="140" w:type="dxa"/>
              <w:right w:w="140" w:type="dxa"/>
            </w:tcMar>
          </w:tcPr>
          <w:p>
            <w:r>
              <w:rPr>
                <w:rFonts w:ascii="Calibri" w:hAnsi="Calibri"/>
                <w:b/>
                <w:color w:val="1E293B"/>
                <w:sz w:val="18"/>
              </w:rPr>
              <w:t>5. Tumbling Mill Grinding Power ($/tonne)</w:t>
            </w:r>
          </w:p>
        </w:tc>
        <w:tc>
          <w:tcPr>
            <w:tcW w:type="dxa" w:w="1728"/>
            <w:shd w:fill="FFFFFF"/>
            <w:tcMar>
              <w:top w:w="80" w:type="dxa"/>
              <w:bottom w:w="80" w:type="dxa"/>
              <w:left w:w="140" w:type="dxa"/>
              <w:right w:w="140" w:type="dxa"/>
            </w:tcMar>
          </w:tcPr>
          <w:p>
            <w:r>
              <w:rPr>
                <w:rFonts w:ascii="Calibri" w:hAnsi="Calibri"/>
                <w:color w:val="1E293B"/>
                <w:sz w:val="18"/>
              </w:rPr>
              <w:t>$4.33 / t (65.6%)</w:t>
            </w:r>
          </w:p>
        </w:tc>
        <w:tc>
          <w:tcPr>
            <w:tcW w:type="dxa" w:w="1728"/>
            <w:shd w:fill="FFFFFF"/>
            <w:tcMar>
              <w:top w:w="80" w:type="dxa"/>
              <w:bottom w:w="80" w:type="dxa"/>
              <w:left w:w="140" w:type="dxa"/>
              <w:right w:w="140" w:type="dxa"/>
            </w:tcMar>
          </w:tcPr>
          <w:p>
            <w:r>
              <w:rPr>
                <w:rFonts w:ascii="Calibri" w:hAnsi="Calibri"/>
                <w:color w:val="1E293B"/>
                <w:sz w:val="18"/>
              </w:rPr>
              <w:t>$3.74 / t (65.8%)</w:t>
            </w:r>
          </w:p>
        </w:tc>
        <w:tc>
          <w:tcPr>
            <w:tcW w:type="dxa" w:w="1728"/>
            <w:shd w:fill="FFFFFF"/>
            <w:tcMar>
              <w:top w:w="80" w:type="dxa"/>
              <w:bottom w:w="80" w:type="dxa"/>
              <w:left w:w="140" w:type="dxa"/>
              <w:right w:w="140" w:type="dxa"/>
            </w:tcMar>
          </w:tcPr>
          <w:p>
            <w:r>
              <w:rPr>
                <w:rFonts w:ascii="Calibri" w:hAnsi="Calibri"/>
                <w:color w:val="1E293B"/>
                <w:sz w:val="18"/>
              </w:rPr>
              <w:t>$3.08 / t (57.2%)</w:t>
            </w:r>
          </w:p>
        </w:tc>
        <w:tc>
          <w:tcPr>
            <w:tcW w:type="dxa" w:w="1584"/>
            <w:shd w:fill="FFFFFF"/>
            <w:tcMar>
              <w:top w:w="80" w:type="dxa"/>
              <w:bottom w:w="80" w:type="dxa"/>
              <w:left w:w="140" w:type="dxa"/>
              <w:right w:w="140" w:type="dxa"/>
            </w:tcMar>
          </w:tcPr>
          <w:p>
            <w:r>
              <w:rPr>
                <w:rFonts w:ascii="Calibri" w:hAnsi="Calibri"/>
                <w:color w:val="1E293B"/>
                <w:sz w:val="18"/>
              </w:rPr>
              <w:t>$3.20 - $5.50 / t</w:t>
            </w:r>
          </w:p>
        </w:tc>
      </w:tr>
      <w:tr>
        <w:tc>
          <w:tcPr>
            <w:tcW w:type="dxa" w:w="2592"/>
            <w:shd w:fill="F8FAFC"/>
            <w:tcMar>
              <w:top w:w="80" w:type="dxa"/>
              <w:bottom w:w="80" w:type="dxa"/>
              <w:left w:w="140" w:type="dxa"/>
              <w:right w:w="140" w:type="dxa"/>
            </w:tcMar>
          </w:tcPr>
          <w:p>
            <w:r>
              <w:rPr>
                <w:rFonts w:ascii="Calibri" w:hAnsi="Calibri"/>
                <w:b/>
                <w:color w:val="1E293B"/>
                <w:sz w:val="18"/>
              </w:rPr>
              <w:t>TOTAL MINE-TO-MILL OPERATING COST</w:t>
            </w:r>
          </w:p>
        </w:tc>
        <w:tc>
          <w:tcPr>
            <w:tcW w:type="dxa" w:w="1728"/>
            <w:shd w:fill="F8FAFC"/>
            <w:tcMar>
              <w:top w:w="80" w:type="dxa"/>
              <w:bottom w:w="80" w:type="dxa"/>
              <w:left w:w="140" w:type="dxa"/>
              <w:right w:w="140" w:type="dxa"/>
            </w:tcMar>
          </w:tcPr>
          <w:p>
            <w:r>
              <w:rPr>
                <w:rFonts w:ascii="Calibri" w:hAnsi="Calibri"/>
                <w:color w:val="1E293B"/>
                <w:sz w:val="18"/>
              </w:rPr>
              <w:t>$6.60 / tonne</w:t>
            </w:r>
          </w:p>
        </w:tc>
        <w:tc>
          <w:tcPr>
            <w:tcW w:type="dxa" w:w="1728"/>
            <w:shd w:fill="F8FAFC"/>
            <w:tcMar>
              <w:top w:w="80" w:type="dxa"/>
              <w:bottom w:w="80" w:type="dxa"/>
              <w:left w:w="140" w:type="dxa"/>
              <w:right w:w="140" w:type="dxa"/>
            </w:tcMar>
          </w:tcPr>
          <w:p>
            <w:r>
              <w:rPr>
                <w:rFonts w:ascii="Calibri" w:hAnsi="Calibri"/>
                <w:color w:val="1E293B"/>
                <w:sz w:val="18"/>
              </w:rPr>
              <w:t>$5.68 / tonne</w:t>
            </w:r>
          </w:p>
        </w:tc>
        <w:tc>
          <w:tcPr>
            <w:tcW w:type="dxa" w:w="1728"/>
            <w:shd w:fill="F8FAFC"/>
            <w:tcMar>
              <w:top w:w="80" w:type="dxa"/>
              <w:bottom w:w="80" w:type="dxa"/>
              <w:left w:w="140" w:type="dxa"/>
              <w:right w:w="140" w:type="dxa"/>
            </w:tcMar>
          </w:tcPr>
          <w:p>
            <w:r>
              <w:rPr>
                <w:rFonts w:ascii="Calibri" w:hAnsi="Calibri"/>
                <w:color w:val="1E293B"/>
                <w:sz w:val="18"/>
              </w:rPr>
              <w:t>$5.38 / tonne</w:t>
            </w:r>
          </w:p>
        </w:tc>
        <w:tc>
          <w:tcPr>
            <w:tcW w:type="dxa" w:w="1584"/>
            <w:shd w:fill="F8FAFC"/>
            <w:tcMar>
              <w:top w:w="80" w:type="dxa"/>
              <w:bottom w:w="80" w:type="dxa"/>
              <w:left w:w="140" w:type="dxa"/>
              <w:right w:w="140" w:type="dxa"/>
            </w:tcMar>
          </w:tcPr>
          <w:p>
            <w:r>
              <w:rPr>
                <w:rFonts w:ascii="Calibri" w:hAnsi="Calibri"/>
                <w:color w:val="1E293B"/>
                <w:sz w:val="18"/>
              </w:rPr>
              <w:t>$5.00 - $7.50 / tonne</w:t>
            </w:r>
          </w:p>
        </w:tc>
      </w:tr>
      <w:tr>
        <w:tc>
          <w:tcPr>
            <w:tcW w:type="dxa" w:w="2592"/>
            <w:shd w:fill="FFFFFF"/>
            <w:tcMar>
              <w:top w:w="80" w:type="dxa"/>
              <w:bottom w:w="80" w:type="dxa"/>
              <w:left w:w="140" w:type="dxa"/>
              <w:right w:w="140" w:type="dxa"/>
            </w:tcMar>
          </w:tcPr>
          <w:p>
            <w:r>
              <w:rPr>
                <w:rFonts w:ascii="Calibri" w:hAnsi="Calibri"/>
                <w:b/>
                <w:color w:val="1E293B"/>
                <w:sz w:val="18"/>
              </w:rPr>
              <w:t>Cost Variance vs Baseline</w:t>
            </w:r>
          </w:p>
        </w:tc>
        <w:tc>
          <w:tcPr>
            <w:tcW w:type="dxa" w:w="1728"/>
            <w:shd w:fill="FFFFFF"/>
            <w:tcMar>
              <w:top w:w="80" w:type="dxa"/>
              <w:bottom w:w="80" w:type="dxa"/>
              <w:left w:w="140" w:type="dxa"/>
              <w:right w:w="140" w:type="dxa"/>
            </w:tcMar>
          </w:tcPr>
          <w:p>
            <w:r>
              <w:rPr>
                <w:rFonts w:ascii="Calibri" w:hAnsi="Calibri"/>
                <w:color w:val="1E293B"/>
                <w:sz w:val="18"/>
              </w:rPr>
              <w:t>Baseline (Highest Cost)</w:t>
            </w:r>
          </w:p>
        </w:tc>
        <w:tc>
          <w:tcPr>
            <w:tcW w:type="dxa" w:w="1728"/>
            <w:shd w:fill="FFFFFF"/>
            <w:tcMar>
              <w:top w:w="80" w:type="dxa"/>
              <w:bottom w:w="80" w:type="dxa"/>
              <w:left w:w="140" w:type="dxa"/>
              <w:right w:w="140" w:type="dxa"/>
            </w:tcMar>
          </w:tcPr>
          <w:p>
            <w:r>
              <w:rPr>
                <w:rFonts w:ascii="Calibri" w:hAnsi="Calibri"/>
                <w:color w:val="1E293B"/>
                <w:sz w:val="18"/>
              </w:rPr>
              <w:t>-$0.92 / tonne (-13.9%)</w:t>
            </w:r>
          </w:p>
        </w:tc>
        <w:tc>
          <w:tcPr>
            <w:tcW w:type="dxa" w:w="1728"/>
            <w:shd w:fill="FFFFFF"/>
            <w:tcMar>
              <w:top w:w="80" w:type="dxa"/>
              <w:bottom w:w="80" w:type="dxa"/>
              <w:left w:w="140" w:type="dxa"/>
              <w:right w:w="140" w:type="dxa"/>
            </w:tcMar>
          </w:tcPr>
          <w:p>
            <w:r>
              <w:rPr>
                <w:rFonts w:ascii="Calibri" w:hAnsi="Calibri"/>
                <w:color w:val="1E293B"/>
                <w:sz w:val="18"/>
              </w:rPr>
              <w:t>-$1.22 / tonne (-18.5%)</w:t>
            </w:r>
          </w:p>
        </w:tc>
        <w:tc>
          <w:tcPr>
            <w:tcW w:type="dxa" w:w="1584"/>
            <w:shd w:fill="FFFFFF"/>
            <w:tcMar>
              <w:top w:w="80" w:type="dxa"/>
              <w:bottom w:w="80" w:type="dxa"/>
              <w:left w:w="140" w:type="dxa"/>
              <w:right w:w="140" w:type="dxa"/>
            </w:tcMar>
          </w:tcPr>
          <w:p>
            <w:r>
              <w:rPr>
                <w:rFonts w:ascii="Calibri" w:hAnsi="Calibri"/>
                <w:color w:val="1E293B"/>
                <w:sz w:val="18"/>
              </w:rPr>
              <w:t>Target Minimum</w:t>
            </w:r>
          </w:p>
        </w:tc>
      </w:tr>
      <w:tr>
        <w:tc>
          <w:tcPr>
            <w:tcW w:type="dxa" w:w="2592"/>
            <w:shd w:fill="F8FAFC"/>
            <w:tcMar>
              <w:top w:w="80" w:type="dxa"/>
              <w:bottom w:w="80" w:type="dxa"/>
              <w:left w:w="140" w:type="dxa"/>
              <w:right w:w="140" w:type="dxa"/>
            </w:tcMar>
          </w:tcPr>
          <w:p>
            <w:r>
              <w:rPr>
                <w:rFonts w:ascii="Calibri" w:hAnsi="Calibri"/>
                <w:b/>
                <w:color w:val="1E293B"/>
                <w:sz w:val="18"/>
              </w:rPr>
              <w:t>Annualized Savings Potential (100,000 t/yr)</w:t>
            </w:r>
          </w:p>
        </w:tc>
        <w:tc>
          <w:tcPr>
            <w:tcW w:type="dxa" w:w="1728"/>
            <w:shd w:fill="F8FAFC"/>
            <w:tcMar>
              <w:top w:w="80" w:type="dxa"/>
              <w:bottom w:w="80" w:type="dxa"/>
              <w:left w:w="140" w:type="dxa"/>
              <w:right w:w="140" w:type="dxa"/>
            </w:tcMar>
          </w:tcPr>
          <w:p>
            <w:r>
              <w:rPr>
                <w:rFonts w:ascii="Calibri" w:hAnsi="Calibri"/>
                <w:color w:val="1E293B"/>
                <w:sz w:val="18"/>
              </w:rPr>
              <w:t>$0 (Baseline)</w:t>
            </w:r>
          </w:p>
        </w:tc>
        <w:tc>
          <w:tcPr>
            <w:tcW w:type="dxa" w:w="1728"/>
            <w:shd w:fill="F8FAFC"/>
            <w:tcMar>
              <w:top w:w="80" w:type="dxa"/>
              <w:bottom w:w="80" w:type="dxa"/>
              <w:left w:w="140" w:type="dxa"/>
              <w:right w:w="140" w:type="dxa"/>
            </w:tcMar>
          </w:tcPr>
          <w:p>
            <w:r>
              <w:rPr>
                <w:rFonts w:ascii="Calibri" w:hAnsi="Calibri"/>
                <w:color w:val="1E293B"/>
                <w:sz w:val="18"/>
              </w:rPr>
              <w:t>$92,000 / year</w:t>
            </w:r>
          </w:p>
        </w:tc>
        <w:tc>
          <w:tcPr>
            <w:tcW w:type="dxa" w:w="1728"/>
            <w:shd w:fill="F8FAFC"/>
            <w:tcMar>
              <w:top w:w="80" w:type="dxa"/>
              <w:bottom w:w="80" w:type="dxa"/>
              <w:left w:w="140" w:type="dxa"/>
              <w:right w:w="140" w:type="dxa"/>
            </w:tcMar>
          </w:tcPr>
          <w:p>
            <w:r>
              <w:rPr>
                <w:rFonts w:ascii="Calibri" w:hAnsi="Calibri"/>
                <w:color w:val="1E293B"/>
                <w:sz w:val="18"/>
              </w:rPr>
              <w:t>$122,000 / year</w:t>
            </w:r>
          </w:p>
        </w:tc>
        <w:tc>
          <w:tcPr>
            <w:tcW w:type="dxa" w:w="1584"/>
            <w:shd w:fill="F8FAFC"/>
            <w:tcMar>
              <w:top w:w="80" w:type="dxa"/>
              <w:bottom w:w="80" w:type="dxa"/>
              <w:left w:w="140" w:type="dxa"/>
              <w:right w:w="140" w:type="dxa"/>
            </w:tcMar>
          </w:tcPr>
          <w:p>
            <w:r>
              <w:rPr>
                <w:rFonts w:ascii="Calibri" w:hAnsi="Calibri"/>
                <w:color w:val="1E293B"/>
                <w:sz w:val="18"/>
              </w:rPr>
              <w:t>Substantial Profit Margin</w:t>
            </w:r>
          </w:p>
        </w:tc>
      </w:tr>
    </w:tbl>
    <w:p>
      <w:pPr>
        <w:spacing w:after="120"/>
      </w:pPr>
    </w:p>
    <w:p>
      <w:pPr>
        <w:keepNext/>
        <w:spacing w:before="200" w:after="60"/>
      </w:pPr>
      <w:r>
        <w:rPr>
          <w:rFonts w:ascii="Calibri" w:hAnsi="Calibri"/>
          <w:b/>
          <w:color w:val="1E3A8A"/>
          <w:sz w:val="20"/>
        </w:rPr>
        <w:t>Table 11: Scope 1 &amp; Scope 2 Greenhouse Gas Carbon Accounting Ledger</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592"/>
            <w:shd w:fill="1E3A8A"/>
            <w:tcMar>
              <w:top w:w="100" w:type="dxa"/>
              <w:bottom w:w="100" w:type="dxa"/>
              <w:left w:w="140" w:type="dxa"/>
              <w:right w:w="140" w:type="dxa"/>
            </w:tcMar>
          </w:tcPr>
          <w:p>
            <w:pPr>
              <w:jc w:val="left"/>
            </w:pPr>
            <w:r>
              <w:rPr>
                <w:rFonts w:ascii="Calibri" w:hAnsi="Calibri"/>
                <w:b/>
                <w:color w:val="FFFFFF"/>
                <w:sz w:val="19"/>
              </w:rPr>
              <w:t>Carbon Emission Source</w:t>
            </w:r>
          </w:p>
        </w:tc>
        <w:tc>
          <w:tcPr>
            <w:tcW w:type="dxa" w:w="1728"/>
            <w:shd w:fill="1E3A8A"/>
            <w:tcMar>
              <w:top w:w="100" w:type="dxa"/>
              <w:bottom w:w="100" w:type="dxa"/>
              <w:left w:w="140" w:type="dxa"/>
              <w:right w:w="140" w:type="dxa"/>
            </w:tcMar>
          </w:tcPr>
          <w:p>
            <w:pPr>
              <w:jc w:val="left"/>
            </w:pPr>
            <w:r>
              <w:rPr>
                <w:rFonts w:ascii="Calibri" w:hAnsi="Calibri"/>
                <w:b/>
                <w:color w:val="FFFFFF"/>
                <w:sz w:val="19"/>
              </w:rPr>
              <w:t>Blast 1 (BL-001)</w:t>
            </w:r>
          </w:p>
        </w:tc>
        <w:tc>
          <w:tcPr>
            <w:tcW w:type="dxa" w:w="1728"/>
            <w:shd w:fill="1E3A8A"/>
            <w:tcMar>
              <w:top w:w="100" w:type="dxa"/>
              <w:bottom w:w="100" w:type="dxa"/>
              <w:left w:w="140" w:type="dxa"/>
              <w:right w:w="140" w:type="dxa"/>
            </w:tcMar>
          </w:tcPr>
          <w:p>
            <w:pPr>
              <w:jc w:val="left"/>
            </w:pPr>
            <w:r>
              <w:rPr>
                <w:rFonts w:ascii="Calibri" w:hAnsi="Calibri"/>
                <w:b/>
                <w:color w:val="FFFFFF"/>
                <w:sz w:val="19"/>
              </w:rPr>
              <w:t>Blast 2 (BL-002)</w:t>
            </w:r>
          </w:p>
        </w:tc>
        <w:tc>
          <w:tcPr>
            <w:tcW w:type="dxa" w:w="1728"/>
            <w:shd w:fill="1E3A8A"/>
            <w:tcMar>
              <w:top w:w="100" w:type="dxa"/>
              <w:bottom w:w="100" w:type="dxa"/>
              <w:left w:w="140" w:type="dxa"/>
              <w:right w:w="140" w:type="dxa"/>
            </w:tcMar>
          </w:tcPr>
          <w:p>
            <w:pPr>
              <w:jc w:val="left"/>
            </w:pPr>
            <w:r>
              <w:rPr>
                <w:rFonts w:ascii="Calibri" w:hAnsi="Calibri"/>
                <w:b/>
                <w:color w:val="FFFFFF"/>
                <w:sz w:val="19"/>
              </w:rPr>
              <w:t>Blast 3 (BL-003)</w:t>
            </w:r>
          </w:p>
        </w:tc>
        <w:tc>
          <w:tcPr>
            <w:tcW w:type="dxa" w:w="1584"/>
            <w:shd w:fill="1E3A8A"/>
            <w:tcMar>
              <w:top w:w="100" w:type="dxa"/>
              <w:bottom w:w="100" w:type="dxa"/>
              <w:left w:w="140" w:type="dxa"/>
              <w:right w:w="140" w:type="dxa"/>
            </w:tcMar>
          </w:tcPr>
          <w:p>
            <w:pPr>
              <w:jc w:val="left"/>
            </w:pPr>
            <w:r>
              <w:rPr>
                <w:rFonts w:ascii="Calibri" w:hAnsi="Calibri"/>
                <w:b/>
                <w:color w:val="FFFFFF"/>
                <w:sz w:val="19"/>
              </w:rPr>
              <w:t>Carbon Mitigating Action</w:t>
            </w:r>
          </w:p>
        </w:tc>
      </w:tr>
      <w:tr>
        <w:tc>
          <w:tcPr>
            <w:tcW w:type="dxa" w:w="2592"/>
            <w:shd w:fill="FFFFFF"/>
            <w:tcMar>
              <w:top w:w="80" w:type="dxa"/>
              <w:bottom w:w="80" w:type="dxa"/>
              <w:left w:w="140" w:type="dxa"/>
              <w:right w:w="140" w:type="dxa"/>
            </w:tcMar>
          </w:tcPr>
          <w:p>
            <w:r>
              <w:rPr>
                <w:rFonts w:ascii="Calibri" w:hAnsi="Calibri"/>
                <w:b/>
                <w:color w:val="1E293B"/>
                <w:sz w:val="18"/>
              </w:rPr>
              <w:t>Scope 1: ANFO Detonation Chemistry</w:t>
            </w:r>
          </w:p>
        </w:tc>
        <w:tc>
          <w:tcPr>
            <w:tcW w:type="dxa" w:w="1728"/>
            <w:shd w:fill="FFFFFF"/>
            <w:tcMar>
              <w:top w:w="80" w:type="dxa"/>
              <w:bottom w:w="80" w:type="dxa"/>
              <w:left w:w="140" w:type="dxa"/>
              <w:right w:w="140" w:type="dxa"/>
            </w:tcMar>
          </w:tcPr>
          <w:p>
            <w:r>
              <w:rPr>
                <w:rFonts w:ascii="Calibri" w:hAnsi="Calibri"/>
                <w:color w:val="1E293B"/>
                <w:sz w:val="18"/>
              </w:rPr>
              <w:t>0.06 kg CO2e / t</w:t>
            </w:r>
          </w:p>
        </w:tc>
        <w:tc>
          <w:tcPr>
            <w:tcW w:type="dxa" w:w="1728"/>
            <w:shd w:fill="FFFFFF"/>
            <w:tcMar>
              <w:top w:w="80" w:type="dxa"/>
              <w:bottom w:w="80" w:type="dxa"/>
              <w:left w:w="140" w:type="dxa"/>
              <w:right w:w="140" w:type="dxa"/>
            </w:tcMar>
          </w:tcPr>
          <w:p>
            <w:r>
              <w:rPr>
                <w:rFonts w:ascii="Calibri" w:hAnsi="Calibri"/>
                <w:color w:val="1E293B"/>
                <w:sz w:val="18"/>
              </w:rPr>
              <w:t>0.08 kg CO2e / t</w:t>
            </w:r>
          </w:p>
        </w:tc>
        <w:tc>
          <w:tcPr>
            <w:tcW w:type="dxa" w:w="1728"/>
            <w:shd w:fill="FFFFFF"/>
            <w:tcMar>
              <w:top w:w="80" w:type="dxa"/>
              <w:bottom w:w="80" w:type="dxa"/>
              <w:left w:w="140" w:type="dxa"/>
              <w:right w:w="140" w:type="dxa"/>
            </w:tcMar>
          </w:tcPr>
          <w:p>
            <w:r>
              <w:rPr>
                <w:rFonts w:ascii="Calibri" w:hAnsi="Calibri"/>
                <w:color w:val="1E293B"/>
                <w:sz w:val="18"/>
              </w:rPr>
              <w:t>0.11 kg CO2e / t</w:t>
            </w:r>
          </w:p>
        </w:tc>
        <w:tc>
          <w:tcPr>
            <w:tcW w:type="dxa" w:w="1584"/>
            <w:shd w:fill="FFFFFF"/>
            <w:tcMar>
              <w:top w:w="80" w:type="dxa"/>
              <w:bottom w:w="80" w:type="dxa"/>
              <w:left w:w="140" w:type="dxa"/>
              <w:right w:w="140" w:type="dxa"/>
            </w:tcMar>
          </w:tcPr>
          <w:p>
            <w:r>
              <w:rPr>
                <w:rFonts w:ascii="Calibri" w:hAnsi="Calibri"/>
                <w:color w:val="1E293B"/>
                <w:sz w:val="18"/>
              </w:rPr>
              <w:t>Optimized oxygen balance prills</w:t>
            </w:r>
          </w:p>
        </w:tc>
      </w:tr>
      <w:tr>
        <w:tc>
          <w:tcPr>
            <w:tcW w:type="dxa" w:w="2592"/>
            <w:shd w:fill="F8FAFC"/>
            <w:tcMar>
              <w:top w:w="80" w:type="dxa"/>
              <w:bottom w:w="80" w:type="dxa"/>
              <w:left w:w="140" w:type="dxa"/>
              <w:right w:w="140" w:type="dxa"/>
            </w:tcMar>
          </w:tcPr>
          <w:p>
            <w:r>
              <w:rPr>
                <w:rFonts w:ascii="Calibri" w:hAnsi="Calibri"/>
                <w:b/>
                <w:color w:val="1E293B"/>
                <w:sz w:val="18"/>
              </w:rPr>
              <w:t>Scope 1: Pit Diesel Fleet (Drill/Load/Haul)</w:t>
            </w:r>
          </w:p>
        </w:tc>
        <w:tc>
          <w:tcPr>
            <w:tcW w:type="dxa" w:w="1728"/>
            <w:shd w:fill="F8FAFC"/>
            <w:tcMar>
              <w:top w:w="80" w:type="dxa"/>
              <w:bottom w:w="80" w:type="dxa"/>
              <w:left w:w="140" w:type="dxa"/>
              <w:right w:w="140" w:type="dxa"/>
            </w:tcMar>
          </w:tcPr>
          <w:p>
            <w:r>
              <w:rPr>
                <w:rFonts w:ascii="Calibri" w:hAnsi="Calibri"/>
                <w:color w:val="1E293B"/>
                <w:sz w:val="18"/>
              </w:rPr>
              <w:t>4.02 kg CO2e / t</w:t>
            </w:r>
          </w:p>
        </w:tc>
        <w:tc>
          <w:tcPr>
            <w:tcW w:type="dxa" w:w="1728"/>
            <w:shd w:fill="F8FAFC"/>
            <w:tcMar>
              <w:top w:w="80" w:type="dxa"/>
              <w:bottom w:w="80" w:type="dxa"/>
              <w:left w:w="140" w:type="dxa"/>
              <w:right w:w="140" w:type="dxa"/>
            </w:tcMar>
          </w:tcPr>
          <w:p>
            <w:r>
              <w:rPr>
                <w:rFonts w:ascii="Calibri" w:hAnsi="Calibri"/>
                <w:color w:val="1E293B"/>
                <w:sz w:val="18"/>
              </w:rPr>
              <w:t>3.08 kg CO2e / t</w:t>
            </w:r>
          </w:p>
        </w:tc>
        <w:tc>
          <w:tcPr>
            <w:tcW w:type="dxa" w:w="1728"/>
            <w:shd w:fill="F8FAFC"/>
            <w:tcMar>
              <w:top w:w="80" w:type="dxa"/>
              <w:bottom w:w="80" w:type="dxa"/>
              <w:left w:w="140" w:type="dxa"/>
              <w:right w:w="140" w:type="dxa"/>
            </w:tcMar>
          </w:tcPr>
          <w:p>
            <w:r>
              <w:rPr>
                <w:rFonts w:ascii="Calibri" w:hAnsi="Calibri"/>
                <w:color w:val="1E293B"/>
                <w:sz w:val="18"/>
              </w:rPr>
              <w:t>3.08 kg CO2e / t</w:t>
            </w:r>
          </w:p>
        </w:tc>
        <w:tc>
          <w:tcPr>
            <w:tcW w:type="dxa" w:w="1584"/>
            <w:shd w:fill="F8FAFC"/>
            <w:tcMar>
              <w:top w:w="80" w:type="dxa"/>
              <w:bottom w:w="80" w:type="dxa"/>
              <w:left w:w="140" w:type="dxa"/>
              <w:right w:w="140" w:type="dxa"/>
            </w:tcMar>
          </w:tcPr>
          <w:p>
            <w:r>
              <w:rPr>
                <w:rFonts w:ascii="Calibri" w:hAnsi="Calibri"/>
                <w:color w:val="1E293B"/>
                <w:sz w:val="18"/>
              </w:rPr>
              <w:t>Eliminated shovel idling on boulders</w:t>
            </w:r>
          </w:p>
        </w:tc>
      </w:tr>
      <w:tr>
        <w:tc>
          <w:tcPr>
            <w:tcW w:type="dxa" w:w="2592"/>
            <w:shd w:fill="FFFFFF"/>
            <w:tcMar>
              <w:top w:w="80" w:type="dxa"/>
              <w:bottom w:w="80" w:type="dxa"/>
              <w:left w:w="140" w:type="dxa"/>
              <w:right w:w="140" w:type="dxa"/>
            </w:tcMar>
          </w:tcPr>
          <w:p>
            <w:r>
              <w:rPr>
                <w:rFonts w:ascii="Calibri" w:hAnsi="Calibri"/>
                <w:b/>
                <w:color w:val="1E293B"/>
                <w:sz w:val="18"/>
              </w:rPr>
              <w:t>Scope 2: Crushing Electrical Grid Power</w:t>
            </w:r>
          </w:p>
        </w:tc>
        <w:tc>
          <w:tcPr>
            <w:tcW w:type="dxa" w:w="1728"/>
            <w:shd w:fill="FFFFFF"/>
            <w:tcMar>
              <w:top w:w="80" w:type="dxa"/>
              <w:bottom w:w="80" w:type="dxa"/>
              <w:left w:w="140" w:type="dxa"/>
              <w:right w:w="140" w:type="dxa"/>
            </w:tcMar>
          </w:tcPr>
          <w:p>
            <w:r>
              <w:rPr>
                <w:rFonts w:ascii="Calibri" w:hAnsi="Calibri"/>
                <w:color w:val="1E293B"/>
                <w:sz w:val="18"/>
              </w:rPr>
              <w:t>1.26 kg CO2e / t</w:t>
            </w:r>
          </w:p>
        </w:tc>
        <w:tc>
          <w:tcPr>
            <w:tcW w:type="dxa" w:w="1728"/>
            <w:shd w:fill="FFFFFF"/>
            <w:tcMar>
              <w:top w:w="80" w:type="dxa"/>
              <w:bottom w:w="80" w:type="dxa"/>
              <w:left w:w="140" w:type="dxa"/>
              <w:right w:w="140" w:type="dxa"/>
            </w:tcMar>
          </w:tcPr>
          <w:p>
            <w:r>
              <w:rPr>
                <w:rFonts w:ascii="Calibri" w:hAnsi="Calibri"/>
                <w:color w:val="1E293B"/>
                <w:sz w:val="18"/>
              </w:rPr>
              <w:t>0.81 kg CO2e / t</w:t>
            </w:r>
          </w:p>
        </w:tc>
        <w:tc>
          <w:tcPr>
            <w:tcW w:type="dxa" w:w="1728"/>
            <w:shd w:fill="FFFFFF"/>
            <w:tcMar>
              <w:top w:w="80" w:type="dxa"/>
              <w:bottom w:w="80" w:type="dxa"/>
              <w:left w:w="140" w:type="dxa"/>
              <w:right w:w="140" w:type="dxa"/>
            </w:tcMar>
          </w:tcPr>
          <w:p>
            <w:r>
              <w:rPr>
                <w:rFonts w:ascii="Calibri" w:hAnsi="Calibri"/>
                <w:color w:val="1E293B"/>
                <w:sz w:val="18"/>
              </w:rPr>
              <w:t>0.62 kg CO2e / t</w:t>
            </w:r>
          </w:p>
        </w:tc>
        <w:tc>
          <w:tcPr>
            <w:tcW w:type="dxa" w:w="1584"/>
            <w:shd w:fill="FFFFFF"/>
            <w:tcMar>
              <w:top w:w="80" w:type="dxa"/>
              <w:bottom w:w="80" w:type="dxa"/>
              <w:left w:w="140" w:type="dxa"/>
              <w:right w:w="140" w:type="dxa"/>
            </w:tcMar>
          </w:tcPr>
          <w:p>
            <w:r>
              <w:rPr>
                <w:rFonts w:ascii="Calibri" w:hAnsi="Calibri"/>
                <w:color w:val="1E293B"/>
                <w:sz w:val="18"/>
              </w:rPr>
              <w:t>Jaw crusher run without choke pauses</w:t>
            </w:r>
          </w:p>
        </w:tc>
      </w:tr>
      <w:tr>
        <w:tc>
          <w:tcPr>
            <w:tcW w:type="dxa" w:w="2592"/>
            <w:shd w:fill="F8FAFC"/>
            <w:tcMar>
              <w:top w:w="80" w:type="dxa"/>
              <w:bottom w:w="80" w:type="dxa"/>
              <w:left w:w="140" w:type="dxa"/>
              <w:right w:w="140" w:type="dxa"/>
            </w:tcMar>
          </w:tcPr>
          <w:p>
            <w:r>
              <w:rPr>
                <w:rFonts w:ascii="Calibri" w:hAnsi="Calibri"/>
                <w:b/>
                <w:color w:val="1E293B"/>
                <w:sz w:val="18"/>
              </w:rPr>
              <w:t>Scope 2: Grinding Mill Electrical Grid Power</w:t>
            </w:r>
          </w:p>
        </w:tc>
        <w:tc>
          <w:tcPr>
            <w:tcW w:type="dxa" w:w="1728"/>
            <w:shd w:fill="F8FAFC"/>
            <w:tcMar>
              <w:top w:w="80" w:type="dxa"/>
              <w:bottom w:w="80" w:type="dxa"/>
              <w:left w:w="140" w:type="dxa"/>
              <w:right w:w="140" w:type="dxa"/>
            </w:tcMar>
          </w:tcPr>
          <w:p>
            <w:r>
              <w:rPr>
                <w:rFonts w:ascii="Calibri" w:hAnsi="Calibri"/>
                <w:color w:val="1E293B"/>
                <w:sz w:val="18"/>
              </w:rPr>
              <w:t>10.47 kg CO2e / t</w:t>
            </w:r>
          </w:p>
        </w:tc>
        <w:tc>
          <w:tcPr>
            <w:tcW w:type="dxa" w:w="1728"/>
            <w:shd w:fill="F8FAFC"/>
            <w:tcMar>
              <w:top w:w="80" w:type="dxa"/>
              <w:bottom w:w="80" w:type="dxa"/>
              <w:left w:w="140" w:type="dxa"/>
              <w:right w:w="140" w:type="dxa"/>
            </w:tcMar>
          </w:tcPr>
          <w:p>
            <w:r>
              <w:rPr>
                <w:rFonts w:ascii="Calibri" w:hAnsi="Calibri"/>
                <w:color w:val="1E293B"/>
                <w:sz w:val="18"/>
              </w:rPr>
              <w:t>7.68 kg CO2e / t</w:t>
            </w:r>
          </w:p>
        </w:tc>
        <w:tc>
          <w:tcPr>
            <w:tcW w:type="dxa" w:w="1728"/>
            <w:shd w:fill="F8FAFC"/>
            <w:tcMar>
              <w:top w:w="80" w:type="dxa"/>
              <w:bottom w:w="80" w:type="dxa"/>
              <w:left w:w="140" w:type="dxa"/>
              <w:right w:w="140" w:type="dxa"/>
            </w:tcMar>
          </w:tcPr>
          <w:p>
            <w:r>
              <w:rPr>
                <w:rFonts w:ascii="Calibri" w:hAnsi="Calibri"/>
                <w:color w:val="1E293B"/>
                <w:sz w:val="18"/>
              </w:rPr>
              <w:t>6.66 kg CO2e / t</w:t>
            </w:r>
          </w:p>
        </w:tc>
        <w:tc>
          <w:tcPr>
            <w:tcW w:type="dxa" w:w="1584"/>
            <w:shd w:fill="F8FAFC"/>
            <w:tcMar>
              <w:top w:w="80" w:type="dxa"/>
              <w:bottom w:w="80" w:type="dxa"/>
              <w:left w:w="140" w:type="dxa"/>
              <w:right w:w="140" w:type="dxa"/>
            </w:tcMar>
          </w:tcPr>
          <w:p>
            <w:r>
              <w:rPr>
                <w:rFonts w:ascii="Calibri" w:hAnsi="Calibri"/>
                <w:color w:val="1E293B"/>
                <w:sz w:val="18"/>
              </w:rPr>
              <w:t>Lower F80 saves 2.79 kg CO2e/t</w:t>
            </w:r>
          </w:p>
        </w:tc>
      </w:tr>
      <w:tr>
        <w:tc>
          <w:tcPr>
            <w:tcW w:type="dxa" w:w="2592"/>
            <w:shd w:fill="FFFFFF"/>
            <w:tcMar>
              <w:top w:w="80" w:type="dxa"/>
              <w:bottom w:w="80" w:type="dxa"/>
              <w:left w:w="140" w:type="dxa"/>
              <w:right w:w="140" w:type="dxa"/>
            </w:tcMar>
          </w:tcPr>
          <w:p>
            <w:r>
              <w:rPr>
                <w:rFonts w:ascii="Calibri" w:hAnsi="Calibri"/>
                <w:b/>
                <w:color w:val="1E293B"/>
                <w:sz w:val="18"/>
              </w:rPr>
              <w:t>TOTAL CARBON INTENSITY</w:t>
            </w:r>
          </w:p>
        </w:tc>
        <w:tc>
          <w:tcPr>
            <w:tcW w:type="dxa" w:w="1728"/>
            <w:shd w:fill="FFFFFF"/>
            <w:tcMar>
              <w:top w:w="80" w:type="dxa"/>
              <w:bottom w:w="80" w:type="dxa"/>
              <w:left w:w="140" w:type="dxa"/>
              <w:right w:w="140" w:type="dxa"/>
            </w:tcMar>
          </w:tcPr>
          <w:p>
            <w:r>
              <w:rPr>
                <w:rFonts w:ascii="Calibri" w:hAnsi="Calibri"/>
                <w:color w:val="1E293B"/>
                <w:sz w:val="18"/>
              </w:rPr>
              <w:t>15.81 kg CO2e / t</w:t>
            </w:r>
          </w:p>
        </w:tc>
        <w:tc>
          <w:tcPr>
            <w:tcW w:type="dxa" w:w="1728"/>
            <w:shd w:fill="FFFFFF"/>
            <w:tcMar>
              <w:top w:w="80" w:type="dxa"/>
              <w:bottom w:w="80" w:type="dxa"/>
              <w:left w:w="140" w:type="dxa"/>
              <w:right w:w="140" w:type="dxa"/>
            </w:tcMar>
          </w:tcPr>
          <w:p>
            <w:r>
              <w:rPr>
                <w:rFonts w:ascii="Calibri" w:hAnsi="Calibri"/>
                <w:color w:val="1E293B"/>
                <w:sz w:val="18"/>
              </w:rPr>
              <w:t>11.65 kg CO2e / t</w:t>
            </w:r>
          </w:p>
        </w:tc>
        <w:tc>
          <w:tcPr>
            <w:tcW w:type="dxa" w:w="1728"/>
            <w:shd w:fill="FFFFFF"/>
            <w:tcMar>
              <w:top w:w="80" w:type="dxa"/>
              <w:bottom w:w="80" w:type="dxa"/>
              <w:left w:w="140" w:type="dxa"/>
              <w:right w:w="140" w:type="dxa"/>
            </w:tcMar>
          </w:tcPr>
          <w:p>
            <w:r>
              <w:rPr>
                <w:rFonts w:ascii="Calibri" w:hAnsi="Calibri"/>
                <w:color w:val="1E293B"/>
                <w:sz w:val="18"/>
              </w:rPr>
              <w:t>10.47 kg CO2e / t</w:t>
            </w:r>
          </w:p>
        </w:tc>
        <w:tc>
          <w:tcPr>
            <w:tcW w:type="dxa" w:w="1584"/>
            <w:shd w:fill="FFFFFF"/>
            <w:tcMar>
              <w:top w:w="80" w:type="dxa"/>
              <w:bottom w:w="80" w:type="dxa"/>
              <w:left w:w="140" w:type="dxa"/>
              <w:right w:w="140" w:type="dxa"/>
            </w:tcMar>
          </w:tcPr>
          <w:p>
            <w:r>
              <w:rPr>
                <w:rFonts w:ascii="Calibri" w:hAnsi="Calibri"/>
                <w:color w:val="1E293B"/>
                <w:sz w:val="18"/>
              </w:rPr>
              <w:t>Net -26.3% Carbon Footprint Reduction</w:t>
            </w:r>
          </w:p>
        </w:tc>
      </w:tr>
      <w:tr>
        <w:tc>
          <w:tcPr>
            <w:tcW w:type="dxa" w:w="2592"/>
            <w:shd w:fill="F8FAFC"/>
            <w:tcMar>
              <w:top w:w="80" w:type="dxa"/>
              <w:bottom w:w="80" w:type="dxa"/>
              <w:left w:w="140" w:type="dxa"/>
              <w:right w:w="140" w:type="dxa"/>
            </w:tcMar>
          </w:tcPr>
          <w:p>
            <w:r>
              <w:rPr>
                <w:rFonts w:ascii="Calibri" w:hAnsi="Calibri"/>
                <w:b/>
                <w:color w:val="1E293B"/>
                <w:sz w:val="18"/>
              </w:rPr>
              <w:t>Net Carbon Abatement per 100,000 t Ore</w:t>
            </w:r>
          </w:p>
        </w:tc>
        <w:tc>
          <w:tcPr>
            <w:tcW w:type="dxa" w:w="1728"/>
            <w:shd w:fill="F8FAFC"/>
            <w:tcMar>
              <w:top w:w="80" w:type="dxa"/>
              <w:bottom w:w="80" w:type="dxa"/>
              <w:left w:w="140" w:type="dxa"/>
              <w:right w:w="140" w:type="dxa"/>
            </w:tcMar>
          </w:tcPr>
          <w:p>
            <w:r>
              <w:rPr>
                <w:rFonts w:ascii="Calibri" w:hAnsi="Calibri"/>
                <w:color w:val="1E293B"/>
                <w:sz w:val="18"/>
              </w:rPr>
              <w:t>0 t CO2e (Baseline)</w:t>
            </w:r>
          </w:p>
        </w:tc>
        <w:tc>
          <w:tcPr>
            <w:tcW w:type="dxa" w:w="1728"/>
            <w:shd w:fill="F8FAFC"/>
            <w:tcMar>
              <w:top w:w="80" w:type="dxa"/>
              <w:bottom w:w="80" w:type="dxa"/>
              <w:left w:w="140" w:type="dxa"/>
              <w:right w:w="140" w:type="dxa"/>
            </w:tcMar>
          </w:tcPr>
          <w:p>
            <w:r>
              <w:rPr>
                <w:rFonts w:ascii="Calibri" w:hAnsi="Calibri"/>
                <w:color w:val="1E293B"/>
                <w:sz w:val="18"/>
              </w:rPr>
              <w:t>-416 tonnes CO2e saved</w:t>
            </w:r>
          </w:p>
        </w:tc>
        <w:tc>
          <w:tcPr>
            <w:tcW w:type="dxa" w:w="1728"/>
            <w:shd w:fill="F8FAFC"/>
            <w:tcMar>
              <w:top w:w="80" w:type="dxa"/>
              <w:bottom w:w="80" w:type="dxa"/>
              <w:left w:w="140" w:type="dxa"/>
              <w:right w:w="140" w:type="dxa"/>
            </w:tcMar>
          </w:tcPr>
          <w:p>
            <w:r>
              <w:rPr>
                <w:rFonts w:ascii="Calibri" w:hAnsi="Calibri"/>
                <w:color w:val="1E293B"/>
                <w:sz w:val="18"/>
              </w:rPr>
              <w:t>-534 tonnes CO2e saved</w:t>
            </w:r>
          </w:p>
        </w:tc>
        <w:tc>
          <w:tcPr>
            <w:tcW w:type="dxa" w:w="1584"/>
            <w:shd w:fill="F8FAFC"/>
            <w:tcMar>
              <w:top w:w="80" w:type="dxa"/>
              <w:bottom w:w="80" w:type="dxa"/>
              <w:left w:w="140" w:type="dxa"/>
              <w:right w:w="140" w:type="dxa"/>
            </w:tcMar>
          </w:tcPr>
          <w:p>
            <w:r>
              <w:rPr>
                <w:rFonts w:ascii="Calibri" w:hAnsi="Calibri"/>
                <w:color w:val="1E293B"/>
                <w:sz w:val="18"/>
              </w:rPr>
              <w:t>Equivalent to 115 passenger cars off road</w:t>
            </w:r>
          </w:p>
        </w:tc>
      </w:tr>
    </w:tbl>
    <w:p>
      <w:pPr>
        <w:spacing w:after="120"/>
      </w:pPr>
    </w:p>
    <w:p>
      <w:pPr>
        <w:keepNext/>
        <w:spacing w:before="200" w:after="60"/>
      </w:pPr>
      <w:r>
        <w:rPr>
          <w:rFonts w:ascii="Calibri" w:hAnsi="Calibri"/>
          <w:b/>
          <w:color w:val="1E3A8A"/>
          <w:sz w:val="20"/>
        </w:rPr>
        <w:t>Table 12: Drone UAV High-Resolution Photogrammetric Survey Specifications</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1E3A8A"/>
            <w:tcMar>
              <w:top w:w="100" w:type="dxa"/>
              <w:bottom w:w="100" w:type="dxa"/>
              <w:left w:w="140" w:type="dxa"/>
              <w:right w:w="140" w:type="dxa"/>
            </w:tcMar>
          </w:tcPr>
          <w:p>
            <w:pPr>
              <w:jc w:val="left"/>
            </w:pPr>
            <w:r>
              <w:rPr>
                <w:rFonts w:ascii="Calibri" w:hAnsi="Calibri"/>
                <w:b/>
                <w:color w:val="FFFFFF"/>
                <w:sz w:val="19"/>
              </w:rPr>
              <w:t>UAV Drone Survey Metric</w:t>
            </w:r>
          </w:p>
        </w:tc>
        <w:tc>
          <w:tcPr>
            <w:tcW w:type="dxa" w:w="3312"/>
            <w:shd w:fill="1E3A8A"/>
            <w:tcMar>
              <w:top w:w="100" w:type="dxa"/>
              <w:bottom w:w="100" w:type="dxa"/>
              <w:left w:w="140" w:type="dxa"/>
              <w:right w:w="140" w:type="dxa"/>
            </w:tcMar>
          </w:tcPr>
          <w:p>
            <w:pPr>
              <w:jc w:val="left"/>
            </w:pPr>
            <w:r>
              <w:rPr>
                <w:rFonts w:ascii="Calibri" w:hAnsi="Calibri"/>
                <w:b/>
                <w:color w:val="FFFFFF"/>
                <w:sz w:val="19"/>
              </w:rPr>
              <w:t>Technical Specification &amp; Survey Value</w:t>
            </w:r>
          </w:p>
        </w:tc>
        <w:tc>
          <w:tcPr>
            <w:tcW w:type="dxa" w:w="3456"/>
            <w:shd w:fill="1E3A8A"/>
            <w:tcMar>
              <w:top w:w="100" w:type="dxa"/>
              <w:bottom w:w="100" w:type="dxa"/>
              <w:left w:w="140" w:type="dxa"/>
              <w:right w:w="140" w:type="dxa"/>
            </w:tcMar>
          </w:tcPr>
          <w:p>
            <w:pPr>
              <w:jc w:val="left"/>
            </w:pPr>
            <w:r>
              <w:rPr>
                <w:rFonts w:ascii="Calibri" w:hAnsi="Calibri"/>
                <w:b/>
                <w:color w:val="FFFFFF"/>
                <w:sz w:val="19"/>
              </w:rPr>
              <w:t>Operational Field Significance</w:t>
            </w:r>
          </w:p>
        </w:tc>
      </w:tr>
      <w:tr>
        <w:tc>
          <w:tcPr>
            <w:tcW w:type="dxa" w:w="2592"/>
            <w:shd w:fill="FFFFFF"/>
            <w:tcMar>
              <w:top w:w="80" w:type="dxa"/>
              <w:bottom w:w="80" w:type="dxa"/>
              <w:left w:w="140" w:type="dxa"/>
              <w:right w:w="140" w:type="dxa"/>
            </w:tcMar>
          </w:tcPr>
          <w:p>
            <w:r>
              <w:rPr>
                <w:rFonts w:ascii="Calibri" w:hAnsi="Calibri"/>
                <w:b/>
                <w:color w:val="1E293B"/>
                <w:sz w:val="18"/>
              </w:rPr>
              <w:t>Survey Mission Identifier</w:t>
            </w:r>
          </w:p>
        </w:tc>
        <w:tc>
          <w:tcPr>
            <w:tcW w:type="dxa" w:w="3312"/>
            <w:shd w:fill="FFFFFF"/>
            <w:tcMar>
              <w:top w:w="80" w:type="dxa"/>
              <w:bottom w:w="80" w:type="dxa"/>
              <w:left w:w="140" w:type="dxa"/>
              <w:right w:w="140" w:type="dxa"/>
            </w:tcMar>
          </w:tcPr>
          <w:p>
            <w:r>
              <w:rPr>
                <w:rFonts w:ascii="Calibri" w:hAnsi="Calibri"/>
                <w:color w:val="1E293B"/>
                <w:sz w:val="18"/>
              </w:rPr>
              <w:t>DJI_Matrice300_RTK_Survey_BL-2026-001</w:t>
            </w:r>
          </w:p>
        </w:tc>
        <w:tc>
          <w:tcPr>
            <w:tcW w:type="dxa" w:w="3456"/>
            <w:shd w:fill="FFFFFF"/>
            <w:tcMar>
              <w:top w:w="80" w:type="dxa"/>
              <w:bottom w:w="80" w:type="dxa"/>
              <w:left w:w="140" w:type="dxa"/>
              <w:right w:w="140" w:type="dxa"/>
            </w:tcMar>
          </w:tcPr>
          <w:p>
            <w:r>
              <w:rPr>
                <w:rFonts w:ascii="Calibri" w:hAnsi="Calibri"/>
                <w:color w:val="1E293B"/>
                <w:sz w:val="18"/>
              </w:rPr>
              <w:t>Official photogrammetric flight dataset</w:t>
            </w:r>
          </w:p>
        </w:tc>
      </w:tr>
      <w:tr>
        <w:tc>
          <w:tcPr>
            <w:tcW w:type="dxa" w:w="2592"/>
            <w:shd w:fill="F8FAFC"/>
            <w:tcMar>
              <w:top w:w="80" w:type="dxa"/>
              <w:bottom w:w="80" w:type="dxa"/>
              <w:left w:w="140" w:type="dxa"/>
              <w:right w:w="140" w:type="dxa"/>
            </w:tcMar>
          </w:tcPr>
          <w:p>
            <w:r>
              <w:rPr>
                <w:rFonts w:ascii="Calibri" w:hAnsi="Calibri"/>
                <w:b/>
                <w:color w:val="1E293B"/>
                <w:sz w:val="18"/>
              </w:rPr>
              <w:t>Flight Altitude Above Ground (AGL)</w:t>
            </w:r>
          </w:p>
        </w:tc>
        <w:tc>
          <w:tcPr>
            <w:tcW w:type="dxa" w:w="3312"/>
            <w:shd w:fill="F8FAFC"/>
            <w:tcMar>
              <w:top w:w="80" w:type="dxa"/>
              <w:bottom w:w="80" w:type="dxa"/>
              <w:left w:w="140" w:type="dxa"/>
              <w:right w:w="140" w:type="dxa"/>
            </w:tcMar>
          </w:tcPr>
          <w:p>
            <w:r>
              <w:rPr>
                <w:rFonts w:ascii="Calibri" w:hAnsi="Calibri"/>
                <w:color w:val="1E293B"/>
                <w:sz w:val="18"/>
              </w:rPr>
              <w:t>45.0 meters</w:t>
            </w:r>
          </w:p>
        </w:tc>
        <w:tc>
          <w:tcPr>
            <w:tcW w:type="dxa" w:w="3456"/>
            <w:shd w:fill="F8FAFC"/>
            <w:tcMar>
              <w:top w:w="80" w:type="dxa"/>
              <w:bottom w:w="80" w:type="dxa"/>
              <w:left w:w="140" w:type="dxa"/>
              <w:right w:w="140" w:type="dxa"/>
            </w:tcMar>
          </w:tcPr>
          <w:p>
            <w:r>
              <w:rPr>
                <w:rFonts w:ascii="Calibri" w:hAnsi="Calibri"/>
                <w:color w:val="1E293B"/>
                <w:sz w:val="18"/>
              </w:rPr>
              <w:t>Low altitude ensuring ultra-fine image resolution</w:t>
            </w:r>
          </w:p>
        </w:tc>
      </w:tr>
      <w:tr>
        <w:tc>
          <w:tcPr>
            <w:tcW w:type="dxa" w:w="2592"/>
            <w:shd w:fill="FFFFFF"/>
            <w:tcMar>
              <w:top w:w="80" w:type="dxa"/>
              <w:bottom w:w="80" w:type="dxa"/>
              <w:left w:w="140" w:type="dxa"/>
              <w:right w:w="140" w:type="dxa"/>
            </w:tcMar>
          </w:tcPr>
          <w:p>
            <w:r>
              <w:rPr>
                <w:rFonts w:ascii="Calibri" w:hAnsi="Calibri"/>
                <w:b/>
                <w:color w:val="1E293B"/>
                <w:sz w:val="18"/>
              </w:rPr>
              <w:t>Ground Sampling Distance (GSD)</w:t>
            </w:r>
          </w:p>
        </w:tc>
        <w:tc>
          <w:tcPr>
            <w:tcW w:type="dxa" w:w="3312"/>
            <w:shd w:fill="FFFFFF"/>
            <w:tcMar>
              <w:top w:w="80" w:type="dxa"/>
              <w:bottom w:w="80" w:type="dxa"/>
              <w:left w:w="140" w:type="dxa"/>
              <w:right w:w="140" w:type="dxa"/>
            </w:tcMar>
          </w:tcPr>
          <w:p>
            <w:r>
              <w:rPr>
                <w:rFonts w:ascii="Calibri" w:hAnsi="Calibri"/>
                <w:color w:val="1E293B"/>
                <w:sz w:val="18"/>
              </w:rPr>
              <w:t>1.25 mm / pixel</w:t>
            </w:r>
          </w:p>
        </w:tc>
        <w:tc>
          <w:tcPr>
            <w:tcW w:type="dxa" w:w="3456"/>
            <w:shd w:fill="FFFFFF"/>
            <w:tcMar>
              <w:top w:w="80" w:type="dxa"/>
              <w:bottom w:w="80" w:type="dxa"/>
              <w:left w:w="140" w:type="dxa"/>
              <w:right w:w="140" w:type="dxa"/>
            </w:tcMar>
          </w:tcPr>
          <w:p>
            <w:r>
              <w:rPr>
                <w:rFonts w:ascii="Calibri" w:hAnsi="Calibri"/>
                <w:color w:val="1E293B"/>
                <w:sz w:val="18"/>
              </w:rPr>
              <w:t>Resolves fine gravel particles down to 10 mm</w:t>
            </w:r>
          </w:p>
        </w:tc>
      </w:tr>
      <w:tr>
        <w:tc>
          <w:tcPr>
            <w:tcW w:type="dxa" w:w="2592"/>
            <w:shd w:fill="F8FAFC"/>
            <w:tcMar>
              <w:top w:w="80" w:type="dxa"/>
              <w:bottom w:w="80" w:type="dxa"/>
              <w:left w:w="140" w:type="dxa"/>
              <w:right w:w="140" w:type="dxa"/>
            </w:tcMar>
          </w:tcPr>
          <w:p>
            <w:r>
              <w:rPr>
                <w:rFonts w:ascii="Calibri" w:hAnsi="Calibri"/>
                <w:b/>
                <w:color w:val="1E293B"/>
                <w:sz w:val="18"/>
              </w:rPr>
              <w:t>Camera Sensor Model</w:t>
            </w:r>
          </w:p>
        </w:tc>
        <w:tc>
          <w:tcPr>
            <w:tcW w:type="dxa" w:w="3312"/>
            <w:shd w:fill="F8FAFC"/>
            <w:tcMar>
              <w:top w:w="80" w:type="dxa"/>
              <w:bottom w:w="80" w:type="dxa"/>
              <w:left w:w="140" w:type="dxa"/>
              <w:right w:w="140" w:type="dxa"/>
            </w:tcMar>
          </w:tcPr>
          <w:p>
            <w:r>
              <w:rPr>
                <w:rFonts w:ascii="Calibri" w:hAnsi="Calibri"/>
                <w:color w:val="1E293B"/>
                <w:sz w:val="18"/>
              </w:rPr>
              <w:t>Zenmuse P1 45MP Full-Frame Photogrammetry</w:t>
            </w:r>
          </w:p>
        </w:tc>
        <w:tc>
          <w:tcPr>
            <w:tcW w:type="dxa" w:w="3456"/>
            <w:shd w:fill="F8FAFC"/>
            <w:tcMar>
              <w:top w:w="80" w:type="dxa"/>
              <w:bottom w:w="80" w:type="dxa"/>
              <w:left w:w="140" w:type="dxa"/>
              <w:right w:w="140" w:type="dxa"/>
            </w:tcMar>
          </w:tcPr>
          <w:p>
            <w:r>
              <w:rPr>
                <w:rFonts w:ascii="Calibri" w:hAnsi="Calibri"/>
                <w:color w:val="1E293B"/>
                <w:sz w:val="18"/>
              </w:rPr>
              <w:t>Mechanical global shutter eliminating flight distortion</w:t>
            </w:r>
          </w:p>
        </w:tc>
      </w:tr>
      <w:tr>
        <w:tc>
          <w:tcPr>
            <w:tcW w:type="dxa" w:w="2592"/>
            <w:shd w:fill="FFFFFF"/>
            <w:tcMar>
              <w:top w:w="80" w:type="dxa"/>
              <w:bottom w:w="80" w:type="dxa"/>
              <w:left w:w="140" w:type="dxa"/>
              <w:right w:w="140" w:type="dxa"/>
            </w:tcMar>
          </w:tcPr>
          <w:p>
            <w:r>
              <w:rPr>
                <w:rFonts w:ascii="Calibri" w:hAnsi="Calibri"/>
                <w:b/>
                <w:color w:val="1E293B"/>
                <w:sz w:val="18"/>
              </w:rPr>
              <w:t>Sensor Lens Focal Length</w:t>
            </w:r>
          </w:p>
        </w:tc>
        <w:tc>
          <w:tcPr>
            <w:tcW w:type="dxa" w:w="3312"/>
            <w:shd w:fill="FFFFFF"/>
            <w:tcMar>
              <w:top w:w="80" w:type="dxa"/>
              <w:bottom w:w="80" w:type="dxa"/>
              <w:left w:w="140" w:type="dxa"/>
              <w:right w:w="140" w:type="dxa"/>
            </w:tcMar>
          </w:tcPr>
          <w:p>
            <w:r>
              <w:rPr>
                <w:rFonts w:ascii="Calibri" w:hAnsi="Calibri"/>
                <w:color w:val="1E293B"/>
                <w:sz w:val="18"/>
              </w:rPr>
              <w:t>35.0 mm calibrated prime lens</w:t>
            </w:r>
          </w:p>
        </w:tc>
        <w:tc>
          <w:tcPr>
            <w:tcW w:type="dxa" w:w="3456"/>
            <w:shd w:fill="FFFFFF"/>
            <w:tcMar>
              <w:top w:w="80" w:type="dxa"/>
              <w:bottom w:w="80" w:type="dxa"/>
              <w:left w:w="140" w:type="dxa"/>
              <w:right w:w="140" w:type="dxa"/>
            </w:tcMar>
          </w:tcPr>
          <w:p>
            <w:r>
              <w:rPr>
                <w:rFonts w:ascii="Calibri" w:hAnsi="Calibri"/>
                <w:color w:val="1E293B"/>
                <w:sz w:val="18"/>
              </w:rPr>
              <w:t>Optimal wide-angle field of view</w:t>
            </w:r>
          </w:p>
        </w:tc>
      </w:tr>
      <w:tr>
        <w:tc>
          <w:tcPr>
            <w:tcW w:type="dxa" w:w="2592"/>
            <w:shd w:fill="F8FAFC"/>
            <w:tcMar>
              <w:top w:w="80" w:type="dxa"/>
              <w:bottom w:w="80" w:type="dxa"/>
              <w:left w:w="140" w:type="dxa"/>
              <w:right w:w="140" w:type="dxa"/>
            </w:tcMar>
          </w:tcPr>
          <w:p>
            <w:r>
              <w:rPr>
                <w:rFonts w:ascii="Calibri" w:hAnsi="Calibri"/>
                <w:b/>
                <w:color w:val="1E293B"/>
                <w:sz w:val="18"/>
              </w:rPr>
              <w:t>Forward &amp; Side Overlap</w:t>
            </w:r>
          </w:p>
        </w:tc>
        <w:tc>
          <w:tcPr>
            <w:tcW w:type="dxa" w:w="3312"/>
            <w:shd w:fill="F8FAFC"/>
            <w:tcMar>
              <w:top w:w="80" w:type="dxa"/>
              <w:bottom w:w="80" w:type="dxa"/>
              <w:left w:w="140" w:type="dxa"/>
              <w:right w:w="140" w:type="dxa"/>
            </w:tcMar>
          </w:tcPr>
          <w:p>
            <w:r>
              <w:rPr>
                <w:rFonts w:ascii="Calibri" w:hAnsi="Calibri"/>
                <w:color w:val="1E293B"/>
                <w:sz w:val="18"/>
              </w:rPr>
              <w:t>80% Forward / 75% Side Overlap</w:t>
            </w:r>
          </w:p>
        </w:tc>
        <w:tc>
          <w:tcPr>
            <w:tcW w:type="dxa" w:w="3456"/>
            <w:shd w:fill="F8FAFC"/>
            <w:tcMar>
              <w:top w:w="80" w:type="dxa"/>
              <w:bottom w:w="80" w:type="dxa"/>
              <w:left w:w="140" w:type="dxa"/>
              <w:right w:w="140" w:type="dxa"/>
            </w:tcMar>
          </w:tcPr>
          <w:p>
            <w:r>
              <w:rPr>
                <w:rFonts w:ascii="Calibri" w:hAnsi="Calibri"/>
                <w:color w:val="1E293B"/>
                <w:sz w:val="18"/>
              </w:rPr>
              <w:t>High overlap preventing photogrammetric blind spots</w:t>
            </w:r>
          </w:p>
        </w:tc>
      </w:tr>
      <w:tr>
        <w:tc>
          <w:tcPr>
            <w:tcW w:type="dxa" w:w="2592"/>
            <w:shd w:fill="FFFFFF"/>
            <w:tcMar>
              <w:top w:w="80" w:type="dxa"/>
              <w:bottom w:w="80" w:type="dxa"/>
              <w:left w:w="140" w:type="dxa"/>
              <w:right w:w="140" w:type="dxa"/>
            </w:tcMar>
          </w:tcPr>
          <w:p>
            <w:r>
              <w:rPr>
                <w:rFonts w:ascii="Calibri" w:hAnsi="Calibri"/>
                <w:b/>
                <w:color w:val="1E293B"/>
                <w:sz w:val="18"/>
              </w:rPr>
              <w:t>Coordinate Reference System (CRS)</w:t>
            </w:r>
          </w:p>
        </w:tc>
        <w:tc>
          <w:tcPr>
            <w:tcW w:type="dxa" w:w="3312"/>
            <w:shd w:fill="FFFFFF"/>
            <w:tcMar>
              <w:top w:w="80" w:type="dxa"/>
              <w:bottom w:w="80" w:type="dxa"/>
              <w:left w:w="140" w:type="dxa"/>
              <w:right w:w="140" w:type="dxa"/>
            </w:tcMar>
          </w:tcPr>
          <w:p>
            <w:r>
              <w:rPr>
                <w:rFonts w:ascii="Calibri" w:hAnsi="Calibri"/>
                <w:color w:val="1E293B"/>
                <w:sz w:val="18"/>
              </w:rPr>
              <w:t>WGS84 / UTM Zone 33N (Cameroon)</w:t>
            </w:r>
          </w:p>
        </w:tc>
        <w:tc>
          <w:tcPr>
            <w:tcW w:type="dxa" w:w="3456"/>
            <w:shd w:fill="FFFFFF"/>
            <w:tcMar>
              <w:top w:w="80" w:type="dxa"/>
              <w:bottom w:w="80" w:type="dxa"/>
              <w:left w:w="140" w:type="dxa"/>
              <w:right w:w="140" w:type="dxa"/>
            </w:tcMar>
          </w:tcPr>
          <w:p>
            <w:r>
              <w:rPr>
                <w:rFonts w:ascii="Calibri" w:hAnsi="Calibri"/>
                <w:color w:val="1E293B"/>
                <w:sz w:val="18"/>
              </w:rPr>
              <w:t>Precision RTK GNSS centimeter georeferencing</w:t>
            </w:r>
          </w:p>
        </w:tc>
      </w:tr>
      <w:tr>
        <w:tc>
          <w:tcPr>
            <w:tcW w:type="dxa" w:w="2592"/>
            <w:shd w:fill="F8FAFC"/>
            <w:tcMar>
              <w:top w:w="80" w:type="dxa"/>
              <w:bottom w:w="80" w:type="dxa"/>
              <w:left w:w="140" w:type="dxa"/>
              <w:right w:w="140" w:type="dxa"/>
            </w:tcMar>
          </w:tcPr>
          <w:p>
            <w:r>
              <w:rPr>
                <w:rFonts w:ascii="Calibri" w:hAnsi="Calibri"/>
                <w:b/>
                <w:color w:val="1E293B"/>
                <w:sz w:val="18"/>
              </w:rPr>
              <w:t>Reconstructed 3D Elevation Mesh Points</w:t>
            </w:r>
          </w:p>
        </w:tc>
        <w:tc>
          <w:tcPr>
            <w:tcW w:type="dxa" w:w="3312"/>
            <w:shd w:fill="F8FAFC"/>
            <w:tcMar>
              <w:top w:w="80" w:type="dxa"/>
              <w:bottom w:w="80" w:type="dxa"/>
              <w:left w:w="140" w:type="dxa"/>
              <w:right w:w="140" w:type="dxa"/>
            </w:tcMar>
          </w:tcPr>
          <w:p>
            <w:r>
              <w:rPr>
                <w:rFonts w:ascii="Calibri" w:hAnsi="Calibri"/>
                <w:color w:val="1E293B"/>
                <w:sz w:val="18"/>
              </w:rPr>
              <w:t>48,520 surface vertices</w:t>
            </w:r>
          </w:p>
        </w:tc>
        <w:tc>
          <w:tcPr>
            <w:tcW w:type="dxa" w:w="3456"/>
            <w:shd w:fill="F8FAFC"/>
            <w:tcMar>
              <w:top w:w="80" w:type="dxa"/>
              <w:bottom w:w="80" w:type="dxa"/>
              <w:left w:w="140" w:type="dxa"/>
              <w:right w:w="140" w:type="dxa"/>
            </w:tcMar>
          </w:tcPr>
          <w:p>
            <w:r>
              <w:rPr>
                <w:rFonts w:ascii="Calibri" w:hAnsi="Calibri"/>
                <w:color w:val="1E293B"/>
                <w:sz w:val="18"/>
              </w:rPr>
              <w:t>High-density digital surface elevation model (DSM)</w:t>
            </w:r>
          </w:p>
        </w:tc>
      </w:tr>
      <w:tr>
        <w:tc>
          <w:tcPr>
            <w:tcW w:type="dxa" w:w="2592"/>
            <w:shd w:fill="FFFFFF"/>
            <w:tcMar>
              <w:top w:w="80" w:type="dxa"/>
              <w:bottom w:w="80" w:type="dxa"/>
              <w:left w:w="140" w:type="dxa"/>
              <w:right w:w="140" w:type="dxa"/>
            </w:tcMar>
          </w:tcPr>
          <w:p>
            <w:r>
              <w:rPr>
                <w:rFonts w:ascii="Calibri" w:hAnsi="Calibri"/>
                <w:b/>
                <w:color w:val="1E293B"/>
                <w:sz w:val="18"/>
              </w:rPr>
              <w:t>Total Blasted Muckpile Volume</w:t>
            </w:r>
          </w:p>
        </w:tc>
        <w:tc>
          <w:tcPr>
            <w:tcW w:type="dxa" w:w="3312"/>
            <w:shd w:fill="FFFFFF"/>
            <w:tcMar>
              <w:top w:w="80" w:type="dxa"/>
              <w:bottom w:w="80" w:type="dxa"/>
              <w:left w:w="140" w:type="dxa"/>
              <w:right w:w="140" w:type="dxa"/>
            </w:tcMar>
          </w:tcPr>
          <w:p>
            <w:r>
              <w:rPr>
                <w:rFonts w:ascii="Calibri" w:hAnsi="Calibri"/>
                <w:color w:val="1E293B"/>
                <w:sz w:val="18"/>
              </w:rPr>
              <w:t>2,440 m³ (6,539 metric tonnes)</w:t>
            </w:r>
          </w:p>
        </w:tc>
        <w:tc>
          <w:tcPr>
            <w:tcW w:type="dxa" w:w="3456"/>
            <w:shd w:fill="FFFFFF"/>
            <w:tcMar>
              <w:top w:w="80" w:type="dxa"/>
              <w:bottom w:w="80" w:type="dxa"/>
              <w:left w:w="140" w:type="dxa"/>
              <w:right w:w="140" w:type="dxa"/>
            </w:tcMar>
          </w:tcPr>
          <w:p>
            <w:r>
              <w:rPr>
                <w:rFonts w:ascii="Calibri" w:hAnsi="Calibri"/>
                <w:color w:val="1E293B"/>
                <w:sz w:val="18"/>
              </w:rPr>
              <w:t>Precision volume calculation for mass balancing</w:t>
            </w:r>
          </w:p>
        </w:tc>
      </w:tr>
      <w:tr>
        <w:tc>
          <w:tcPr>
            <w:tcW w:type="dxa" w:w="2592"/>
            <w:shd w:fill="F8FAFC"/>
            <w:tcMar>
              <w:top w:w="80" w:type="dxa"/>
              <w:bottom w:w="80" w:type="dxa"/>
              <w:left w:w="140" w:type="dxa"/>
              <w:right w:w="140" w:type="dxa"/>
            </w:tcMar>
          </w:tcPr>
          <w:p>
            <w:r>
              <w:rPr>
                <w:rFonts w:ascii="Calibri" w:hAnsi="Calibri"/>
                <w:b/>
                <w:color w:val="1E293B"/>
                <w:sz w:val="18"/>
              </w:rPr>
              <w:t>Area-Weighted Spatial Average P80</w:t>
            </w:r>
          </w:p>
        </w:tc>
        <w:tc>
          <w:tcPr>
            <w:tcW w:type="dxa" w:w="3312"/>
            <w:shd w:fill="F8FAFC"/>
            <w:tcMar>
              <w:top w:w="80" w:type="dxa"/>
              <w:bottom w:w="80" w:type="dxa"/>
              <w:left w:w="140" w:type="dxa"/>
              <w:right w:w="140" w:type="dxa"/>
            </w:tcMar>
          </w:tcPr>
          <w:p>
            <w:r>
              <w:rPr>
                <w:rFonts w:ascii="Calibri" w:hAnsi="Calibri"/>
                <w:color w:val="1E293B"/>
                <w:sz w:val="18"/>
              </w:rPr>
              <w:t>288 mm</w:t>
            </w:r>
          </w:p>
        </w:tc>
        <w:tc>
          <w:tcPr>
            <w:tcW w:type="dxa" w:w="3456"/>
            <w:shd w:fill="F8FAFC"/>
            <w:tcMar>
              <w:top w:w="80" w:type="dxa"/>
              <w:bottom w:w="80" w:type="dxa"/>
              <w:left w:w="140" w:type="dxa"/>
              <w:right w:w="140" w:type="dxa"/>
            </w:tcMar>
          </w:tcPr>
          <w:p>
            <w:r>
              <w:rPr>
                <w:rFonts w:ascii="Calibri" w:hAnsi="Calibri"/>
                <w:color w:val="1E293B"/>
                <w:sz w:val="18"/>
              </w:rPr>
              <w:t>True bench-wide fragmentation benchmark</w:t>
            </w:r>
          </w:p>
        </w:tc>
      </w:tr>
    </w:tbl>
    <w:p>
      <w:pPr>
        <w:spacing w:after="120"/>
      </w:pPr>
    </w:p>
    <w:p>
      <w:pPr>
        <w:keepNext/>
        <w:spacing w:before="200" w:after="60"/>
      </w:pPr>
      <w:r>
        <w:rPr>
          <w:rFonts w:ascii="Calibri" w:hAnsi="Calibri"/>
          <w:b/>
          <w:color w:val="1E3A8A"/>
          <w:sz w:val="20"/>
        </w:rPr>
        <w:t>Table 13: Muckpile Sector Sizing &amp; Cunningham 3D Stereological Conversion</w:t>
      </w:r>
    </w:p>
    <w:tbl>
      <w:tblPr>
        <w:tblW w:type="auto" w:w="0"/>
        <w:jc w:val="center"/>
        <w:tblLayout w:type="fixed"/>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2160"/>
            <w:shd w:fill="1E3A8A"/>
            <w:tcMar>
              <w:top w:w="100" w:type="dxa"/>
              <w:bottom w:w="100" w:type="dxa"/>
              <w:left w:w="140" w:type="dxa"/>
              <w:right w:w="140" w:type="dxa"/>
            </w:tcMar>
          </w:tcPr>
          <w:p>
            <w:pPr>
              <w:jc w:val="left"/>
            </w:pPr>
            <w:r>
              <w:rPr>
                <w:rFonts w:ascii="Calibri" w:hAnsi="Calibri"/>
                <w:b/>
                <w:color w:val="FFFFFF"/>
                <w:sz w:val="19"/>
              </w:rPr>
              <w:t>Muckpile Sector Zone</w:t>
            </w:r>
          </w:p>
        </w:tc>
        <w:tc>
          <w:tcPr>
            <w:tcW w:type="dxa" w:w="1008"/>
            <w:shd w:fill="1E3A8A"/>
            <w:tcMar>
              <w:top w:w="100" w:type="dxa"/>
              <w:bottom w:w="100" w:type="dxa"/>
              <w:left w:w="140" w:type="dxa"/>
              <w:right w:w="140" w:type="dxa"/>
            </w:tcMar>
          </w:tcPr>
          <w:p>
            <w:pPr>
              <w:jc w:val="left"/>
            </w:pPr>
            <w:r>
              <w:rPr>
                <w:rFonts w:ascii="Calibri" w:hAnsi="Calibri"/>
                <w:b/>
                <w:color w:val="FFFFFF"/>
                <w:sz w:val="19"/>
              </w:rPr>
              <w:t>Volume (m³)</w:t>
            </w:r>
          </w:p>
        </w:tc>
        <w:tc>
          <w:tcPr>
            <w:tcW w:type="dxa" w:w="864"/>
            <w:shd w:fill="1E3A8A"/>
            <w:tcMar>
              <w:top w:w="100" w:type="dxa"/>
              <w:bottom w:w="100" w:type="dxa"/>
              <w:left w:w="140" w:type="dxa"/>
              <w:right w:w="140" w:type="dxa"/>
            </w:tcMar>
          </w:tcPr>
          <w:p>
            <w:pPr>
              <w:jc w:val="left"/>
            </w:pPr>
            <w:r>
              <w:rPr>
                <w:rFonts w:ascii="Calibri" w:hAnsi="Calibri"/>
                <w:b/>
                <w:color w:val="FFFFFF"/>
                <w:sz w:val="19"/>
              </w:rPr>
              <w:t>P10 (mm)</w:t>
            </w:r>
          </w:p>
        </w:tc>
        <w:tc>
          <w:tcPr>
            <w:tcW w:type="dxa" w:w="864"/>
            <w:shd w:fill="1E3A8A"/>
            <w:tcMar>
              <w:top w:w="100" w:type="dxa"/>
              <w:bottom w:w="100" w:type="dxa"/>
              <w:left w:w="140" w:type="dxa"/>
              <w:right w:w="140" w:type="dxa"/>
            </w:tcMar>
          </w:tcPr>
          <w:p>
            <w:pPr>
              <w:jc w:val="left"/>
            </w:pPr>
            <w:r>
              <w:rPr>
                <w:rFonts w:ascii="Calibri" w:hAnsi="Calibri"/>
                <w:b/>
                <w:color w:val="FFFFFF"/>
                <w:sz w:val="19"/>
              </w:rPr>
              <w:t>P50 (mm)</w:t>
            </w:r>
          </w:p>
        </w:tc>
        <w:tc>
          <w:tcPr>
            <w:tcW w:type="dxa" w:w="864"/>
            <w:shd w:fill="1E3A8A"/>
            <w:tcMar>
              <w:top w:w="100" w:type="dxa"/>
              <w:bottom w:w="100" w:type="dxa"/>
              <w:left w:w="140" w:type="dxa"/>
              <w:right w:w="140" w:type="dxa"/>
            </w:tcMar>
          </w:tcPr>
          <w:p>
            <w:pPr>
              <w:jc w:val="left"/>
            </w:pPr>
            <w:r>
              <w:rPr>
                <w:rFonts w:ascii="Calibri" w:hAnsi="Calibri"/>
                <w:b/>
                <w:color w:val="FFFFFF"/>
                <w:sz w:val="19"/>
              </w:rPr>
              <w:t>P80 (mm)</w:t>
            </w:r>
          </w:p>
        </w:tc>
        <w:tc>
          <w:tcPr>
            <w:tcW w:type="dxa" w:w="864"/>
            <w:shd w:fill="1E3A8A"/>
            <w:tcMar>
              <w:top w:w="100" w:type="dxa"/>
              <w:bottom w:w="100" w:type="dxa"/>
              <w:left w:w="140" w:type="dxa"/>
              <w:right w:w="140" w:type="dxa"/>
            </w:tcMar>
          </w:tcPr>
          <w:p>
            <w:pPr>
              <w:jc w:val="left"/>
            </w:pPr>
            <w:r>
              <w:rPr>
                <w:rFonts w:ascii="Calibri" w:hAnsi="Calibri"/>
                <w:b/>
                <w:color w:val="FFFFFF"/>
                <w:sz w:val="19"/>
              </w:rPr>
              <w:t>Top Size</w:t>
            </w:r>
          </w:p>
        </w:tc>
        <w:tc>
          <w:tcPr>
            <w:tcW w:type="dxa" w:w="864"/>
            <w:shd w:fill="1E3A8A"/>
            <w:tcMar>
              <w:top w:w="100" w:type="dxa"/>
              <w:bottom w:w="100" w:type="dxa"/>
              <w:left w:w="140" w:type="dxa"/>
              <w:right w:w="140" w:type="dxa"/>
            </w:tcMar>
          </w:tcPr>
          <w:p>
            <w:pPr>
              <w:jc w:val="left"/>
            </w:pPr>
            <w:r>
              <w:rPr>
                <w:rFonts w:ascii="Calibri" w:hAnsi="Calibri"/>
                <w:b/>
                <w:color w:val="FFFFFF"/>
                <w:sz w:val="19"/>
              </w:rPr>
              <w:t>Oversize</w:t>
            </w:r>
          </w:p>
        </w:tc>
        <w:tc>
          <w:tcPr>
            <w:tcW w:type="dxa" w:w="936"/>
            <w:shd w:fill="1E3A8A"/>
            <w:tcMar>
              <w:top w:w="100" w:type="dxa"/>
              <w:bottom w:w="100" w:type="dxa"/>
              <w:left w:w="140" w:type="dxa"/>
              <w:right w:w="140" w:type="dxa"/>
            </w:tcMar>
          </w:tcPr>
          <w:p>
            <w:pPr>
              <w:jc w:val="left"/>
            </w:pPr>
            <w:r>
              <w:rPr>
                <w:rFonts w:ascii="Calibri" w:hAnsi="Calibri"/>
                <w:b/>
                <w:color w:val="FFFFFF"/>
                <w:sz w:val="19"/>
              </w:rPr>
              <w:t>3D True P80</w:t>
            </w:r>
          </w:p>
        </w:tc>
        <w:tc>
          <w:tcPr>
            <w:tcW w:type="dxa" w:w="936"/>
            <w:shd w:fill="1E3A8A"/>
            <w:tcMar>
              <w:top w:w="100" w:type="dxa"/>
              <w:bottom w:w="100" w:type="dxa"/>
              <w:left w:w="140" w:type="dxa"/>
              <w:right w:w="140" w:type="dxa"/>
            </w:tcMar>
          </w:tcPr>
          <w:p>
            <w:pPr>
              <w:jc w:val="left"/>
            </w:pPr>
            <w:r>
              <w:rPr>
                <w:rFonts w:ascii="Calibri" w:hAnsi="Calibri"/>
                <w:b/>
                <w:color w:val="FFFFFF"/>
                <w:sz w:val="19"/>
              </w:rPr>
              <w:t>3D Oversize</w:t>
            </w:r>
          </w:p>
        </w:tc>
      </w:tr>
      <w:tr>
        <w:tc>
          <w:tcPr>
            <w:tcW w:type="dxa" w:w="2160"/>
            <w:shd w:fill="FFFFFF"/>
            <w:tcMar>
              <w:top w:w="80" w:type="dxa"/>
              <w:bottom w:w="80" w:type="dxa"/>
              <w:left w:w="140" w:type="dxa"/>
              <w:right w:w="140" w:type="dxa"/>
            </w:tcMar>
          </w:tcPr>
          <w:p>
            <w:r>
              <w:rPr>
                <w:rFonts w:ascii="Calibri" w:hAnsi="Calibri"/>
                <w:b/>
                <w:color w:val="1E293B"/>
                <w:sz w:val="18"/>
              </w:rPr>
              <w:t>Crest / Free Face Ejection Zone</w:t>
            </w:r>
          </w:p>
        </w:tc>
        <w:tc>
          <w:tcPr>
            <w:tcW w:type="dxa" w:w="1008"/>
            <w:shd w:fill="FFFFFF"/>
            <w:tcMar>
              <w:top w:w="80" w:type="dxa"/>
              <w:bottom w:w="80" w:type="dxa"/>
              <w:left w:w="140" w:type="dxa"/>
              <w:right w:w="140" w:type="dxa"/>
            </w:tcMar>
          </w:tcPr>
          <w:p>
            <w:r>
              <w:rPr>
                <w:rFonts w:ascii="Calibri" w:hAnsi="Calibri"/>
                <w:color w:val="1E293B"/>
                <w:sz w:val="18"/>
              </w:rPr>
              <w:t>420 m³ (17.2%)</w:t>
            </w:r>
          </w:p>
        </w:tc>
        <w:tc>
          <w:tcPr>
            <w:tcW w:type="dxa" w:w="864"/>
            <w:shd w:fill="FFFFFF"/>
            <w:tcMar>
              <w:top w:w="80" w:type="dxa"/>
              <w:bottom w:w="80" w:type="dxa"/>
              <w:left w:w="140" w:type="dxa"/>
              <w:right w:w="140" w:type="dxa"/>
            </w:tcMar>
          </w:tcPr>
          <w:p>
            <w:r>
              <w:rPr>
                <w:rFonts w:ascii="Calibri" w:hAnsi="Calibri"/>
                <w:color w:val="1E293B"/>
                <w:sz w:val="18"/>
              </w:rPr>
              <w:t>18 mm</w:t>
            </w:r>
          </w:p>
        </w:tc>
        <w:tc>
          <w:tcPr>
            <w:tcW w:type="dxa" w:w="864"/>
            <w:shd w:fill="FFFFFF"/>
            <w:tcMar>
              <w:top w:w="80" w:type="dxa"/>
              <w:bottom w:w="80" w:type="dxa"/>
              <w:left w:w="140" w:type="dxa"/>
              <w:right w:w="140" w:type="dxa"/>
            </w:tcMar>
          </w:tcPr>
          <w:p>
            <w:r>
              <w:rPr>
                <w:rFonts w:ascii="Calibri" w:hAnsi="Calibri"/>
                <w:color w:val="1E293B"/>
                <w:sz w:val="18"/>
              </w:rPr>
              <w:t>75 mm</w:t>
            </w:r>
          </w:p>
        </w:tc>
        <w:tc>
          <w:tcPr>
            <w:tcW w:type="dxa" w:w="864"/>
            <w:shd w:fill="FFFFFF"/>
            <w:tcMar>
              <w:top w:w="80" w:type="dxa"/>
              <w:bottom w:w="80" w:type="dxa"/>
              <w:left w:w="140" w:type="dxa"/>
              <w:right w:w="140" w:type="dxa"/>
            </w:tcMar>
          </w:tcPr>
          <w:p>
            <w:r>
              <w:rPr>
                <w:rFonts w:ascii="Calibri" w:hAnsi="Calibri"/>
                <w:color w:val="1E293B"/>
                <w:sz w:val="18"/>
              </w:rPr>
              <w:t>165 mm</w:t>
            </w:r>
          </w:p>
        </w:tc>
        <w:tc>
          <w:tcPr>
            <w:tcW w:type="dxa" w:w="864"/>
            <w:shd w:fill="FFFFFF"/>
            <w:tcMar>
              <w:top w:w="80" w:type="dxa"/>
              <w:bottom w:w="80" w:type="dxa"/>
              <w:left w:w="140" w:type="dxa"/>
              <w:right w:w="140" w:type="dxa"/>
            </w:tcMar>
          </w:tcPr>
          <w:p>
            <w:r>
              <w:rPr>
                <w:rFonts w:ascii="Calibri" w:hAnsi="Calibri"/>
                <w:color w:val="1E293B"/>
                <w:sz w:val="18"/>
              </w:rPr>
              <w:t>320 mm</w:t>
            </w:r>
          </w:p>
        </w:tc>
        <w:tc>
          <w:tcPr>
            <w:tcW w:type="dxa" w:w="864"/>
            <w:shd w:fill="FFFFFF"/>
            <w:tcMar>
              <w:top w:w="80" w:type="dxa"/>
              <w:bottom w:w="80" w:type="dxa"/>
              <w:left w:w="140" w:type="dxa"/>
              <w:right w:w="140" w:type="dxa"/>
            </w:tcMar>
          </w:tcPr>
          <w:p>
            <w:r>
              <w:rPr>
                <w:rFonts w:ascii="Calibri" w:hAnsi="Calibri"/>
                <w:color w:val="1E293B"/>
                <w:sz w:val="18"/>
              </w:rPr>
              <w:t>2.1%</w:t>
            </w:r>
          </w:p>
        </w:tc>
        <w:tc>
          <w:tcPr>
            <w:tcW w:type="dxa" w:w="936"/>
            <w:shd w:fill="FFFFFF"/>
            <w:tcMar>
              <w:top w:w="80" w:type="dxa"/>
              <w:bottom w:w="80" w:type="dxa"/>
              <w:left w:w="140" w:type="dxa"/>
              <w:right w:w="140" w:type="dxa"/>
            </w:tcMar>
          </w:tcPr>
          <w:p>
            <w:r>
              <w:rPr>
                <w:rFonts w:ascii="Calibri" w:hAnsi="Calibri"/>
                <w:color w:val="1E293B"/>
                <w:sz w:val="18"/>
              </w:rPr>
              <w:t>198 mm</w:t>
            </w:r>
          </w:p>
        </w:tc>
        <w:tc>
          <w:tcPr>
            <w:tcW w:type="dxa" w:w="936"/>
            <w:shd w:fill="FFFFFF"/>
            <w:tcMar>
              <w:top w:w="80" w:type="dxa"/>
              <w:bottom w:w="80" w:type="dxa"/>
              <w:left w:w="140" w:type="dxa"/>
              <w:right w:w="140" w:type="dxa"/>
            </w:tcMar>
          </w:tcPr>
          <w:p>
            <w:r>
              <w:rPr>
                <w:rFonts w:ascii="Calibri" w:hAnsi="Calibri"/>
                <w:color w:val="1E293B"/>
                <w:sz w:val="18"/>
              </w:rPr>
              <w:t>4.2%</w:t>
            </w:r>
          </w:p>
        </w:tc>
      </w:tr>
      <w:tr>
        <w:tc>
          <w:tcPr>
            <w:tcW w:type="dxa" w:w="2160"/>
            <w:shd w:fill="F8FAFC"/>
            <w:tcMar>
              <w:top w:w="80" w:type="dxa"/>
              <w:bottom w:w="80" w:type="dxa"/>
              <w:left w:w="140" w:type="dxa"/>
              <w:right w:w="140" w:type="dxa"/>
            </w:tcMar>
          </w:tcPr>
          <w:p>
            <w:r>
              <w:rPr>
                <w:rFonts w:ascii="Calibri" w:hAnsi="Calibri"/>
                <w:b/>
                <w:color w:val="1E293B"/>
                <w:sz w:val="18"/>
              </w:rPr>
              <w:t>Central Heaped Muckpile (Main Body)</w:t>
            </w:r>
          </w:p>
        </w:tc>
        <w:tc>
          <w:tcPr>
            <w:tcW w:type="dxa" w:w="1008"/>
            <w:shd w:fill="F8FAFC"/>
            <w:tcMar>
              <w:top w:w="80" w:type="dxa"/>
              <w:bottom w:w="80" w:type="dxa"/>
              <w:left w:w="140" w:type="dxa"/>
              <w:right w:w="140" w:type="dxa"/>
            </w:tcMar>
          </w:tcPr>
          <w:p>
            <w:r>
              <w:rPr>
                <w:rFonts w:ascii="Calibri" w:hAnsi="Calibri"/>
                <w:color w:val="1E293B"/>
                <w:sz w:val="18"/>
              </w:rPr>
              <w:t>1,150 m³ (47.1%)</w:t>
            </w:r>
          </w:p>
        </w:tc>
        <w:tc>
          <w:tcPr>
            <w:tcW w:type="dxa" w:w="864"/>
            <w:shd w:fill="F8FAFC"/>
            <w:tcMar>
              <w:top w:w="80" w:type="dxa"/>
              <w:bottom w:w="80" w:type="dxa"/>
              <w:left w:w="140" w:type="dxa"/>
              <w:right w:w="140" w:type="dxa"/>
            </w:tcMar>
          </w:tcPr>
          <w:p>
            <w:r>
              <w:rPr>
                <w:rFonts w:ascii="Calibri" w:hAnsi="Calibri"/>
                <w:color w:val="1E293B"/>
                <w:sz w:val="18"/>
              </w:rPr>
              <w:t>24 mm</w:t>
            </w:r>
          </w:p>
        </w:tc>
        <w:tc>
          <w:tcPr>
            <w:tcW w:type="dxa" w:w="864"/>
            <w:shd w:fill="F8FAFC"/>
            <w:tcMar>
              <w:top w:w="80" w:type="dxa"/>
              <w:bottom w:w="80" w:type="dxa"/>
              <w:left w:w="140" w:type="dxa"/>
              <w:right w:w="140" w:type="dxa"/>
            </w:tcMar>
          </w:tcPr>
          <w:p>
            <w:r>
              <w:rPr>
                <w:rFonts w:ascii="Calibri" w:hAnsi="Calibri"/>
                <w:color w:val="1E293B"/>
                <w:sz w:val="18"/>
              </w:rPr>
              <w:t>110 mm</w:t>
            </w:r>
          </w:p>
        </w:tc>
        <w:tc>
          <w:tcPr>
            <w:tcW w:type="dxa" w:w="864"/>
            <w:shd w:fill="F8FAFC"/>
            <w:tcMar>
              <w:top w:w="80" w:type="dxa"/>
              <w:bottom w:w="80" w:type="dxa"/>
              <w:left w:w="140" w:type="dxa"/>
              <w:right w:w="140" w:type="dxa"/>
            </w:tcMar>
          </w:tcPr>
          <w:p>
            <w:r>
              <w:rPr>
                <w:rFonts w:ascii="Calibri" w:hAnsi="Calibri"/>
                <w:color w:val="1E293B"/>
                <w:sz w:val="18"/>
              </w:rPr>
              <w:t>245 mm</w:t>
            </w:r>
          </w:p>
        </w:tc>
        <w:tc>
          <w:tcPr>
            <w:tcW w:type="dxa" w:w="864"/>
            <w:shd w:fill="F8FAFC"/>
            <w:tcMar>
              <w:top w:w="80" w:type="dxa"/>
              <w:bottom w:w="80" w:type="dxa"/>
              <w:left w:w="140" w:type="dxa"/>
              <w:right w:w="140" w:type="dxa"/>
            </w:tcMar>
          </w:tcPr>
          <w:p>
            <w:r>
              <w:rPr>
                <w:rFonts w:ascii="Calibri" w:hAnsi="Calibri"/>
                <w:color w:val="1E293B"/>
                <w:sz w:val="18"/>
              </w:rPr>
              <w:t>480 mm</w:t>
            </w:r>
          </w:p>
        </w:tc>
        <w:tc>
          <w:tcPr>
            <w:tcW w:type="dxa" w:w="864"/>
            <w:shd w:fill="F8FAFC"/>
            <w:tcMar>
              <w:top w:w="80" w:type="dxa"/>
              <w:bottom w:w="80" w:type="dxa"/>
              <w:left w:w="140" w:type="dxa"/>
              <w:right w:w="140" w:type="dxa"/>
            </w:tcMar>
          </w:tcPr>
          <w:p>
            <w:r>
              <w:rPr>
                <w:rFonts w:ascii="Calibri" w:hAnsi="Calibri"/>
                <w:color w:val="1E293B"/>
                <w:sz w:val="18"/>
              </w:rPr>
              <w:t>5.4%</w:t>
            </w:r>
          </w:p>
        </w:tc>
        <w:tc>
          <w:tcPr>
            <w:tcW w:type="dxa" w:w="936"/>
            <w:shd w:fill="F8FAFC"/>
            <w:tcMar>
              <w:top w:w="80" w:type="dxa"/>
              <w:bottom w:w="80" w:type="dxa"/>
              <w:left w:w="140" w:type="dxa"/>
              <w:right w:w="140" w:type="dxa"/>
            </w:tcMar>
          </w:tcPr>
          <w:p>
            <w:r>
              <w:rPr>
                <w:rFonts w:ascii="Calibri" w:hAnsi="Calibri"/>
                <w:color w:val="1E293B"/>
                <w:sz w:val="18"/>
              </w:rPr>
              <w:t>294 mm</w:t>
            </w:r>
          </w:p>
        </w:tc>
        <w:tc>
          <w:tcPr>
            <w:tcW w:type="dxa" w:w="936"/>
            <w:shd w:fill="F8FAFC"/>
            <w:tcMar>
              <w:top w:w="80" w:type="dxa"/>
              <w:bottom w:w="80" w:type="dxa"/>
              <w:left w:w="140" w:type="dxa"/>
              <w:right w:w="140" w:type="dxa"/>
            </w:tcMar>
          </w:tcPr>
          <w:p>
            <w:r>
              <w:rPr>
                <w:rFonts w:ascii="Calibri" w:hAnsi="Calibri"/>
                <w:color w:val="1E293B"/>
                <w:sz w:val="18"/>
              </w:rPr>
              <w:t>8.8%</w:t>
            </w:r>
          </w:p>
        </w:tc>
      </w:tr>
      <w:tr>
        <w:tc>
          <w:tcPr>
            <w:tcW w:type="dxa" w:w="2160"/>
            <w:shd w:fill="FFFFFF"/>
            <w:tcMar>
              <w:top w:w="80" w:type="dxa"/>
              <w:bottom w:w="80" w:type="dxa"/>
              <w:left w:w="140" w:type="dxa"/>
              <w:right w:w="140" w:type="dxa"/>
            </w:tcMar>
          </w:tcPr>
          <w:p>
            <w:r>
              <w:rPr>
                <w:rFonts w:ascii="Calibri" w:hAnsi="Calibri"/>
                <w:b/>
                <w:color w:val="1E293B"/>
                <w:sz w:val="18"/>
              </w:rPr>
              <w:t>Toe Confinement / Heavy Boulder Apron</w:t>
            </w:r>
          </w:p>
        </w:tc>
        <w:tc>
          <w:tcPr>
            <w:tcW w:type="dxa" w:w="1008"/>
            <w:shd w:fill="FFFFFF"/>
            <w:tcMar>
              <w:top w:w="80" w:type="dxa"/>
              <w:bottom w:w="80" w:type="dxa"/>
              <w:left w:w="140" w:type="dxa"/>
              <w:right w:w="140" w:type="dxa"/>
            </w:tcMar>
          </w:tcPr>
          <w:p>
            <w:r>
              <w:rPr>
                <w:rFonts w:ascii="Calibri" w:hAnsi="Calibri"/>
                <w:color w:val="1E293B"/>
                <w:sz w:val="18"/>
              </w:rPr>
              <w:t>680 m³ (27.9%)</w:t>
            </w:r>
          </w:p>
        </w:tc>
        <w:tc>
          <w:tcPr>
            <w:tcW w:type="dxa" w:w="864"/>
            <w:shd w:fill="FFFFFF"/>
            <w:tcMar>
              <w:top w:w="80" w:type="dxa"/>
              <w:bottom w:w="80" w:type="dxa"/>
              <w:left w:w="140" w:type="dxa"/>
              <w:right w:w="140" w:type="dxa"/>
            </w:tcMar>
          </w:tcPr>
          <w:p>
            <w:r>
              <w:rPr>
                <w:rFonts w:ascii="Calibri" w:hAnsi="Calibri"/>
                <w:color w:val="1E293B"/>
                <w:sz w:val="18"/>
              </w:rPr>
              <w:t>35 mm</w:t>
            </w:r>
          </w:p>
        </w:tc>
        <w:tc>
          <w:tcPr>
            <w:tcW w:type="dxa" w:w="864"/>
            <w:shd w:fill="FFFFFF"/>
            <w:tcMar>
              <w:top w:w="80" w:type="dxa"/>
              <w:bottom w:w="80" w:type="dxa"/>
              <w:left w:w="140" w:type="dxa"/>
              <w:right w:w="140" w:type="dxa"/>
            </w:tcMar>
          </w:tcPr>
          <w:p>
            <w:r>
              <w:rPr>
                <w:rFonts w:ascii="Calibri" w:hAnsi="Calibri"/>
                <w:color w:val="1E293B"/>
                <w:sz w:val="18"/>
              </w:rPr>
              <w:t>180 mm</w:t>
            </w:r>
          </w:p>
        </w:tc>
        <w:tc>
          <w:tcPr>
            <w:tcW w:type="dxa" w:w="864"/>
            <w:shd w:fill="FFFFFF"/>
            <w:tcMar>
              <w:top w:w="80" w:type="dxa"/>
              <w:bottom w:w="80" w:type="dxa"/>
              <w:left w:w="140" w:type="dxa"/>
              <w:right w:w="140" w:type="dxa"/>
            </w:tcMar>
          </w:tcPr>
          <w:p>
            <w:r>
              <w:rPr>
                <w:rFonts w:ascii="Calibri" w:hAnsi="Calibri"/>
                <w:color w:val="1E293B"/>
                <w:sz w:val="18"/>
              </w:rPr>
              <w:t>395 mm</w:t>
            </w:r>
          </w:p>
        </w:tc>
        <w:tc>
          <w:tcPr>
            <w:tcW w:type="dxa" w:w="864"/>
            <w:shd w:fill="FFFFFF"/>
            <w:tcMar>
              <w:top w:w="80" w:type="dxa"/>
              <w:bottom w:w="80" w:type="dxa"/>
              <w:left w:w="140" w:type="dxa"/>
              <w:right w:w="140" w:type="dxa"/>
            </w:tcMar>
          </w:tcPr>
          <w:p>
            <w:r>
              <w:rPr>
                <w:rFonts w:ascii="Calibri" w:hAnsi="Calibri"/>
                <w:color w:val="1E293B"/>
                <w:sz w:val="18"/>
              </w:rPr>
              <w:t>720 mm</w:t>
            </w:r>
          </w:p>
        </w:tc>
        <w:tc>
          <w:tcPr>
            <w:tcW w:type="dxa" w:w="864"/>
            <w:shd w:fill="FFFFFF"/>
            <w:tcMar>
              <w:top w:w="80" w:type="dxa"/>
              <w:bottom w:w="80" w:type="dxa"/>
              <w:left w:w="140" w:type="dxa"/>
              <w:right w:w="140" w:type="dxa"/>
            </w:tcMar>
          </w:tcPr>
          <w:p>
            <w:r>
              <w:rPr>
                <w:rFonts w:ascii="Calibri" w:hAnsi="Calibri"/>
                <w:color w:val="1E293B"/>
                <w:sz w:val="18"/>
              </w:rPr>
              <w:t>14.8%</w:t>
            </w:r>
          </w:p>
        </w:tc>
        <w:tc>
          <w:tcPr>
            <w:tcW w:type="dxa" w:w="936"/>
            <w:shd w:fill="FFFFFF"/>
            <w:tcMar>
              <w:top w:w="80" w:type="dxa"/>
              <w:bottom w:w="80" w:type="dxa"/>
              <w:left w:w="140" w:type="dxa"/>
              <w:right w:w="140" w:type="dxa"/>
            </w:tcMar>
          </w:tcPr>
          <w:p>
            <w:r>
              <w:rPr>
                <w:rFonts w:ascii="Calibri" w:hAnsi="Calibri"/>
                <w:color w:val="1E293B"/>
                <w:sz w:val="18"/>
              </w:rPr>
              <w:t>474 mm</w:t>
            </w:r>
          </w:p>
        </w:tc>
        <w:tc>
          <w:tcPr>
            <w:tcW w:type="dxa" w:w="936"/>
            <w:shd w:fill="FFFFFF"/>
            <w:tcMar>
              <w:top w:w="80" w:type="dxa"/>
              <w:bottom w:w="80" w:type="dxa"/>
              <w:left w:w="140" w:type="dxa"/>
              <w:right w:w="140" w:type="dxa"/>
            </w:tcMar>
          </w:tcPr>
          <w:p>
            <w:r>
              <w:rPr>
                <w:rFonts w:ascii="Calibri" w:hAnsi="Calibri"/>
                <w:color w:val="1E293B"/>
                <w:sz w:val="18"/>
              </w:rPr>
              <w:t>19.5%</w:t>
            </w:r>
          </w:p>
        </w:tc>
      </w:tr>
      <w:tr>
        <w:tc>
          <w:tcPr>
            <w:tcW w:type="dxa" w:w="2160"/>
            <w:shd w:fill="F8FAFC"/>
            <w:tcMar>
              <w:top w:w="80" w:type="dxa"/>
              <w:bottom w:w="80" w:type="dxa"/>
              <w:left w:w="140" w:type="dxa"/>
              <w:right w:w="140" w:type="dxa"/>
            </w:tcMar>
          </w:tcPr>
          <w:p>
            <w:r>
              <w:rPr>
                <w:rFonts w:ascii="Calibri" w:hAnsi="Calibri"/>
                <w:b/>
                <w:color w:val="1E293B"/>
                <w:sz w:val="18"/>
              </w:rPr>
              <w:t>Backbreak / Crest Tension Cracks</w:t>
            </w:r>
          </w:p>
        </w:tc>
        <w:tc>
          <w:tcPr>
            <w:tcW w:type="dxa" w:w="1008"/>
            <w:shd w:fill="F8FAFC"/>
            <w:tcMar>
              <w:top w:w="80" w:type="dxa"/>
              <w:bottom w:w="80" w:type="dxa"/>
              <w:left w:w="140" w:type="dxa"/>
              <w:right w:w="140" w:type="dxa"/>
            </w:tcMar>
          </w:tcPr>
          <w:p>
            <w:r>
              <w:rPr>
                <w:rFonts w:ascii="Calibri" w:hAnsi="Calibri"/>
                <w:color w:val="1E293B"/>
                <w:sz w:val="18"/>
              </w:rPr>
              <w:t>190 m³ (7.8%)</w:t>
            </w:r>
          </w:p>
        </w:tc>
        <w:tc>
          <w:tcPr>
            <w:tcW w:type="dxa" w:w="864"/>
            <w:shd w:fill="F8FAFC"/>
            <w:tcMar>
              <w:top w:w="80" w:type="dxa"/>
              <w:bottom w:w="80" w:type="dxa"/>
              <w:left w:w="140" w:type="dxa"/>
              <w:right w:w="140" w:type="dxa"/>
            </w:tcMar>
          </w:tcPr>
          <w:p>
            <w:r>
              <w:rPr>
                <w:rFonts w:ascii="Calibri" w:hAnsi="Calibri"/>
                <w:color w:val="1E293B"/>
                <w:sz w:val="18"/>
              </w:rPr>
              <w:t>42 mm</w:t>
            </w:r>
          </w:p>
        </w:tc>
        <w:tc>
          <w:tcPr>
            <w:tcW w:type="dxa" w:w="864"/>
            <w:shd w:fill="F8FAFC"/>
            <w:tcMar>
              <w:top w:w="80" w:type="dxa"/>
              <w:bottom w:w="80" w:type="dxa"/>
              <w:left w:w="140" w:type="dxa"/>
              <w:right w:w="140" w:type="dxa"/>
            </w:tcMar>
          </w:tcPr>
          <w:p>
            <w:r>
              <w:rPr>
                <w:rFonts w:ascii="Calibri" w:hAnsi="Calibri"/>
                <w:color w:val="1E293B"/>
                <w:sz w:val="18"/>
              </w:rPr>
              <w:t>220 mm</w:t>
            </w:r>
          </w:p>
        </w:tc>
        <w:tc>
          <w:tcPr>
            <w:tcW w:type="dxa" w:w="864"/>
            <w:shd w:fill="F8FAFC"/>
            <w:tcMar>
              <w:top w:w="80" w:type="dxa"/>
              <w:bottom w:w="80" w:type="dxa"/>
              <w:left w:w="140" w:type="dxa"/>
              <w:right w:w="140" w:type="dxa"/>
            </w:tcMar>
          </w:tcPr>
          <w:p>
            <w:r>
              <w:rPr>
                <w:rFonts w:ascii="Calibri" w:hAnsi="Calibri"/>
                <w:color w:val="1E293B"/>
                <w:sz w:val="18"/>
              </w:rPr>
              <w:t>460 mm</w:t>
            </w:r>
          </w:p>
        </w:tc>
        <w:tc>
          <w:tcPr>
            <w:tcW w:type="dxa" w:w="864"/>
            <w:shd w:fill="F8FAFC"/>
            <w:tcMar>
              <w:top w:w="80" w:type="dxa"/>
              <w:bottom w:w="80" w:type="dxa"/>
              <w:left w:w="140" w:type="dxa"/>
              <w:right w:w="140" w:type="dxa"/>
            </w:tcMar>
          </w:tcPr>
          <w:p>
            <w:r>
              <w:rPr>
                <w:rFonts w:ascii="Calibri" w:hAnsi="Calibri"/>
                <w:color w:val="1E293B"/>
                <w:sz w:val="18"/>
              </w:rPr>
              <w:t>850 mm</w:t>
            </w:r>
          </w:p>
        </w:tc>
        <w:tc>
          <w:tcPr>
            <w:tcW w:type="dxa" w:w="864"/>
            <w:shd w:fill="F8FAFC"/>
            <w:tcMar>
              <w:top w:w="80" w:type="dxa"/>
              <w:bottom w:w="80" w:type="dxa"/>
              <w:left w:w="140" w:type="dxa"/>
              <w:right w:w="140" w:type="dxa"/>
            </w:tcMar>
          </w:tcPr>
          <w:p>
            <w:r>
              <w:rPr>
                <w:rFonts w:ascii="Calibri" w:hAnsi="Calibri"/>
                <w:color w:val="1E293B"/>
                <w:sz w:val="18"/>
              </w:rPr>
              <w:t>21.5%</w:t>
            </w:r>
          </w:p>
        </w:tc>
        <w:tc>
          <w:tcPr>
            <w:tcW w:type="dxa" w:w="936"/>
            <w:shd w:fill="F8FAFC"/>
            <w:tcMar>
              <w:top w:w="80" w:type="dxa"/>
              <w:bottom w:w="80" w:type="dxa"/>
              <w:left w:w="140" w:type="dxa"/>
              <w:right w:w="140" w:type="dxa"/>
            </w:tcMar>
          </w:tcPr>
          <w:p>
            <w:r>
              <w:rPr>
                <w:rFonts w:ascii="Calibri" w:hAnsi="Calibri"/>
                <w:color w:val="1E293B"/>
                <w:sz w:val="18"/>
              </w:rPr>
              <w:t>552 mm</w:t>
            </w:r>
          </w:p>
        </w:tc>
        <w:tc>
          <w:tcPr>
            <w:tcW w:type="dxa" w:w="936"/>
            <w:shd w:fill="F8FAFC"/>
            <w:tcMar>
              <w:top w:w="80" w:type="dxa"/>
              <w:bottom w:w="80" w:type="dxa"/>
              <w:left w:w="140" w:type="dxa"/>
              <w:right w:w="140" w:type="dxa"/>
            </w:tcMar>
          </w:tcPr>
          <w:p>
            <w:r>
              <w:rPr>
                <w:rFonts w:ascii="Calibri" w:hAnsi="Calibri"/>
                <w:color w:val="1E293B"/>
                <w:sz w:val="18"/>
              </w:rPr>
              <w:t>24.6%</w:t>
            </w:r>
          </w:p>
        </w:tc>
      </w:tr>
      <w:tr>
        <w:tc>
          <w:tcPr>
            <w:tcW w:type="dxa" w:w="2160"/>
            <w:shd w:fill="FFFFFF"/>
            <w:tcMar>
              <w:top w:w="80" w:type="dxa"/>
              <w:bottom w:w="80" w:type="dxa"/>
              <w:left w:w="140" w:type="dxa"/>
              <w:right w:w="140" w:type="dxa"/>
            </w:tcMar>
          </w:tcPr>
          <w:p>
            <w:r>
              <w:rPr>
                <w:rFonts w:ascii="Calibri" w:hAnsi="Calibri"/>
                <w:b/>
                <w:color w:val="1E293B"/>
                <w:sz w:val="18"/>
              </w:rPr>
              <w:t>TOTAL MUCKPILE RECONSTRUCTION</w:t>
            </w:r>
          </w:p>
        </w:tc>
        <w:tc>
          <w:tcPr>
            <w:tcW w:type="dxa" w:w="1008"/>
            <w:shd w:fill="FFFFFF"/>
            <w:tcMar>
              <w:top w:w="80" w:type="dxa"/>
              <w:bottom w:w="80" w:type="dxa"/>
              <w:left w:w="140" w:type="dxa"/>
              <w:right w:w="140" w:type="dxa"/>
            </w:tcMar>
          </w:tcPr>
          <w:p>
            <w:r>
              <w:rPr>
                <w:rFonts w:ascii="Calibri" w:hAnsi="Calibri"/>
                <w:color w:val="1E293B"/>
                <w:sz w:val="18"/>
              </w:rPr>
              <w:t>2,440 m³</w:t>
            </w:r>
          </w:p>
        </w:tc>
        <w:tc>
          <w:tcPr>
            <w:tcW w:type="dxa" w:w="864"/>
            <w:shd w:fill="FFFFFF"/>
            <w:tcMar>
              <w:top w:w="80" w:type="dxa"/>
              <w:bottom w:w="80" w:type="dxa"/>
              <w:left w:w="140" w:type="dxa"/>
              <w:right w:w="140" w:type="dxa"/>
            </w:tcMar>
          </w:tcPr>
          <w:p>
            <w:r>
              <w:rPr>
                <w:rFonts w:ascii="Calibri" w:hAnsi="Calibri"/>
                <w:color w:val="1E293B"/>
                <w:sz w:val="18"/>
              </w:rPr>
              <w:t>26 mm</w:t>
            </w:r>
          </w:p>
        </w:tc>
        <w:tc>
          <w:tcPr>
            <w:tcW w:type="dxa" w:w="864"/>
            <w:shd w:fill="FFFFFF"/>
            <w:tcMar>
              <w:top w:w="80" w:type="dxa"/>
              <w:bottom w:w="80" w:type="dxa"/>
              <w:left w:w="140" w:type="dxa"/>
              <w:right w:w="140" w:type="dxa"/>
            </w:tcMar>
          </w:tcPr>
          <w:p>
            <w:r>
              <w:rPr>
                <w:rFonts w:ascii="Calibri" w:hAnsi="Calibri"/>
                <w:color w:val="1E293B"/>
                <w:sz w:val="18"/>
              </w:rPr>
              <w:t>125 mm</w:t>
            </w:r>
          </w:p>
        </w:tc>
        <w:tc>
          <w:tcPr>
            <w:tcW w:type="dxa" w:w="864"/>
            <w:shd w:fill="FFFFFF"/>
            <w:tcMar>
              <w:top w:w="80" w:type="dxa"/>
              <w:bottom w:w="80" w:type="dxa"/>
              <w:left w:w="140" w:type="dxa"/>
              <w:right w:w="140" w:type="dxa"/>
            </w:tcMar>
          </w:tcPr>
          <w:p>
            <w:r>
              <w:rPr>
                <w:rFonts w:ascii="Calibri" w:hAnsi="Calibri"/>
                <w:color w:val="1E293B"/>
                <w:sz w:val="18"/>
              </w:rPr>
              <w:t>288 mm</w:t>
            </w:r>
          </w:p>
        </w:tc>
        <w:tc>
          <w:tcPr>
            <w:tcW w:type="dxa" w:w="864"/>
            <w:shd w:fill="FFFFFF"/>
            <w:tcMar>
              <w:top w:w="80" w:type="dxa"/>
              <w:bottom w:w="80" w:type="dxa"/>
              <w:left w:w="140" w:type="dxa"/>
              <w:right w:w="140" w:type="dxa"/>
            </w:tcMar>
          </w:tcPr>
          <w:p>
            <w:r>
              <w:rPr>
                <w:rFonts w:ascii="Calibri" w:hAnsi="Calibri"/>
                <w:color w:val="1E293B"/>
                <w:sz w:val="18"/>
              </w:rPr>
              <w:t>850 mm</w:t>
            </w:r>
          </w:p>
        </w:tc>
        <w:tc>
          <w:tcPr>
            <w:tcW w:type="dxa" w:w="864"/>
            <w:shd w:fill="FFFFFF"/>
            <w:tcMar>
              <w:top w:w="80" w:type="dxa"/>
              <w:bottom w:w="80" w:type="dxa"/>
              <w:left w:w="140" w:type="dxa"/>
              <w:right w:w="140" w:type="dxa"/>
            </w:tcMar>
          </w:tcPr>
          <w:p>
            <w:r>
              <w:rPr>
                <w:rFonts w:ascii="Calibri" w:hAnsi="Calibri"/>
                <w:color w:val="1E293B"/>
                <w:sz w:val="18"/>
              </w:rPr>
              <w:t>8.9%</w:t>
            </w:r>
          </w:p>
        </w:tc>
        <w:tc>
          <w:tcPr>
            <w:tcW w:type="dxa" w:w="936"/>
            <w:shd w:fill="FFFFFF"/>
            <w:tcMar>
              <w:top w:w="80" w:type="dxa"/>
              <w:bottom w:w="80" w:type="dxa"/>
              <w:left w:w="140" w:type="dxa"/>
              <w:right w:w="140" w:type="dxa"/>
            </w:tcMar>
          </w:tcPr>
          <w:p>
            <w:r>
              <w:rPr>
                <w:rFonts w:ascii="Calibri" w:hAnsi="Calibri"/>
                <w:color w:val="1E293B"/>
                <w:sz w:val="18"/>
              </w:rPr>
              <w:t>345 mm</w:t>
            </w:r>
          </w:p>
        </w:tc>
        <w:tc>
          <w:tcPr>
            <w:tcW w:type="dxa" w:w="936"/>
            <w:shd w:fill="FFFFFF"/>
            <w:tcMar>
              <w:top w:w="80" w:type="dxa"/>
              <w:bottom w:w="80" w:type="dxa"/>
              <w:left w:w="140" w:type="dxa"/>
              <w:right w:w="140" w:type="dxa"/>
            </w:tcMar>
          </w:tcPr>
          <w:p>
            <w:r>
              <w:rPr>
                <w:rFonts w:ascii="Calibri" w:hAnsi="Calibri"/>
                <w:color w:val="1E293B"/>
                <w:sz w:val="18"/>
              </w:rPr>
              <w:t>12.8%</w:t>
            </w:r>
          </w:p>
        </w:tc>
      </w:tr>
    </w:tbl>
    <w:p>
      <w:pPr>
        <w:spacing w:after="120"/>
      </w:pPr>
    </w:p>
    <w:p>
      <w:pPr>
        <w:keepNext/>
        <w:spacing w:before="200" w:after="60"/>
      </w:pPr>
      <w:r>
        <w:rPr>
          <w:rFonts w:ascii="Calibri" w:hAnsi="Calibri"/>
          <w:b/>
          <w:color w:val="1E3A8A"/>
          <w:sz w:val="20"/>
        </w:rPr>
        <w:t>Table 14: Belt Edge Vision AI Real-Time Optical Stream Telemetry</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1E3A8A"/>
            <w:tcMar>
              <w:top w:w="100" w:type="dxa"/>
              <w:bottom w:w="100" w:type="dxa"/>
              <w:left w:w="140" w:type="dxa"/>
              <w:right w:w="140" w:type="dxa"/>
            </w:tcMar>
          </w:tcPr>
          <w:p>
            <w:pPr>
              <w:jc w:val="left"/>
            </w:pPr>
            <w:r>
              <w:rPr>
                <w:rFonts w:ascii="Calibri" w:hAnsi="Calibri"/>
                <w:b/>
                <w:color w:val="FFFFFF"/>
                <w:sz w:val="19"/>
              </w:rPr>
              <w:t>Belt Telemetry Parameter</w:t>
            </w:r>
          </w:p>
        </w:tc>
        <w:tc>
          <w:tcPr>
            <w:tcW w:type="dxa" w:w="3312"/>
            <w:shd w:fill="1E3A8A"/>
            <w:tcMar>
              <w:top w:w="100" w:type="dxa"/>
              <w:bottom w:w="100" w:type="dxa"/>
              <w:left w:w="140" w:type="dxa"/>
              <w:right w:w="140" w:type="dxa"/>
            </w:tcMar>
          </w:tcPr>
          <w:p>
            <w:pPr>
              <w:jc w:val="left"/>
            </w:pPr>
            <w:r>
              <w:rPr>
                <w:rFonts w:ascii="Calibri" w:hAnsi="Calibri"/>
                <w:b/>
                <w:color w:val="FFFFFF"/>
                <w:sz w:val="19"/>
              </w:rPr>
              <w:t>Conveyor Config &amp; Live Metric</w:t>
            </w:r>
          </w:p>
        </w:tc>
        <w:tc>
          <w:tcPr>
            <w:tcW w:type="dxa" w:w="3456"/>
            <w:shd w:fill="1E3A8A"/>
            <w:tcMar>
              <w:top w:w="100" w:type="dxa"/>
              <w:bottom w:w="100" w:type="dxa"/>
              <w:left w:w="140" w:type="dxa"/>
              <w:right w:w="140" w:type="dxa"/>
            </w:tcMar>
          </w:tcPr>
          <w:p>
            <w:pPr>
              <w:jc w:val="left"/>
            </w:pPr>
            <w:r>
              <w:rPr>
                <w:rFonts w:ascii="Calibri" w:hAnsi="Calibri"/>
                <w:b/>
                <w:color w:val="FFFFFF"/>
                <w:sz w:val="19"/>
              </w:rPr>
              <w:t>Safety / Performance Trigger</w:t>
            </w:r>
          </w:p>
        </w:tc>
      </w:tr>
      <w:tr>
        <w:tc>
          <w:tcPr>
            <w:tcW w:type="dxa" w:w="2592"/>
            <w:shd w:fill="FFFFFF"/>
            <w:tcMar>
              <w:top w:w="80" w:type="dxa"/>
              <w:bottom w:w="80" w:type="dxa"/>
              <w:left w:w="140" w:type="dxa"/>
              <w:right w:w="140" w:type="dxa"/>
            </w:tcMar>
          </w:tcPr>
          <w:p>
            <w:r>
              <w:rPr>
                <w:rFonts w:ascii="Calibri" w:hAnsi="Calibri"/>
                <w:b/>
                <w:color w:val="1E293B"/>
                <w:sz w:val="18"/>
              </w:rPr>
              <w:t>Conveyor Belt Width</w:t>
            </w:r>
          </w:p>
        </w:tc>
        <w:tc>
          <w:tcPr>
            <w:tcW w:type="dxa" w:w="3312"/>
            <w:shd w:fill="FFFFFF"/>
            <w:tcMar>
              <w:top w:w="80" w:type="dxa"/>
              <w:bottom w:w="80" w:type="dxa"/>
              <w:left w:w="140" w:type="dxa"/>
              <w:right w:w="140" w:type="dxa"/>
            </w:tcMar>
          </w:tcPr>
          <w:p>
            <w:r>
              <w:rPr>
                <w:rFonts w:ascii="Calibri" w:hAnsi="Calibri"/>
                <w:color w:val="1E293B"/>
                <w:sz w:val="18"/>
              </w:rPr>
              <w:t>1.20 meters (1200 mm)</w:t>
            </w:r>
          </w:p>
        </w:tc>
        <w:tc>
          <w:tcPr>
            <w:tcW w:type="dxa" w:w="3456"/>
            <w:shd w:fill="FFFFFF"/>
            <w:tcMar>
              <w:top w:w="80" w:type="dxa"/>
              <w:bottom w:w="80" w:type="dxa"/>
              <w:left w:w="140" w:type="dxa"/>
              <w:right w:w="140" w:type="dxa"/>
            </w:tcMar>
          </w:tcPr>
          <w:p>
            <w:r>
              <w:rPr>
                <w:rFonts w:ascii="Calibri" w:hAnsi="Calibri"/>
                <w:color w:val="1E293B"/>
                <w:sz w:val="18"/>
              </w:rPr>
              <w:t>Heavy duty fabric reinforced trough belt</w:t>
            </w:r>
          </w:p>
        </w:tc>
      </w:tr>
      <w:tr>
        <w:tc>
          <w:tcPr>
            <w:tcW w:type="dxa" w:w="2592"/>
            <w:shd w:fill="F8FAFC"/>
            <w:tcMar>
              <w:top w:w="80" w:type="dxa"/>
              <w:bottom w:w="80" w:type="dxa"/>
              <w:left w:w="140" w:type="dxa"/>
              <w:right w:w="140" w:type="dxa"/>
            </w:tcMar>
          </w:tcPr>
          <w:p>
            <w:r>
              <w:rPr>
                <w:rFonts w:ascii="Calibri" w:hAnsi="Calibri"/>
                <w:b/>
                <w:color w:val="1E293B"/>
                <w:sz w:val="18"/>
              </w:rPr>
              <w:t>Belt Operating Speed</w:t>
            </w:r>
          </w:p>
        </w:tc>
        <w:tc>
          <w:tcPr>
            <w:tcW w:type="dxa" w:w="3312"/>
            <w:shd w:fill="F8FAFC"/>
            <w:tcMar>
              <w:top w:w="80" w:type="dxa"/>
              <w:bottom w:w="80" w:type="dxa"/>
              <w:left w:w="140" w:type="dxa"/>
              <w:right w:w="140" w:type="dxa"/>
            </w:tcMar>
          </w:tcPr>
          <w:p>
            <w:r>
              <w:rPr>
                <w:rFonts w:ascii="Calibri" w:hAnsi="Calibri"/>
                <w:color w:val="1E293B"/>
                <w:sz w:val="18"/>
              </w:rPr>
              <w:t>2.2 meters / second (7.92 km/h)</w:t>
            </w:r>
          </w:p>
        </w:tc>
        <w:tc>
          <w:tcPr>
            <w:tcW w:type="dxa" w:w="3456"/>
            <w:shd w:fill="F8FAFC"/>
            <w:tcMar>
              <w:top w:w="80" w:type="dxa"/>
              <w:bottom w:w="80" w:type="dxa"/>
              <w:left w:w="140" w:type="dxa"/>
              <w:right w:w="140" w:type="dxa"/>
            </w:tcMar>
          </w:tcPr>
          <w:p>
            <w:r>
              <w:rPr>
                <w:rFonts w:ascii="Calibri" w:hAnsi="Calibri"/>
                <w:color w:val="1E293B"/>
                <w:sz w:val="18"/>
              </w:rPr>
              <w:t>High-speed continuous transfer</w:t>
            </w:r>
          </w:p>
        </w:tc>
      </w:tr>
      <w:tr>
        <w:tc>
          <w:tcPr>
            <w:tcW w:type="dxa" w:w="2592"/>
            <w:shd w:fill="FFFFFF"/>
            <w:tcMar>
              <w:top w:w="80" w:type="dxa"/>
              <w:bottom w:w="80" w:type="dxa"/>
              <w:left w:w="140" w:type="dxa"/>
              <w:right w:w="140" w:type="dxa"/>
            </w:tcMar>
          </w:tcPr>
          <w:p>
            <w:r>
              <w:rPr>
                <w:rFonts w:ascii="Calibri" w:hAnsi="Calibri"/>
                <w:b/>
                <w:color w:val="1E293B"/>
                <w:sz w:val="18"/>
              </w:rPr>
              <w:t>Bulk Broken Ore Density</w:t>
            </w:r>
          </w:p>
        </w:tc>
        <w:tc>
          <w:tcPr>
            <w:tcW w:type="dxa" w:w="3312"/>
            <w:shd w:fill="FFFFFF"/>
            <w:tcMar>
              <w:top w:w="80" w:type="dxa"/>
              <w:bottom w:w="80" w:type="dxa"/>
              <w:left w:w="140" w:type="dxa"/>
              <w:right w:w="140" w:type="dxa"/>
            </w:tcMar>
          </w:tcPr>
          <w:p>
            <w:r>
              <w:rPr>
                <w:rFonts w:ascii="Calibri" w:hAnsi="Calibri"/>
                <w:color w:val="1E293B"/>
                <w:sz w:val="18"/>
              </w:rPr>
              <w:t>1.85 t/m³</w:t>
            </w:r>
          </w:p>
        </w:tc>
        <w:tc>
          <w:tcPr>
            <w:tcW w:type="dxa" w:w="3456"/>
            <w:shd w:fill="FFFFFF"/>
            <w:tcMar>
              <w:top w:w="80" w:type="dxa"/>
              <w:bottom w:w="80" w:type="dxa"/>
              <w:left w:w="140" w:type="dxa"/>
              <w:right w:w="140" w:type="dxa"/>
            </w:tcMar>
          </w:tcPr>
          <w:p>
            <w:r>
              <w:rPr>
                <w:rFonts w:ascii="Calibri" w:hAnsi="Calibri"/>
                <w:color w:val="1E293B"/>
                <w:sz w:val="18"/>
              </w:rPr>
              <w:t>Standard loose broken granodiorite</w:t>
            </w:r>
          </w:p>
        </w:tc>
      </w:tr>
      <w:tr>
        <w:tc>
          <w:tcPr>
            <w:tcW w:type="dxa" w:w="2592"/>
            <w:shd w:fill="F8FAFC"/>
            <w:tcMar>
              <w:top w:w="80" w:type="dxa"/>
              <w:bottom w:w="80" w:type="dxa"/>
              <w:left w:w="140" w:type="dxa"/>
              <w:right w:w="140" w:type="dxa"/>
            </w:tcMar>
          </w:tcPr>
          <w:p>
            <w:r>
              <w:rPr>
                <w:rFonts w:ascii="Calibri" w:hAnsi="Calibri"/>
                <w:b/>
                <w:color w:val="1E293B"/>
                <w:sz w:val="18"/>
              </w:rPr>
              <w:t>Optical Frame Rate / Sampling</w:t>
            </w:r>
          </w:p>
        </w:tc>
        <w:tc>
          <w:tcPr>
            <w:tcW w:type="dxa" w:w="3312"/>
            <w:shd w:fill="F8FAFC"/>
            <w:tcMar>
              <w:top w:w="80" w:type="dxa"/>
              <w:bottom w:w="80" w:type="dxa"/>
              <w:left w:w="140" w:type="dxa"/>
              <w:right w:w="140" w:type="dxa"/>
            </w:tcMar>
          </w:tcPr>
          <w:p>
            <w:r>
              <w:rPr>
                <w:rFonts w:ascii="Calibri" w:hAnsi="Calibri"/>
                <w:color w:val="1E293B"/>
                <w:sz w:val="18"/>
              </w:rPr>
              <w:t>4.0 frames/second (250 ms interval)</w:t>
            </w:r>
          </w:p>
        </w:tc>
        <w:tc>
          <w:tcPr>
            <w:tcW w:type="dxa" w:w="3456"/>
            <w:shd w:fill="F8FAFC"/>
            <w:tcMar>
              <w:top w:w="80" w:type="dxa"/>
              <w:bottom w:w="80" w:type="dxa"/>
              <w:left w:w="140" w:type="dxa"/>
              <w:right w:w="140" w:type="dxa"/>
            </w:tcMar>
          </w:tcPr>
          <w:p>
            <w:r>
              <w:rPr>
                <w:rFonts w:ascii="Calibri" w:hAnsi="Calibri"/>
                <w:color w:val="1E293B"/>
                <w:sz w:val="18"/>
              </w:rPr>
              <w:t>Continuous motion-compensated optical tracking</w:t>
            </w:r>
          </w:p>
        </w:tc>
      </w:tr>
      <w:tr>
        <w:tc>
          <w:tcPr>
            <w:tcW w:type="dxa" w:w="2592"/>
            <w:shd w:fill="FFFFFF"/>
            <w:tcMar>
              <w:top w:w="80" w:type="dxa"/>
              <w:bottom w:w="80" w:type="dxa"/>
              <w:left w:w="140" w:type="dxa"/>
              <w:right w:w="140" w:type="dxa"/>
            </w:tcMar>
          </w:tcPr>
          <w:p>
            <w:r>
              <w:rPr>
                <w:rFonts w:ascii="Calibri" w:hAnsi="Calibri"/>
                <w:b/>
                <w:color w:val="1E293B"/>
                <w:sz w:val="18"/>
              </w:rPr>
              <w:t>Crusher Gape Stoppage Threshold</w:t>
            </w:r>
          </w:p>
        </w:tc>
        <w:tc>
          <w:tcPr>
            <w:tcW w:type="dxa" w:w="3312"/>
            <w:shd w:fill="FFFFFF"/>
            <w:tcMar>
              <w:top w:w="80" w:type="dxa"/>
              <w:bottom w:w="80" w:type="dxa"/>
              <w:left w:w="140" w:type="dxa"/>
              <w:right w:w="140" w:type="dxa"/>
            </w:tcMar>
          </w:tcPr>
          <w:p>
            <w:r>
              <w:rPr>
                <w:rFonts w:ascii="Calibri" w:hAnsi="Calibri"/>
                <w:color w:val="1E293B"/>
                <w:sz w:val="18"/>
              </w:rPr>
              <w:t>600 mm aperture limit</w:t>
            </w:r>
          </w:p>
        </w:tc>
        <w:tc>
          <w:tcPr>
            <w:tcW w:type="dxa" w:w="3456"/>
            <w:shd w:fill="FFFFFF"/>
            <w:tcMar>
              <w:top w:w="80" w:type="dxa"/>
              <w:bottom w:w="80" w:type="dxa"/>
              <w:left w:w="140" w:type="dxa"/>
              <w:right w:w="140" w:type="dxa"/>
            </w:tcMar>
          </w:tcPr>
          <w:p>
            <w:r>
              <w:rPr>
                <w:rFonts w:ascii="Calibri" w:hAnsi="Calibri"/>
                <w:color w:val="1E293B"/>
                <w:sz w:val="18"/>
              </w:rPr>
              <w:t>Physical feed opening of primary jaw crusher</w:t>
            </w:r>
          </w:p>
        </w:tc>
      </w:tr>
      <w:tr>
        <w:tc>
          <w:tcPr>
            <w:tcW w:type="dxa" w:w="2592"/>
            <w:shd w:fill="F8FAFC"/>
            <w:tcMar>
              <w:top w:w="80" w:type="dxa"/>
              <w:bottom w:w="80" w:type="dxa"/>
              <w:left w:w="140" w:type="dxa"/>
              <w:right w:w="140" w:type="dxa"/>
            </w:tcMar>
          </w:tcPr>
          <w:p>
            <w:r>
              <w:rPr>
                <w:rFonts w:ascii="Calibri" w:hAnsi="Calibri"/>
                <w:b/>
                <w:color w:val="1E293B"/>
                <w:sz w:val="18"/>
              </w:rPr>
              <w:t>Live Instantaneous P50</w:t>
            </w:r>
          </w:p>
        </w:tc>
        <w:tc>
          <w:tcPr>
            <w:tcW w:type="dxa" w:w="3312"/>
            <w:shd w:fill="F8FAFC"/>
            <w:tcMar>
              <w:top w:w="80" w:type="dxa"/>
              <w:bottom w:w="80" w:type="dxa"/>
              <w:left w:w="140" w:type="dxa"/>
              <w:right w:w="140" w:type="dxa"/>
            </w:tcMar>
          </w:tcPr>
          <w:p>
            <w:r>
              <w:rPr>
                <w:rFonts w:ascii="Calibri" w:hAnsi="Calibri"/>
                <w:color w:val="1E293B"/>
                <w:sz w:val="18"/>
              </w:rPr>
              <w:t>110 mm</w:t>
            </w:r>
          </w:p>
        </w:tc>
        <w:tc>
          <w:tcPr>
            <w:tcW w:type="dxa" w:w="3456"/>
            <w:shd w:fill="F8FAFC"/>
            <w:tcMar>
              <w:top w:w="80" w:type="dxa"/>
              <w:bottom w:w="80" w:type="dxa"/>
              <w:left w:w="140" w:type="dxa"/>
              <w:right w:w="140" w:type="dxa"/>
            </w:tcMar>
          </w:tcPr>
          <w:p>
            <w:r>
              <w:rPr>
                <w:rFonts w:ascii="Calibri" w:hAnsi="Calibri"/>
                <w:color w:val="1E293B"/>
                <w:sz w:val="18"/>
              </w:rPr>
              <w:t>Optimal secondary crusher feed size</w:t>
            </w:r>
          </w:p>
        </w:tc>
      </w:tr>
      <w:tr>
        <w:tc>
          <w:tcPr>
            <w:tcW w:type="dxa" w:w="2592"/>
            <w:shd w:fill="FFFFFF"/>
            <w:tcMar>
              <w:top w:w="80" w:type="dxa"/>
              <w:bottom w:w="80" w:type="dxa"/>
              <w:left w:w="140" w:type="dxa"/>
              <w:right w:w="140" w:type="dxa"/>
            </w:tcMar>
          </w:tcPr>
          <w:p>
            <w:r>
              <w:rPr>
                <w:rFonts w:ascii="Calibri" w:hAnsi="Calibri"/>
                <w:b/>
                <w:color w:val="1E293B"/>
                <w:sz w:val="18"/>
              </w:rPr>
              <w:t>Live Instantaneous P80</w:t>
            </w:r>
          </w:p>
        </w:tc>
        <w:tc>
          <w:tcPr>
            <w:tcW w:type="dxa" w:w="3312"/>
            <w:shd w:fill="FFFFFF"/>
            <w:tcMar>
              <w:top w:w="80" w:type="dxa"/>
              <w:bottom w:w="80" w:type="dxa"/>
              <w:left w:w="140" w:type="dxa"/>
              <w:right w:w="140" w:type="dxa"/>
            </w:tcMar>
          </w:tcPr>
          <w:p>
            <w:r>
              <w:rPr>
                <w:rFonts w:ascii="Calibri" w:hAnsi="Calibri"/>
                <w:color w:val="1E293B"/>
                <w:sz w:val="18"/>
              </w:rPr>
              <w:t>215 mm</w:t>
            </w:r>
          </w:p>
        </w:tc>
        <w:tc>
          <w:tcPr>
            <w:tcW w:type="dxa" w:w="3456"/>
            <w:shd w:fill="FFFFFF"/>
            <w:tcMar>
              <w:top w:w="80" w:type="dxa"/>
              <w:bottom w:w="80" w:type="dxa"/>
              <w:left w:w="140" w:type="dxa"/>
              <w:right w:w="140" w:type="dxa"/>
            </w:tcMar>
          </w:tcPr>
          <w:p>
            <w:r>
              <w:rPr>
                <w:rFonts w:ascii="Calibri" w:hAnsi="Calibri"/>
                <w:color w:val="1E293B"/>
                <w:sz w:val="18"/>
              </w:rPr>
              <w:t>Within acceptable primary delivery limits</w:t>
            </w:r>
          </w:p>
        </w:tc>
      </w:tr>
      <w:tr>
        <w:tc>
          <w:tcPr>
            <w:tcW w:type="dxa" w:w="2592"/>
            <w:shd w:fill="F8FAFC"/>
            <w:tcMar>
              <w:top w:w="80" w:type="dxa"/>
              <w:bottom w:w="80" w:type="dxa"/>
              <w:left w:w="140" w:type="dxa"/>
              <w:right w:w="140" w:type="dxa"/>
            </w:tcMar>
          </w:tcPr>
          <w:p>
            <w:r>
              <w:rPr>
                <w:rFonts w:ascii="Calibri" w:hAnsi="Calibri"/>
                <w:b/>
                <w:color w:val="1E293B"/>
                <w:sz w:val="18"/>
              </w:rPr>
              <w:t>Maximum Detected Top Size Block</w:t>
            </w:r>
          </w:p>
        </w:tc>
        <w:tc>
          <w:tcPr>
            <w:tcW w:type="dxa" w:w="3312"/>
            <w:shd w:fill="F8FAFC"/>
            <w:tcMar>
              <w:top w:w="80" w:type="dxa"/>
              <w:bottom w:w="80" w:type="dxa"/>
              <w:left w:w="140" w:type="dxa"/>
              <w:right w:w="140" w:type="dxa"/>
            </w:tcMar>
          </w:tcPr>
          <w:p>
            <w:r>
              <w:rPr>
                <w:rFonts w:ascii="Calibri" w:hAnsi="Calibri"/>
                <w:color w:val="1E293B"/>
                <w:sz w:val="18"/>
              </w:rPr>
              <w:t>685 mm (OVERSIZE BOULDER DETECTED!)</w:t>
            </w:r>
          </w:p>
        </w:tc>
        <w:tc>
          <w:tcPr>
            <w:tcW w:type="dxa" w:w="3456"/>
            <w:shd w:fill="F8FAFC"/>
            <w:tcMar>
              <w:top w:w="80" w:type="dxa"/>
              <w:bottom w:w="80" w:type="dxa"/>
              <w:left w:w="140" w:type="dxa"/>
              <w:right w:w="140" w:type="dxa"/>
            </w:tcMar>
          </w:tcPr>
          <w:p>
            <w:r>
              <w:rPr>
                <w:rFonts w:ascii="Calibri" w:hAnsi="Calibri"/>
                <w:color w:val="1E293B"/>
                <w:sz w:val="18"/>
              </w:rPr>
              <w:t>AUDIBLE ALARM &amp; AUTOMATIC TRIP ACTIVATED</w:t>
            </w:r>
          </w:p>
        </w:tc>
      </w:tr>
      <w:tr>
        <w:tc>
          <w:tcPr>
            <w:tcW w:type="dxa" w:w="2592"/>
            <w:shd w:fill="FFFFFF"/>
            <w:tcMar>
              <w:top w:w="80" w:type="dxa"/>
              <w:bottom w:w="80" w:type="dxa"/>
              <w:left w:w="140" w:type="dxa"/>
              <w:right w:w="140" w:type="dxa"/>
            </w:tcMar>
          </w:tcPr>
          <w:p>
            <w:r>
              <w:rPr>
                <w:rFonts w:ascii="Calibri" w:hAnsi="Calibri"/>
                <w:b/>
                <w:color w:val="1E293B"/>
                <w:sz w:val="18"/>
              </w:rPr>
              <w:t>Instantaneous Mass Flow Rate</w:t>
            </w:r>
          </w:p>
        </w:tc>
        <w:tc>
          <w:tcPr>
            <w:tcW w:type="dxa" w:w="3312"/>
            <w:shd w:fill="FFFFFF"/>
            <w:tcMar>
              <w:top w:w="80" w:type="dxa"/>
              <w:bottom w:w="80" w:type="dxa"/>
              <w:left w:w="140" w:type="dxa"/>
              <w:right w:w="140" w:type="dxa"/>
            </w:tcMar>
          </w:tcPr>
          <w:p>
            <w:r>
              <w:rPr>
                <w:rFonts w:ascii="Calibri" w:hAnsi="Calibri"/>
                <w:color w:val="1E293B"/>
                <w:sz w:val="18"/>
              </w:rPr>
              <w:t>145 tonnes / hour</w:t>
            </w:r>
          </w:p>
        </w:tc>
        <w:tc>
          <w:tcPr>
            <w:tcW w:type="dxa" w:w="3456"/>
            <w:shd w:fill="FFFFFF"/>
            <w:tcMar>
              <w:top w:w="80" w:type="dxa"/>
              <w:bottom w:w="80" w:type="dxa"/>
              <w:left w:w="140" w:type="dxa"/>
              <w:right w:w="140" w:type="dxa"/>
            </w:tcMar>
          </w:tcPr>
          <w:p>
            <w:r>
              <w:rPr>
                <w:rFonts w:ascii="Calibri" w:hAnsi="Calibri"/>
                <w:color w:val="1E293B"/>
                <w:sz w:val="18"/>
              </w:rPr>
              <w:t>Normal steady-state crusher discharge</w:t>
            </w:r>
          </w:p>
        </w:tc>
      </w:tr>
      <w:tr>
        <w:tc>
          <w:tcPr>
            <w:tcW w:type="dxa" w:w="2592"/>
            <w:shd w:fill="F8FAFC"/>
            <w:tcMar>
              <w:top w:w="80" w:type="dxa"/>
              <w:bottom w:w="80" w:type="dxa"/>
              <w:left w:w="140" w:type="dxa"/>
              <w:right w:w="140" w:type="dxa"/>
            </w:tcMar>
          </w:tcPr>
          <w:p>
            <w:r>
              <w:rPr>
                <w:rFonts w:ascii="Calibri" w:hAnsi="Calibri"/>
                <w:b/>
                <w:color w:val="1E293B"/>
                <w:sz w:val="18"/>
              </w:rPr>
              <w:t>Conveyor Trough Utilization</w:t>
            </w:r>
          </w:p>
        </w:tc>
        <w:tc>
          <w:tcPr>
            <w:tcW w:type="dxa" w:w="3312"/>
            <w:shd w:fill="F8FAFC"/>
            <w:tcMar>
              <w:top w:w="80" w:type="dxa"/>
              <w:bottom w:w="80" w:type="dxa"/>
              <w:left w:w="140" w:type="dxa"/>
              <w:right w:w="140" w:type="dxa"/>
            </w:tcMar>
          </w:tcPr>
          <w:p>
            <w:r>
              <w:rPr>
                <w:rFonts w:ascii="Calibri" w:hAnsi="Calibri"/>
                <w:color w:val="1E293B"/>
                <w:sz w:val="18"/>
              </w:rPr>
              <w:t>78% load factor</w:t>
            </w:r>
          </w:p>
        </w:tc>
        <w:tc>
          <w:tcPr>
            <w:tcW w:type="dxa" w:w="3456"/>
            <w:shd w:fill="F8FAFC"/>
            <w:tcMar>
              <w:top w:w="80" w:type="dxa"/>
              <w:bottom w:w="80" w:type="dxa"/>
              <w:left w:w="140" w:type="dxa"/>
              <w:right w:w="140" w:type="dxa"/>
            </w:tcMar>
          </w:tcPr>
          <w:p>
            <w:r>
              <w:rPr>
                <w:rFonts w:ascii="Calibri" w:hAnsi="Calibri"/>
                <w:color w:val="1E293B"/>
                <w:sz w:val="18"/>
              </w:rPr>
              <w:t>Optimal belt loading without spillage</w:t>
            </w:r>
          </w:p>
        </w:tc>
      </w:tr>
      <w:tr>
        <w:tc>
          <w:tcPr>
            <w:tcW w:type="dxa" w:w="2592"/>
            <w:shd w:fill="FFFFFF"/>
            <w:tcMar>
              <w:top w:w="80" w:type="dxa"/>
              <w:bottom w:w="80" w:type="dxa"/>
              <w:left w:w="140" w:type="dxa"/>
              <w:right w:w="140" w:type="dxa"/>
            </w:tcMar>
          </w:tcPr>
          <w:p>
            <w:r>
              <w:rPr>
                <w:rFonts w:ascii="Calibri" w:hAnsi="Calibri"/>
                <w:b/>
                <w:color w:val="1E293B"/>
                <w:sz w:val="18"/>
              </w:rPr>
              <w:t>Recent Crusher Choke Events</w:t>
            </w:r>
          </w:p>
        </w:tc>
        <w:tc>
          <w:tcPr>
            <w:tcW w:type="dxa" w:w="3312"/>
            <w:shd w:fill="FFFFFF"/>
            <w:tcMar>
              <w:top w:w="80" w:type="dxa"/>
              <w:bottom w:w="80" w:type="dxa"/>
              <w:left w:w="140" w:type="dxa"/>
              <w:right w:w="140" w:type="dxa"/>
            </w:tcMar>
          </w:tcPr>
          <w:p>
            <w:r>
              <w:rPr>
                <w:rFonts w:ascii="Calibri" w:hAnsi="Calibri"/>
                <w:color w:val="1E293B"/>
                <w:sz w:val="18"/>
              </w:rPr>
              <w:t>2 logged events in past 60 minutes</w:t>
            </w:r>
          </w:p>
        </w:tc>
        <w:tc>
          <w:tcPr>
            <w:tcW w:type="dxa" w:w="3456"/>
            <w:shd w:fill="FFFFFF"/>
            <w:tcMar>
              <w:top w:w="80" w:type="dxa"/>
              <w:bottom w:w="80" w:type="dxa"/>
              <w:left w:w="140" w:type="dxa"/>
              <w:right w:w="140" w:type="dxa"/>
            </w:tcMar>
          </w:tcPr>
          <w:p>
            <w:r>
              <w:rPr>
                <w:rFonts w:ascii="Calibri" w:hAnsi="Calibri"/>
                <w:color w:val="1E293B"/>
                <w:sz w:val="18"/>
              </w:rPr>
              <w:t>Both halted at primary grizzly feeder</w:t>
            </w:r>
          </w:p>
        </w:tc>
      </w:tr>
    </w:tbl>
    <w:p>
      <w:pPr>
        <w:spacing w:after="120"/>
      </w:pPr>
    </w:p>
    <w:p>
      <w:pPr>
        <w:keepNext/>
        <w:spacing w:before="200" w:after="60"/>
      </w:pPr>
      <w:r>
        <w:rPr>
          <w:rFonts w:ascii="Calibri" w:hAnsi="Calibri"/>
          <w:b/>
          <w:color w:val="1E3A8A"/>
          <w:sz w:val="20"/>
        </w:rPr>
        <w:t>Table 15: 3D Wavefront Firing Delay Schedule &amp; Dynamic Burden Relief Kinetics</w:t>
      </w:r>
    </w:p>
    <w:tbl>
      <w:tblPr>
        <w:tblW w:type="auto" w:w="0"/>
        <w:jc w:val="center"/>
        <w:tblLayout w:type="fixed"/>
        <w:tblLook w:firstColumn="1" w:firstRow="1" w:lastColumn="0" w:lastRow="0" w:noHBand="0" w:noVBand="1" w:val="04A0"/>
      </w:tblPr>
      <w:tblGrid>
        <w:gridCol w:w="1419"/>
        <w:gridCol w:w="1419"/>
        <w:gridCol w:w="1419"/>
        <w:gridCol w:w="1419"/>
        <w:gridCol w:w="1419"/>
        <w:gridCol w:w="1419"/>
        <w:gridCol w:w="1419"/>
      </w:tblGrid>
      <w:tr>
        <w:tc>
          <w:tcPr>
            <w:tcW w:type="dxa" w:w="2160"/>
            <w:shd w:fill="1E3A8A"/>
            <w:tcMar>
              <w:top w:w="100" w:type="dxa"/>
              <w:bottom w:w="100" w:type="dxa"/>
              <w:left w:w="140" w:type="dxa"/>
              <w:right w:w="140" w:type="dxa"/>
            </w:tcMar>
          </w:tcPr>
          <w:p>
            <w:pPr>
              <w:jc w:val="left"/>
            </w:pPr>
            <w:r>
              <w:rPr>
                <w:rFonts w:ascii="Calibri" w:hAnsi="Calibri"/>
                <w:b/>
                <w:color w:val="FFFFFF"/>
                <w:sz w:val="19"/>
              </w:rPr>
              <w:t>Blast Hole ID</w:t>
            </w:r>
          </w:p>
        </w:tc>
        <w:tc>
          <w:tcPr>
            <w:tcW w:type="dxa" w:w="1008"/>
            <w:shd w:fill="1E3A8A"/>
            <w:tcMar>
              <w:top w:w="100" w:type="dxa"/>
              <w:bottom w:w="100" w:type="dxa"/>
              <w:left w:w="140" w:type="dxa"/>
              <w:right w:w="140" w:type="dxa"/>
            </w:tcMar>
          </w:tcPr>
          <w:p>
            <w:pPr>
              <w:jc w:val="left"/>
            </w:pPr>
            <w:r>
              <w:rPr>
                <w:rFonts w:ascii="Calibri" w:hAnsi="Calibri"/>
                <w:b/>
                <w:color w:val="FFFFFF"/>
                <w:sz w:val="19"/>
              </w:rPr>
              <w:t>Row #</w:t>
            </w:r>
          </w:p>
        </w:tc>
        <w:tc>
          <w:tcPr>
            <w:tcW w:type="dxa" w:w="1008"/>
            <w:shd w:fill="1E3A8A"/>
            <w:tcMar>
              <w:top w:w="100" w:type="dxa"/>
              <w:bottom w:w="100" w:type="dxa"/>
              <w:left w:w="140" w:type="dxa"/>
              <w:right w:w="140" w:type="dxa"/>
            </w:tcMar>
          </w:tcPr>
          <w:p>
            <w:pPr>
              <w:jc w:val="left"/>
            </w:pPr>
            <w:r>
              <w:rPr>
                <w:rFonts w:ascii="Calibri" w:hAnsi="Calibri"/>
                <w:b/>
                <w:color w:val="FFFFFF"/>
                <w:sz w:val="19"/>
              </w:rPr>
              <w:t>Col #</w:t>
            </w:r>
          </w:p>
        </w:tc>
        <w:tc>
          <w:tcPr>
            <w:tcW w:type="dxa" w:w="1152"/>
            <w:shd w:fill="1E3A8A"/>
            <w:tcMar>
              <w:top w:w="100" w:type="dxa"/>
              <w:bottom w:w="100" w:type="dxa"/>
              <w:left w:w="140" w:type="dxa"/>
              <w:right w:w="140" w:type="dxa"/>
            </w:tcMar>
          </w:tcPr>
          <w:p>
            <w:pPr>
              <w:jc w:val="left"/>
            </w:pPr>
            <w:r>
              <w:rPr>
                <w:rFonts w:ascii="Calibri" w:hAnsi="Calibri"/>
                <w:b/>
                <w:color w:val="FFFFFF"/>
                <w:sz w:val="19"/>
              </w:rPr>
              <w:t>Planned Burden</w:t>
            </w:r>
          </w:p>
        </w:tc>
        <w:tc>
          <w:tcPr>
            <w:tcW w:type="dxa" w:w="1152"/>
            <w:shd w:fill="1E3A8A"/>
            <w:tcMar>
              <w:top w:w="100" w:type="dxa"/>
              <w:bottom w:w="100" w:type="dxa"/>
              <w:left w:w="140" w:type="dxa"/>
              <w:right w:w="140" w:type="dxa"/>
            </w:tcMar>
          </w:tcPr>
          <w:p>
            <w:pPr>
              <w:jc w:val="left"/>
            </w:pPr>
            <w:r>
              <w:rPr>
                <w:rFonts w:ascii="Calibri" w:hAnsi="Calibri"/>
                <w:b/>
                <w:color w:val="FFFFFF"/>
                <w:sz w:val="19"/>
              </w:rPr>
              <w:t>Planned Spacing</w:t>
            </w:r>
          </w:p>
        </w:tc>
        <w:tc>
          <w:tcPr>
            <w:tcW w:type="dxa" w:w="1296"/>
            <w:shd w:fill="1E3A8A"/>
            <w:tcMar>
              <w:top w:w="100" w:type="dxa"/>
              <w:bottom w:w="100" w:type="dxa"/>
              <w:left w:w="140" w:type="dxa"/>
              <w:right w:w="140" w:type="dxa"/>
            </w:tcMar>
          </w:tcPr>
          <w:p>
            <w:pPr>
              <w:jc w:val="left"/>
            </w:pPr>
            <w:r>
              <w:rPr>
                <w:rFonts w:ascii="Calibri" w:hAnsi="Calibri"/>
                <w:b/>
                <w:color w:val="FFFFFF"/>
                <w:sz w:val="19"/>
              </w:rPr>
              <w:t>Detonation Time</w:t>
            </w:r>
          </w:p>
        </w:tc>
        <w:tc>
          <w:tcPr>
            <w:tcW w:type="dxa" w:w="1584"/>
            <w:shd w:fill="1E3A8A"/>
            <w:tcMar>
              <w:top w:w="100" w:type="dxa"/>
              <w:bottom w:w="100" w:type="dxa"/>
              <w:left w:w="140" w:type="dxa"/>
              <w:right w:w="140" w:type="dxa"/>
            </w:tcMar>
          </w:tcPr>
          <w:p>
            <w:pPr>
              <w:jc w:val="left"/>
            </w:pPr>
            <w:r>
              <w:rPr>
                <w:rFonts w:ascii="Calibri" w:hAnsi="Calibri"/>
                <w:b/>
                <w:color w:val="FFFFFF"/>
                <w:sz w:val="19"/>
              </w:rPr>
              <w:t>Relief Status</w:t>
            </w:r>
          </w:p>
        </w:tc>
      </w:tr>
      <w:tr>
        <w:tc>
          <w:tcPr>
            <w:tcW w:type="dxa" w:w="2160"/>
            <w:shd w:fill="FFFFFF"/>
            <w:tcMar>
              <w:top w:w="80" w:type="dxa"/>
              <w:bottom w:w="80" w:type="dxa"/>
              <w:left w:w="140" w:type="dxa"/>
              <w:right w:w="140" w:type="dxa"/>
            </w:tcMar>
          </w:tcPr>
          <w:p>
            <w:r>
              <w:rPr>
                <w:rFonts w:ascii="Calibri" w:hAnsi="Calibri"/>
                <w:b/>
                <w:color w:val="1E293B"/>
                <w:sz w:val="18"/>
              </w:rPr>
              <w:t>Hole R1-C01 (Toe Free Face)</w:t>
            </w:r>
          </w:p>
        </w:tc>
        <w:tc>
          <w:tcPr>
            <w:tcW w:type="dxa" w:w="1008"/>
            <w:shd w:fill="FFFFFF"/>
            <w:tcMar>
              <w:top w:w="80" w:type="dxa"/>
              <w:bottom w:w="80" w:type="dxa"/>
              <w:left w:w="140" w:type="dxa"/>
              <w:right w:w="140" w:type="dxa"/>
            </w:tcMar>
          </w:tcPr>
          <w:p>
            <w:r>
              <w:rPr>
                <w:rFonts w:ascii="Calibri" w:hAnsi="Calibri"/>
                <w:color w:val="1E293B"/>
                <w:sz w:val="18"/>
              </w:rPr>
              <w:t>Row 1</w:t>
            </w:r>
          </w:p>
        </w:tc>
        <w:tc>
          <w:tcPr>
            <w:tcW w:type="dxa" w:w="1008"/>
            <w:shd w:fill="FFFFFF"/>
            <w:tcMar>
              <w:top w:w="80" w:type="dxa"/>
              <w:bottom w:w="80" w:type="dxa"/>
              <w:left w:w="140" w:type="dxa"/>
              <w:right w:w="140" w:type="dxa"/>
            </w:tcMar>
          </w:tcPr>
          <w:p>
            <w:r>
              <w:rPr>
                <w:rFonts w:ascii="Calibri" w:hAnsi="Calibri"/>
                <w:color w:val="1E293B"/>
                <w:sz w:val="18"/>
              </w:rPr>
              <w:t>Col 1</w:t>
            </w:r>
          </w:p>
        </w:tc>
        <w:tc>
          <w:tcPr>
            <w:tcW w:type="dxa" w:w="1152"/>
            <w:shd w:fill="FFFFFF"/>
            <w:tcMar>
              <w:top w:w="80" w:type="dxa"/>
              <w:bottom w:w="80" w:type="dxa"/>
              <w:left w:w="140" w:type="dxa"/>
              <w:right w:w="140" w:type="dxa"/>
            </w:tcMar>
          </w:tcPr>
          <w:p>
            <w:r>
              <w:rPr>
                <w:rFonts w:ascii="Calibri" w:hAnsi="Calibri"/>
                <w:color w:val="1E293B"/>
                <w:sz w:val="18"/>
              </w:rPr>
              <w:t>2.4 m</w:t>
            </w:r>
          </w:p>
        </w:tc>
        <w:tc>
          <w:tcPr>
            <w:tcW w:type="dxa" w:w="1152"/>
            <w:shd w:fill="FFFFFF"/>
            <w:tcMar>
              <w:top w:w="80" w:type="dxa"/>
              <w:bottom w:w="80" w:type="dxa"/>
              <w:left w:w="140" w:type="dxa"/>
              <w:right w:w="140" w:type="dxa"/>
            </w:tcMar>
          </w:tcPr>
          <w:p>
            <w:r>
              <w:rPr>
                <w:rFonts w:ascii="Calibri" w:hAnsi="Calibri"/>
                <w:color w:val="1E293B"/>
                <w:sz w:val="18"/>
              </w:rPr>
              <w:t>2.8 m</w:t>
            </w:r>
          </w:p>
        </w:tc>
        <w:tc>
          <w:tcPr>
            <w:tcW w:type="dxa" w:w="1296"/>
            <w:shd w:fill="FFFFFF"/>
            <w:tcMar>
              <w:top w:w="80" w:type="dxa"/>
              <w:bottom w:w="80" w:type="dxa"/>
              <w:left w:w="140" w:type="dxa"/>
              <w:right w:w="140" w:type="dxa"/>
            </w:tcMar>
          </w:tcPr>
          <w:p>
            <w:r>
              <w:rPr>
                <w:rFonts w:ascii="Calibri" w:hAnsi="Calibri"/>
                <w:color w:val="1E293B"/>
                <w:sz w:val="18"/>
              </w:rPr>
              <w:t>0 ms</w:t>
            </w:r>
          </w:p>
        </w:tc>
        <w:tc>
          <w:tcPr>
            <w:tcW w:type="dxa" w:w="1584"/>
            <w:shd w:fill="FFFFFF"/>
            <w:tcMar>
              <w:top w:w="80" w:type="dxa"/>
              <w:bottom w:w="80" w:type="dxa"/>
              <w:left w:w="140" w:type="dxa"/>
              <w:right w:w="140" w:type="dxa"/>
            </w:tcMar>
          </w:tcPr>
          <w:p>
            <w:r>
              <w:rPr>
                <w:rFonts w:ascii="Calibri" w:hAnsi="Calibri"/>
                <w:color w:val="1E293B"/>
                <w:sz w:val="18"/>
              </w:rPr>
              <w:t>Immediate Free Relief</w:t>
            </w:r>
          </w:p>
        </w:tc>
      </w:tr>
      <w:tr>
        <w:tc>
          <w:tcPr>
            <w:tcW w:type="dxa" w:w="2160"/>
            <w:shd w:fill="F8FAFC"/>
            <w:tcMar>
              <w:top w:w="80" w:type="dxa"/>
              <w:bottom w:w="80" w:type="dxa"/>
              <w:left w:w="140" w:type="dxa"/>
              <w:right w:w="140" w:type="dxa"/>
            </w:tcMar>
          </w:tcPr>
          <w:p>
            <w:r>
              <w:rPr>
                <w:rFonts w:ascii="Calibri" w:hAnsi="Calibri"/>
                <w:b/>
                <w:color w:val="1E293B"/>
                <w:sz w:val="18"/>
              </w:rPr>
              <w:t>Hole R1-C02</w:t>
            </w:r>
          </w:p>
        </w:tc>
        <w:tc>
          <w:tcPr>
            <w:tcW w:type="dxa" w:w="1008"/>
            <w:shd w:fill="F8FAFC"/>
            <w:tcMar>
              <w:top w:w="80" w:type="dxa"/>
              <w:bottom w:w="80" w:type="dxa"/>
              <w:left w:w="140" w:type="dxa"/>
              <w:right w:w="140" w:type="dxa"/>
            </w:tcMar>
          </w:tcPr>
          <w:p>
            <w:r>
              <w:rPr>
                <w:rFonts w:ascii="Calibri" w:hAnsi="Calibri"/>
                <w:color w:val="1E293B"/>
                <w:sz w:val="18"/>
              </w:rPr>
              <w:t>Row 1</w:t>
            </w:r>
          </w:p>
        </w:tc>
        <w:tc>
          <w:tcPr>
            <w:tcW w:type="dxa" w:w="1008"/>
            <w:shd w:fill="F8FAFC"/>
            <w:tcMar>
              <w:top w:w="80" w:type="dxa"/>
              <w:bottom w:w="80" w:type="dxa"/>
              <w:left w:w="140" w:type="dxa"/>
              <w:right w:w="140" w:type="dxa"/>
            </w:tcMar>
          </w:tcPr>
          <w:p>
            <w:r>
              <w:rPr>
                <w:rFonts w:ascii="Calibri" w:hAnsi="Calibri"/>
                <w:color w:val="1E293B"/>
                <w:sz w:val="18"/>
              </w:rPr>
              <w:t>Col 2</w:t>
            </w:r>
          </w:p>
        </w:tc>
        <w:tc>
          <w:tcPr>
            <w:tcW w:type="dxa" w:w="1152"/>
            <w:shd w:fill="F8FAFC"/>
            <w:tcMar>
              <w:top w:w="80" w:type="dxa"/>
              <w:bottom w:w="80" w:type="dxa"/>
              <w:left w:w="140" w:type="dxa"/>
              <w:right w:w="140" w:type="dxa"/>
            </w:tcMar>
          </w:tcPr>
          <w:p>
            <w:r>
              <w:rPr>
                <w:rFonts w:ascii="Calibri" w:hAnsi="Calibri"/>
                <w:color w:val="1E293B"/>
                <w:sz w:val="18"/>
              </w:rPr>
              <w:t>2.4 m</w:t>
            </w:r>
          </w:p>
        </w:tc>
        <w:tc>
          <w:tcPr>
            <w:tcW w:type="dxa" w:w="1152"/>
            <w:shd w:fill="F8FAFC"/>
            <w:tcMar>
              <w:top w:w="80" w:type="dxa"/>
              <w:bottom w:w="80" w:type="dxa"/>
              <w:left w:w="140" w:type="dxa"/>
              <w:right w:w="140" w:type="dxa"/>
            </w:tcMar>
          </w:tcPr>
          <w:p>
            <w:r>
              <w:rPr>
                <w:rFonts w:ascii="Calibri" w:hAnsi="Calibri"/>
                <w:color w:val="1E293B"/>
                <w:sz w:val="18"/>
              </w:rPr>
              <w:t>2.8 m</w:t>
            </w:r>
          </w:p>
        </w:tc>
        <w:tc>
          <w:tcPr>
            <w:tcW w:type="dxa" w:w="1296"/>
            <w:shd w:fill="F8FAFC"/>
            <w:tcMar>
              <w:top w:w="80" w:type="dxa"/>
              <w:bottom w:w="80" w:type="dxa"/>
              <w:left w:w="140" w:type="dxa"/>
              <w:right w:w="140" w:type="dxa"/>
            </w:tcMar>
          </w:tcPr>
          <w:p>
            <w:r>
              <w:rPr>
                <w:rFonts w:ascii="Calibri" w:hAnsi="Calibri"/>
                <w:color w:val="1E293B"/>
                <w:sz w:val="18"/>
              </w:rPr>
              <w:t>25 ms</w:t>
            </w:r>
          </w:p>
        </w:tc>
        <w:tc>
          <w:tcPr>
            <w:tcW w:type="dxa" w:w="1584"/>
            <w:shd w:fill="F8FAFC"/>
            <w:tcMar>
              <w:top w:w="80" w:type="dxa"/>
              <w:bottom w:w="80" w:type="dxa"/>
              <w:left w:w="140" w:type="dxa"/>
              <w:right w:w="140" w:type="dxa"/>
            </w:tcMar>
          </w:tcPr>
          <w:p>
            <w:r>
              <w:rPr>
                <w:rFonts w:ascii="Calibri" w:hAnsi="Calibri"/>
                <w:color w:val="1E293B"/>
                <w:sz w:val="18"/>
              </w:rPr>
              <w:t>Relieved (Velocity: 22 m/s)</w:t>
            </w:r>
          </w:p>
        </w:tc>
      </w:tr>
      <w:tr>
        <w:tc>
          <w:tcPr>
            <w:tcW w:type="dxa" w:w="2160"/>
            <w:shd w:fill="FFFFFF"/>
            <w:tcMar>
              <w:top w:w="80" w:type="dxa"/>
              <w:bottom w:w="80" w:type="dxa"/>
              <w:left w:w="140" w:type="dxa"/>
              <w:right w:w="140" w:type="dxa"/>
            </w:tcMar>
          </w:tcPr>
          <w:p>
            <w:r>
              <w:rPr>
                <w:rFonts w:ascii="Calibri" w:hAnsi="Calibri"/>
                <w:b/>
                <w:color w:val="1E293B"/>
                <w:sz w:val="18"/>
              </w:rPr>
              <w:t>Hole R1-C03</w:t>
            </w:r>
          </w:p>
        </w:tc>
        <w:tc>
          <w:tcPr>
            <w:tcW w:type="dxa" w:w="1008"/>
            <w:shd w:fill="FFFFFF"/>
            <w:tcMar>
              <w:top w:w="80" w:type="dxa"/>
              <w:bottom w:w="80" w:type="dxa"/>
              <w:left w:w="140" w:type="dxa"/>
              <w:right w:w="140" w:type="dxa"/>
            </w:tcMar>
          </w:tcPr>
          <w:p>
            <w:r>
              <w:rPr>
                <w:rFonts w:ascii="Calibri" w:hAnsi="Calibri"/>
                <w:color w:val="1E293B"/>
                <w:sz w:val="18"/>
              </w:rPr>
              <w:t>Row 1</w:t>
            </w:r>
          </w:p>
        </w:tc>
        <w:tc>
          <w:tcPr>
            <w:tcW w:type="dxa" w:w="1008"/>
            <w:shd w:fill="FFFFFF"/>
            <w:tcMar>
              <w:top w:w="80" w:type="dxa"/>
              <w:bottom w:w="80" w:type="dxa"/>
              <w:left w:w="140" w:type="dxa"/>
              <w:right w:w="140" w:type="dxa"/>
            </w:tcMar>
          </w:tcPr>
          <w:p>
            <w:r>
              <w:rPr>
                <w:rFonts w:ascii="Calibri" w:hAnsi="Calibri"/>
                <w:color w:val="1E293B"/>
                <w:sz w:val="18"/>
              </w:rPr>
              <w:t>Col 3</w:t>
            </w:r>
          </w:p>
        </w:tc>
        <w:tc>
          <w:tcPr>
            <w:tcW w:type="dxa" w:w="1152"/>
            <w:shd w:fill="FFFFFF"/>
            <w:tcMar>
              <w:top w:w="80" w:type="dxa"/>
              <w:bottom w:w="80" w:type="dxa"/>
              <w:left w:w="140" w:type="dxa"/>
              <w:right w:w="140" w:type="dxa"/>
            </w:tcMar>
          </w:tcPr>
          <w:p>
            <w:r>
              <w:rPr>
                <w:rFonts w:ascii="Calibri" w:hAnsi="Calibri"/>
                <w:color w:val="1E293B"/>
                <w:sz w:val="18"/>
              </w:rPr>
              <w:t>2.4 m</w:t>
            </w:r>
          </w:p>
        </w:tc>
        <w:tc>
          <w:tcPr>
            <w:tcW w:type="dxa" w:w="1152"/>
            <w:shd w:fill="FFFFFF"/>
            <w:tcMar>
              <w:top w:w="80" w:type="dxa"/>
              <w:bottom w:w="80" w:type="dxa"/>
              <w:left w:w="140" w:type="dxa"/>
              <w:right w:w="140" w:type="dxa"/>
            </w:tcMar>
          </w:tcPr>
          <w:p>
            <w:r>
              <w:rPr>
                <w:rFonts w:ascii="Calibri" w:hAnsi="Calibri"/>
                <w:color w:val="1E293B"/>
                <w:sz w:val="18"/>
              </w:rPr>
              <w:t>2.8 m</w:t>
            </w:r>
          </w:p>
        </w:tc>
        <w:tc>
          <w:tcPr>
            <w:tcW w:type="dxa" w:w="1296"/>
            <w:shd w:fill="FFFFFF"/>
            <w:tcMar>
              <w:top w:w="80" w:type="dxa"/>
              <w:bottom w:w="80" w:type="dxa"/>
              <w:left w:w="140" w:type="dxa"/>
              <w:right w:w="140" w:type="dxa"/>
            </w:tcMar>
          </w:tcPr>
          <w:p>
            <w:r>
              <w:rPr>
                <w:rFonts w:ascii="Calibri" w:hAnsi="Calibri"/>
                <w:color w:val="1E293B"/>
                <w:sz w:val="18"/>
              </w:rPr>
              <w:t>50 ms</w:t>
            </w:r>
          </w:p>
        </w:tc>
        <w:tc>
          <w:tcPr>
            <w:tcW w:type="dxa" w:w="1584"/>
            <w:shd w:fill="FFFFFF"/>
            <w:tcMar>
              <w:top w:w="80" w:type="dxa"/>
              <w:bottom w:w="80" w:type="dxa"/>
              <w:left w:w="140" w:type="dxa"/>
              <w:right w:w="140" w:type="dxa"/>
            </w:tcMar>
          </w:tcPr>
          <w:p>
            <w:r>
              <w:rPr>
                <w:rFonts w:ascii="Calibri" w:hAnsi="Calibri"/>
                <w:color w:val="1E293B"/>
                <w:sz w:val="18"/>
              </w:rPr>
              <w:t>Relieved (Velocity: 21 m/s)</w:t>
            </w:r>
          </w:p>
        </w:tc>
      </w:tr>
      <w:tr>
        <w:tc>
          <w:tcPr>
            <w:tcW w:type="dxa" w:w="2160"/>
            <w:shd w:fill="F8FAFC"/>
            <w:tcMar>
              <w:top w:w="80" w:type="dxa"/>
              <w:bottom w:w="80" w:type="dxa"/>
              <w:left w:w="140" w:type="dxa"/>
              <w:right w:w="140" w:type="dxa"/>
            </w:tcMar>
          </w:tcPr>
          <w:p>
            <w:r>
              <w:rPr>
                <w:rFonts w:ascii="Calibri" w:hAnsi="Calibri"/>
                <w:b/>
                <w:color w:val="1E293B"/>
                <w:sz w:val="18"/>
              </w:rPr>
              <w:t>Hole R1-C04</w:t>
            </w:r>
          </w:p>
        </w:tc>
        <w:tc>
          <w:tcPr>
            <w:tcW w:type="dxa" w:w="1008"/>
            <w:shd w:fill="F8FAFC"/>
            <w:tcMar>
              <w:top w:w="80" w:type="dxa"/>
              <w:bottom w:w="80" w:type="dxa"/>
              <w:left w:w="140" w:type="dxa"/>
              <w:right w:w="140" w:type="dxa"/>
            </w:tcMar>
          </w:tcPr>
          <w:p>
            <w:r>
              <w:rPr>
                <w:rFonts w:ascii="Calibri" w:hAnsi="Calibri"/>
                <w:color w:val="1E293B"/>
                <w:sz w:val="18"/>
              </w:rPr>
              <w:t>Row 1</w:t>
            </w:r>
          </w:p>
        </w:tc>
        <w:tc>
          <w:tcPr>
            <w:tcW w:type="dxa" w:w="1008"/>
            <w:shd w:fill="F8FAFC"/>
            <w:tcMar>
              <w:top w:w="80" w:type="dxa"/>
              <w:bottom w:w="80" w:type="dxa"/>
              <w:left w:w="140" w:type="dxa"/>
              <w:right w:w="140" w:type="dxa"/>
            </w:tcMar>
          </w:tcPr>
          <w:p>
            <w:r>
              <w:rPr>
                <w:rFonts w:ascii="Calibri" w:hAnsi="Calibri"/>
                <w:color w:val="1E293B"/>
                <w:sz w:val="18"/>
              </w:rPr>
              <w:t>Col 4</w:t>
            </w:r>
          </w:p>
        </w:tc>
        <w:tc>
          <w:tcPr>
            <w:tcW w:type="dxa" w:w="1152"/>
            <w:shd w:fill="F8FAFC"/>
            <w:tcMar>
              <w:top w:w="80" w:type="dxa"/>
              <w:bottom w:w="80" w:type="dxa"/>
              <w:left w:w="140" w:type="dxa"/>
              <w:right w:w="140" w:type="dxa"/>
            </w:tcMar>
          </w:tcPr>
          <w:p>
            <w:r>
              <w:rPr>
                <w:rFonts w:ascii="Calibri" w:hAnsi="Calibri"/>
                <w:color w:val="1E293B"/>
                <w:sz w:val="18"/>
              </w:rPr>
              <w:t>2.4 m</w:t>
            </w:r>
          </w:p>
        </w:tc>
        <w:tc>
          <w:tcPr>
            <w:tcW w:type="dxa" w:w="1152"/>
            <w:shd w:fill="F8FAFC"/>
            <w:tcMar>
              <w:top w:w="80" w:type="dxa"/>
              <w:bottom w:w="80" w:type="dxa"/>
              <w:left w:w="140" w:type="dxa"/>
              <w:right w:w="140" w:type="dxa"/>
            </w:tcMar>
          </w:tcPr>
          <w:p>
            <w:r>
              <w:rPr>
                <w:rFonts w:ascii="Calibri" w:hAnsi="Calibri"/>
                <w:color w:val="1E293B"/>
                <w:sz w:val="18"/>
              </w:rPr>
              <w:t>2.8 m</w:t>
            </w:r>
          </w:p>
        </w:tc>
        <w:tc>
          <w:tcPr>
            <w:tcW w:type="dxa" w:w="1296"/>
            <w:shd w:fill="F8FAFC"/>
            <w:tcMar>
              <w:top w:w="80" w:type="dxa"/>
              <w:bottom w:w="80" w:type="dxa"/>
              <w:left w:w="140" w:type="dxa"/>
              <w:right w:w="140" w:type="dxa"/>
            </w:tcMar>
          </w:tcPr>
          <w:p>
            <w:r>
              <w:rPr>
                <w:rFonts w:ascii="Calibri" w:hAnsi="Calibri"/>
                <w:color w:val="1E293B"/>
                <w:sz w:val="18"/>
              </w:rPr>
              <w:t>75 ms</w:t>
            </w:r>
          </w:p>
        </w:tc>
        <w:tc>
          <w:tcPr>
            <w:tcW w:type="dxa" w:w="1584"/>
            <w:shd w:fill="F8FAFC"/>
            <w:tcMar>
              <w:top w:w="80" w:type="dxa"/>
              <w:bottom w:w="80" w:type="dxa"/>
              <w:left w:w="140" w:type="dxa"/>
              <w:right w:w="140" w:type="dxa"/>
            </w:tcMar>
          </w:tcPr>
          <w:p>
            <w:r>
              <w:rPr>
                <w:rFonts w:ascii="Calibri" w:hAnsi="Calibri"/>
                <w:color w:val="1E293B"/>
                <w:sz w:val="18"/>
              </w:rPr>
              <w:t>Relieved (Velocity: 21 m/s)</w:t>
            </w:r>
          </w:p>
        </w:tc>
      </w:tr>
      <w:tr>
        <w:tc>
          <w:tcPr>
            <w:tcW w:type="dxa" w:w="2160"/>
            <w:shd w:fill="FFFFFF"/>
            <w:tcMar>
              <w:top w:w="80" w:type="dxa"/>
              <w:bottom w:w="80" w:type="dxa"/>
              <w:left w:w="140" w:type="dxa"/>
              <w:right w:w="140" w:type="dxa"/>
            </w:tcMar>
          </w:tcPr>
          <w:p>
            <w:r>
              <w:rPr>
                <w:rFonts w:ascii="Calibri" w:hAnsi="Calibri"/>
                <w:b/>
                <w:color w:val="1E293B"/>
                <w:sz w:val="18"/>
              </w:rPr>
              <w:t>Hole R2-C01 (Echelon Cut)</w:t>
            </w:r>
          </w:p>
        </w:tc>
        <w:tc>
          <w:tcPr>
            <w:tcW w:type="dxa" w:w="1008"/>
            <w:shd w:fill="FFFFFF"/>
            <w:tcMar>
              <w:top w:w="80" w:type="dxa"/>
              <w:bottom w:w="80" w:type="dxa"/>
              <w:left w:w="140" w:type="dxa"/>
              <w:right w:w="140" w:type="dxa"/>
            </w:tcMar>
          </w:tcPr>
          <w:p>
            <w:r>
              <w:rPr>
                <w:rFonts w:ascii="Calibri" w:hAnsi="Calibri"/>
                <w:color w:val="1E293B"/>
                <w:sz w:val="18"/>
              </w:rPr>
              <w:t>Row 2</w:t>
            </w:r>
          </w:p>
        </w:tc>
        <w:tc>
          <w:tcPr>
            <w:tcW w:type="dxa" w:w="1008"/>
            <w:shd w:fill="FFFFFF"/>
            <w:tcMar>
              <w:top w:w="80" w:type="dxa"/>
              <w:bottom w:w="80" w:type="dxa"/>
              <w:left w:w="140" w:type="dxa"/>
              <w:right w:w="140" w:type="dxa"/>
            </w:tcMar>
          </w:tcPr>
          <w:p>
            <w:r>
              <w:rPr>
                <w:rFonts w:ascii="Calibri" w:hAnsi="Calibri"/>
                <w:color w:val="1E293B"/>
                <w:sz w:val="18"/>
              </w:rPr>
              <w:t>Col 1</w:t>
            </w:r>
          </w:p>
        </w:tc>
        <w:tc>
          <w:tcPr>
            <w:tcW w:type="dxa" w:w="1152"/>
            <w:shd w:fill="FFFFFF"/>
            <w:tcMar>
              <w:top w:w="80" w:type="dxa"/>
              <w:bottom w:w="80" w:type="dxa"/>
              <w:left w:w="140" w:type="dxa"/>
              <w:right w:w="140" w:type="dxa"/>
            </w:tcMar>
          </w:tcPr>
          <w:p>
            <w:r>
              <w:rPr>
                <w:rFonts w:ascii="Calibri" w:hAnsi="Calibri"/>
                <w:color w:val="1E293B"/>
                <w:sz w:val="18"/>
              </w:rPr>
              <w:t>2.4 m</w:t>
            </w:r>
          </w:p>
        </w:tc>
        <w:tc>
          <w:tcPr>
            <w:tcW w:type="dxa" w:w="1152"/>
            <w:shd w:fill="FFFFFF"/>
            <w:tcMar>
              <w:top w:w="80" w:type="dxa"/>
              <w:bottom w:w="80" w:type="dxa"/>
              <w:left w:w="140" w:type="dxa"/>
              <w:right w:w="140" w:type="dxa"/>
            </w:tcMar>
          </w:tcPr>
          <w:p>
            <w:r>
              <w:rPr>
                <w:rFonts w:ascii="Calibri" w:hAnsi="Calibri"/>
                <w:color w:val="1E293B"/>
                <w:sz w:val="18"/>
              </w:rPr>
              <w:t>2.8 m</w:t>
            </w:r>
          </w:p>
        </w:tc>
        <w:tc>
          <w:tcPr>
            <w:tcW w:type="dxa" w:w="1296"/>
            <w:shd w:fill="FFFFFF"/>
            <w:tcMar>
              <w:top w:w="80" w:type="dxa"/>
              <w:bottom w:w="80" w:type="dxa"/>
              <w:left w:w="140" w:type="dxa"/>
              <w:right w:w="140" w:type="dxa"/>
            </w:tcMar>
          </w:tcPr>
          <w:p>
            <w:r>
              <w:rPr>
                <w:rFonts w:ascii="Calibri" w:hAnsi="Calibri"/>
                <w:color w:val="1E293B"/>
                <w:sz w:val="18"/>
              </w:rPr>
              <w:t>42 ms</w:t>
            </w:r>
          </w:p>
        </w:tc>
        <w:tc>
          <w:tcPr>
            <w:tcW w:type="dxa" w:w="1584"/>
            <w:shd w:fill="FFFFFF"/>
            <w:tcMar>
              <w:top w:w="80" w:type="dxa"/>
              <w:bottom w:w="80" w:type="dxa"/>
              <w:left w:w="140" w:type="dxa"/>
              <w:right w:w="140" w:type="dxa"/>
            </w:tcMar>
          </w:tcPr>
          <w:p>
            <w:r>
              <w:rPr>
                <w:rFonts w:ascii="Calibri" w:hAnsi="Calibri"/>
                <w:color w:val="1E293B"/>
                <w:sz w:val="18"/>
              </w:rPr>
              <w:t>Relieved across Row 1 void</w:t>
            </w:r>
          </w:p>
        </w:tc>
      </w:tr>
      <w:tr>
        <w:tc>
          <w:tcPr>
            <w:tcW w:type="dxa" w:w="2160"/>
            <w:shd w:fill="F8FAFC"/>
            <w:tcMar>
              <w:top w:w="80" w:type="dxa"/>
              <w:bottom w:w="80" w:type="dxa"/>
              <w:left w:w="140" w:type="dxa"/>
              <w:right w:w="140" w:type="dxa"/>
            </w:tcMar>
          </w:tcPr>
          <w:p>
            <w:r>
              <w:rPr>
                <w:rFonts w:ascii="Calibri" w:hAnsi="Calibri"/>
                <w:b/>
                <w:color w:val="1E293B"/>
                <w:sz w:val="18"/>
              </w:rPr>
              <w:t>Hole R2-C02</w:t>
            </w:r>
          </w:p>
        </w:tc>
        <w:tc>
          <w:tcPr>
            <w:tcW w:type="dxa" w:w="1008"/>
            <w:shd w:fill="F8FAFC"/>
            <w:tcMar>
              <w:top w:w="80" w:type="dxa"/>
              <w:bottom w:w="80" w:type="dxa"/>
              <w:left w:w="140" w:type="dxa"/>
              <w:right w:w="140" w:type="dxa"/>
            </w:tcMar>
          </w:tcPr>
          <w:p>
            <w:r>
              <w:rPr>
                <w:rFonts w:ascii="Calibri" w:hAnsi="Calibri"/>
                <w:color w:val="1E293B"/>
                <w:sz w:val="18"/>
              </w:rPr>
              <w:t>Row 2</w:t>
            </w:r>
          </w:p>
        </w:tc>
        <w:tc>
          <w:tcPr>
            <w:tcW w:type="dxa" w:w="1008"/>
            <w:shd w:fill="F8FAFC"/>
            <w:tcMar>
              <w:top w:w="80" w:type="dxa"/>
              <w:bottom w:w="80" w:type="dxa"/>
              <w:left w:w="140" w:type="dxa"/>
              <w:right w:w="140" w:type="dxa"/>
            </w:tcMar>
          </w:tcPr>
          <w:p>
            <w:r>
              <w:rPr>
                <w:rFonts w:ascii="Calibri" w:hAnsi="Calibri"/>
                <w:color w:val="1E293B"/>
                <w:sz w:val="18"/>
              </w:rPr>
              <w:t>Col 2</w:t>
            </w:r>
          </w:p>
        </w:tc>
        <w:tc>
          <w:tcPr>
            <w:tcW w:type="dxa" w:w="1152"/>
            <w:shd w:fill="F8FAFC"/>
            <w:tcMar>
              <w:top w:w="80" w:type="dxa"/>
              <w:bottom w:w="80" w:type="dxa"/>
              <w:left w:w="140" w:type="dxa"/>
              <w:right w:w="140" w:type="dxa"/>
            </w:tcMar>
          </w:tcPr>
          <w:p>
            <w:r>
              <w:rPr>
                <w:rFonts w:ascii="Calibri" w:hAnsi="Calibri"/>
                <w:color w:val="1E293B"/>
                <w:sz w:val="18"/>
              </w:rPr>
              <w:t>2.4 m</w:t>
            </w:r>
          </w:p>
        </w:tc>
        <w:tc>
          <w:tcPr>
            <w:tcW w:type="dxa" w:w="1152"/>
            <w:shd w:fill="F8FAFC"/>
            <w:tcMar>
              <w:top w:w="80" w:type="dxa"/>
              <w:bottom w:w="80" w:type="dxa"/>
              <w:left w:w="140" w:type="dxa"/>
              <w:right w:w="140" w:type="dxa"/>
            </w:tcMar>
          </w:tcPr>
          <w:p>
            <w:r>
              <w:rPr>
                <w:rFonts w:ascii="Calibri" w:hAnsi="Calibri"/>
                <w:color w:val="1E293B"/>
                <w:sz w:val="18"/>
              </w:rPr>
              <w:t>2.8 m</w:t>
            </w:r>
          </w:p>
        </w:tc>
        <w:tc>
          <w:tcPr>
            <w:tcW w:type="dxa" w:w="1296"/>
            <w:shd w:fill="F8FAFC"/>
            <w:tcMar>
              <w:top w:w="80" w:type="dxa"/>
              <w:bottom w:w="80" w:type="dxa"/>
              <w:left w:w="140" w:type="dxa"/>
              <w:right w:w="140" w:type="dxa"/>
            </w:tcMar>
          </w:tcPr>
          <w:p>
            <w:r>
              <w:rPr>
                <w:rFonts w:ascii="Calibri" w:hAnsi="Calibri"/>
                <w:color w:val="1E293B"/>
                <w:sz w:val="18"/>
              </w:rPr>
              <w:t>67 ms</w:t>
            </w:r>
          </w:p>
        </w:tc>
        <w:tc>
          <w:tcPr>
            <w:tcW w:type="dxa" w:w="1584"/>
            <w:shd w:fill="F8FAFC"/>
            <w:tcMar>
              <w:top w:w="80" w:type="dxa"/>
              <w:bottom w:w="80" w:type="dxa"/>
              <w:left w:w="140" w:type="dxa"/>
              <w:right w:w="140" w:type="dxa"/>
            </w:tcMar>
          </w:tcPr>
          <w:p>
            <w:r>
              <w:rPr>
                <w:rFonts w:ascii="Calibri" w:hAnsi="Calibri"/>
                <w:color w:val="1E293B"/>
                <w:sz w:val="18"/>
              </w:rPr>
              <w:t>Relieved</w:t>
            </w:r>
          </w:p>
        </w:tc>
      </w:tr>
      <w:tr>
        <w:tc>
          <w:tcPr>
            <w:tcW w:type="dxa" w:w="2160"/>
            <w:shd w:fill="FFFFFF"/>
            <w:tcMar>
              <w:top w:w="80" w:type="dxa"/>
              <w:bottom w:w="80" w:type="dxa"/>
              <w:left w:w="140" w:type="dxa"/>
              <w:right w:w="140" w:type="dxa"/>
            </w:tcMar>
          </w:tcPr>
          <w:p>
            <w:r>
              <w:rPr>
                <w:rFonts w:ascii="Calibri" w:hAnsi="Calibri"/>
                <w:b/>
                <w:color w:val="1E293B"/>
                <w:sz w:val="18"/>
              </w:rPr>
              <w:t>Hole R2-C03</w:t>
            </w:r>
          </w:p>
        </w:tc>
        <w:tc>
          <w:tcPr>
            <w:tcW w:type="dxa" w:w="1008"/>
            <w:shd w:fill="FFFFFF"/>
            <w:tcMar>
              <w:top w:w="80" w:type="dxa"/>
              <w:bottom w:w="80" w:type="dxa"/>
              <w:left w:w="140" w:type="dxa"/>
              <w:right w:w="140" w:type="dxa"/>
            </w:tcMar>
          </w:tcPr>
          <w:p>
            <w:r>
              <w:rPr>
                <w:rFonts w:ascii="Calibri" w:hAnsi="Calibri"/>
                <w:color w:val="1E293B"/>
                <w:sz w:val="18"/>
              </w:rPr>
              <w:t>Row 2</w:t>
            </w:r>
          </w:p>
        </w:tc>
        <w:tc>
          <w:tcPr>
            <w:tcW w:type="dxa" w:w="1008"/>
            <w:shd w:fill="FFFFFF"/>
            <w:tcMar>
              <w:top w:w="80" w:type="dxa"/>
              <w:bottom w:w="80" w:type="dxa"/>
              <w:left w:w="140" w:type="dxa"/>
              <w:right w:w="140" w:type="dxa"/>
            </w:tcMar>
          </w:tcPr>
          <w:p>
            <w:r>
              <w:rPr>
                <w:rFonts w:ascii="Calibri" w:hAnsi="Calibri"/>
                <w:color w:val="1E293B"/>
                <w:sz w:val="18"/>
              </w:rPr>
              <w:t>Col 3</w:t>
            </w:r>
          </w:p>
        </w:tc>
        <w:tc>
          <w:tcPr>
            <w:tcW w:type="dxa" w:w="1152"/>
            <w:shd w:fill="FFFFFF"/>
            <w:tcMar>
              <w:top w:w="80" w:type="dxa"/>
              <w:bottom w:w="80" w:type="dxa"/>
              <w:left w:w="140" w:type="dxa"/>
              <w:right w:w="140" w:type="dxa"/>
            </w:tcMar>
          </w:tcPr>
          <w:p>
            <w:r>
              <w:rPr>
                <w:rFonts w:ascii="Calibri" w:hAnsi="Calibri"/>
                <w:color w:val="1E293B"/>
                <w:sz w:val="18"/>
              </w:rPr>
              <w:t>2.4 m</w:t>
            </w:r>
          </w:p>
        </w:tc>
        <w:tc>
          <w:tcPr>
            <w:tcW w:type="dxa" w:w="1152"/>
            <w:shd w:fill="FFFFFF"/>
            <w:tcMar>
              <w:top w:w="80" w:type="dxa"/>
              <w:bottom w:w="80" w:type="dxa"/>
              <w:left w:w="140" w:type="dxa"/>
              <w:right w:w="140" w:type="dxa"/>
            </w:tcMar>
          </w:tcPr>
          <w:p>
            <w:r>
              <w:rPr>
                <w:rFonts w:ascii="Calibri" w:hAnsi="Calibri"/>
                <w:color w:val="1E293B"/>
                <w:sz w:val="18"/>
              </w:rPr>
              <w:t>2.8 m</w:t>
            </w:r>
          </w:p>
        </w:tc>
        <w:tc>
          <w:tcPr>
            <w:tcW w:type="dxa" w:w="1296"/>
            <w:shd w:fill="FFFFFF"/>
            <w:tcMar>
              <w:top w:w="80" w:type="dxa"/>
              <w:bottom w:w="80" w:type="dxa"/>
              <w:left w:w="140" w:type="dxa"/>
              <w:right w:w="140" w:type="dxa"/>
            </w:tcMar>
          </w:tcPr>
          <w:p>
            <w:r>
              <w:rPr>
                <w:rFonts w:ascii="Calibri" w:hAnsi="Calibri"/>
                <w:color w:val="1E293B"/>
                <w:sz w:val="18"/>
              </w:rPr>
              <w:t>92 ms</w:t>
            </w:r>
          </w:p>
        </w:tc>
        <w:tc>
          <w:tcPr>
            <w:tcW w:type="dxa" w:w="1584"/>
            <w:shd w:fill="FFFFFF"/>
            <w:tcMar>
              <w:top w:w="80" w:type="dxa"/>
              <w:bottom w:w="80" w:type="dxa"/>
              <w:left w:w="140" w:type="dxa"/>
              <w:right w:w="140" w:type="dxa"/>
            </w:tcMar>
          </w:tcPr>
          <w:p>
            <w:r>
              <w:rPr>
                <w:rFonts w:ascii="Calibri" w:hAnsi="Calibri"/>
                <w:color w:val="1E293B"/>
                <w:sz w:val="18"/>
              </w:rPr>
              <w:t>Relieved</w:t>
            </w:r>
          </w:p>
        </w:tc>
      </w:tr>
      <w:tr>
        <w:tc>
          <w:tcPr>
            <w:tcW w:type="dxa" w:w="2160"/>
            <w:shd w:fill="F8FAFC"/>
            <w:tcMar>
              <w:top w:w="80" w:type="dxa"/>
              <w:bottom w:w="80" w:type="dxa"/>
              <w:left w:w="140" w:type="dxa"/>
              <w:right w:w="140" w:type="dxa"/>
            </w:tcMar>
          </w:tcPr>
          <w:p>
            <w:r>
              <w:rPr>
                <w:rFonts w:ascii="Calibri" w:hAnsi="Calibri"/>
                <w:b/>
                <w:color w:val="1E293B"/>
                <w:sz w:val="18"/>
              </w:rPr>
              <w:t>Hole R3-C01 (Center Lift)</w:t>
            </w:r>
          </w:p>
        </w:tc>
        <w:tc>
          <w:tcPr>
            <w:tcW w:type="dxa" w:w="1008"/>
            <w:shd w:fill="F8FAFC"/>
            <w:tcMar>
              <w:top w:w="80" w:type="dxa"/>
              <w:bottom w:w="80" w:type="dxa"/>
              <w:left w:w="140" w:type="dxa"/>
              <w:right w:w="140" w:type="dxa"/>
            </w:tcMar>
          </w:tcPr>
          <w:p>
            <w:r>
              <w:rPr>
                <w:rFonts w:ascii="Calibri" w:hAnsi="Calibri"/>
                <w:color w:val="1E293B"/>
                <w:sz w:val="18"/>
              </w:rPr>
              <w:t>Row 3</w:t>
            </w:r>
          </w:p>
        </w:tc>
        <w:tc>
          <w:tcPr>
            <w:tcW w:type="dxa" w:w="1008"/>
            <w:shd w:fill="F8FAFC"/>
            <w:tcMar>
              <w:top w:w="80" w:type="dxa"/>
              <w:bottom w:w="80" w:type="dxa"/>
              <w:left w:w="140" w:type="dxa"/>
              <w:right w:w="140" w:type="dxa"/>
            </w:tcMar>
          </w:tcPr>
          <w:p>
            <w:r>
              <w:rPr>
                <w:rFonts w:ascii="Calibri" w:hAnsi="Calibri"/>
                <w:color w:val="1E293B"/>
                <w:sz w:val="18"/>
              </w:rPr>
              <w:t>Col 1</w:t>
            </w:r>
          </w:p>
        </w:tc>
        <w:tc>
          <w:tcPr>
            <w:tcW w:type="dxa" w:w="1152"/>
            <w:shd w:fill="F8FAFC"/>
            <w:tcMar>
              <w:top w:w="80" w:type="dxa"/>
              <w:bottom w:w="80" w:type="dxa"/>
              <w:left w:w="140" w:type="dxa"/>
              <w:right w:w="140" w:type="dxa"/>
            </w:tcMar>
          </w:tcPr>
          <w:p>
            <w:r>
              <w:rPr>
                <w:rFonts w:ascii="Calibri" w:hAnsi="Calibri"/>
                <w:color w:val="1E293B"/>
                <w:sz w:val="18"/>
              </w:rPr>
              <w:t>2.4 m</w:t>
            </w:r>
          </w:p>
        </w:tc>
        <w:tc>
          <w:tcPr>
            <w:tcW w:type="dxa" w:w="1152"/>
            <w:shd w:fill="F8FAFC"/>
            <w:tcMar>
              <w:top w:w="80" w:type="dxa"/>
              <w:bottom w:w="80" w:type="dxa"/>
              <w:left w:w="140" w:type="dxa"/>
              <w:right w:w="140" w:type="dxa"/>
            </w:tcMar>
          </w:tcPr>
          <w:p>
            <w:r>
              <w:rPr>
                <w:rFonts w:ascii="Calibri" w:hAnsi="Calibri"/>
                <w:color w:val="1E293B"/>
                <w:sz w:val="18"/>
              </w:rPr>
              <w:t>2.8 m</w:t>
            </w:r>
          </w:p>
        </w:tc>
        <w:tc>
          <w:tcPr>
            <w:tcW w:type="dxa" w:w="1296"/>
            <w:shd w:fill="F8FAFC"/>
            <w:tcMar>
              <w:top w:w="80" w:type="dxa"/>
              <w:bottom w:w="80" w:type="dxa"/>
              <w:left w:w="140" w:type="dxa"/>
              <w:right w:w="140" w:type="dxa"/>
            </w:tcMar>
          </w:tcPr>
          <w:p>
            <w:r>
              <w:rPr>
                <w:rFonts w:ascii="Calibri" w:hAnsi="Calibri"/>
                <w:color w:val="1E293B"/>
                <w:sz w:val="18"/>
              </w:rPr>
              <w:t>84 ms</w:t>
            </w:r>
          </w:p>
        </w:tc>
        <w:tc>
          <w:tcPr>
            <w:tcW w:type="dxa" w:w="1584"/>
            <w:shd w:fill="F8FAFC"/>
            <w:tcMar>
              <w:top w:w="80" w:type="dxa"/>
              <w:bottom w:w="80" w:type="dxa"/>
              <w:left w:w="140" w:type="dxa"/>
              <w:right w:w="140" w:type="dxa"/>
            </w:tcMar>
          </w:tcPr>
          <w:p>
            <w:r>
              <w:rPr>
                <w:rFonts w:ascii="Calibri" w:hAnsi="Calibri"/>
                <w:color w:val="1E293B"/>
                <w:sz w:val="18"/>
              </w:rPr>
              <w:t>Adequate relief time (17.5 ms/m)</w:t>
            </w:r>
          </w:p>
        </w:tc>
      </w:tr>
      <w:tr>
        <w:tc>
          <w:tcPr>
            <w:tcW w:type="dxa" w:w="2160"/>
            <w:shd w:fill="FFFFFF"/>
            <w:tcMar>
              <w:top w:w="80" w:type="dxa"/>
              <w:bottom w:w="80" w:type="dxa"/>
              <w:left w:w="140" w:type="dxa"/>
              <w:right w:w="140" w:type="dxa"/>
            </w:tcMar>
          </w:tcPr>
          <w:p>
            <w:r>
              <w:rPr>
                <w:rFonts w:ascii="Calibri" w:hAnsi="Calibri"/>
                <w:b/>
                <w:color w:val="1E293B"/>
                <w:sz w:val="18"/>
              </w:rPr>
              <w:t>Hole R3-C02</w:t>
            </w:r>
          </w:p>
        </w:tc>
        <w:tc>
          <w:tcPr>
            <w:tcW w:type="dxa" w:w="1008"/>
            <w:shd w:fill="FFFFFF"/>
            <w:tcMar>
              <w:top w:w="80" w:type="dxa"/>
              <w:bottom w:w="80" w:type="dxa"/>
              <w:left w:w="140" w:type="dxa"/>
              <w:right w:w="140" w:type="dxa"/>
            </w:tcMar>
          </w:tcPr>
          <w:p>
            <w:r>
              <w:rPr>
                <w:rFonts w:ascii="Calibri" w:hAnsi="Calibri"/>
                <w:color w:val="1E293B"/>
                <w:sz w:val="18"/>
              </w:rPr>
              <w:t>Row 3</w:t>
            </w:r>
          </w:p>
        </w:tc>
        <w:tc>
          <w:tcPr>
            <w:tcW w:type="dxa" w:w="1008"/>
            <w:shd w:fill="FFFFFF"/>
            <w:tcMar>
              <w:top w:w="80" w:type="dxa"/>
              <w:bottom w:w="80" w:type="dxa"/>
              <w:left w:w="140" w:type="dxa"/>
              <w:right w:w="140" w:type="dxa"/>
            </w:tcMar>
          </w:tcPr>
          <w:p>
            <w:r>
              <w:rPr>
                <w:rFonts w:ascii="Calibri" w:hAnsi="Calibri"/>
                <w:color w:val="1E293B"/>
                <w:sz w:val="18"/>
              </w:rPr>
              <w:t>Col 2</w:t>
            </w:r>
          </w:p>
        </w:tc>
        <w:tc>
          <w:tcPr>
            <w:tcW w:type="dxa" w:w="1152"/>
            <w:shd w:fill="FFFFFF"/>
            <w:tcMar>
              <w:top w:w="80" w:type="dxa"/>
              <w:bottom w:w="80" w:type="dxa"/>
              <w:left w:w="140" w:type="dxa"/>
              <w:right w:w="140" w:type="dxa"/>
            </w:tcMar>
          </w:tcPr>
          <w:p>
            <w:r>
              <w:rPr>
                <w:rFonts w:ascii="Calibri" w:hAnsi="Calibri"/>
                <w:color w:val="1E293B"/>
                <w:sz w:val="18"/>
              </w:rPr>
              <w:t>2.4 m</w:t>
            </w:r>
          </w:p>
        </w:tc>
        <w:tc>
          <w:tcPr>
            <w:tcW w:type="dxa" w:w="1152"/>
            <w:shd w:fill="FFFFFF"/>
            <w:tcMar>
              <w:top w:w="80" w:type="dxa"/>
              <w:bottom w:w="80" w:type="dxa"/>
              <w:left w:w="140" w:type="dxa"/>
              <w:right w:w="140" w:type="dxa"/>
            </w:tcMar>
          </w:tcPr>
          <w:p>
            <w:r>
              <w:rPr>
                <w:rFonts w:ascii="Calibri" w:hAnsi="Calibri"/>
                <w:color w:val="1E293B"/>
                <w:sz w:val="18"/>
              </w:rPr>
              <w:t>2.8 m</w:t>
            </w:r>
          </w:p>
        </w:tc>
        <w:tc>
          <w:tcPr>
            <w:tcW w:type="dxa" w:w="1296"/>
            <w:shd w:fill="FFFFFF"/>
            <w:tcMar>
              <w:top w:w="80" w:type="dxa"/>
              <w:bottom w:w="80" w:type="dxa"/>
              <w:left w:w="140" w:type="dxa"/>
              <w:right w:w="140" w:type="dxa"/>
            </w:tcMar>
          </w:tcPr>
          <w:p>
            <w:r>
              <w:rPr>
                <w:rFonts w:ascii="Calibri" w:hAnsi="Calibri"/>
                <w:color w:val="1E293B"/>
                <w:sz w:val="18"/>
              </w:rPr>
              <w:t>109 ms</w:t>
            </w:r>
          </w:p>
        </w:tc>
        <w:tc>
          <w:tcPr>
            <w:tcW w:type="dxa" w:w="1584"/>
            <w:shd w:fill="FFFFFF"/>
            <w:tcMar>
              <w:top w:w="80" w:type="dxa"/>
              <w:bottom w:w="80" w:type="dxa"/>
              <w:left w:w="140" w:type="dxa"/>
              <w:right w:w="140" w:type="dxa"/>
            </w:tcMar>
          </w:tcPr>
          <w:p>
            <w:r>
              <w:rPr>
                <w:rFonts w:ascii="Calibri" w:hAnsi="Calibri"/>
                <w:color w:val="1E293B"/>
                <w:sz w:val="18"/>
              </w:rPr>
              <w:t>Adequate relief time</w:t>
            </w:r>
          </w:p>
        </w:tc>
      </w:tr>
      <w:tr>
        <w:tc>
          <w:tcPr>
            <w:tcW w:type="dxa" w:w="2160"/>
            <w:shd w:fill="F8FAFC"/>
            <w:tcMar>
              <w:top w:w="80" w:type="dxa"/>
              <w:bottom w:w="80" w:type="dxa"/>
              <w:left w:w="140" w:type="dxa"/>
              <w:right w:w="140" w:type="dxa"/>
            </w:tcMar>
          </w:tcPr>
          <w:p>
            <w:r>
              <w:rPr>
                <w:rFonts w:ascii="Calibri" w:hAnsi="Calibri"/>
                <w:b/>
                <w:color w:val="1E293B"/>
                <w:sz w:val="18"/>
              </w:rPr>
              <w:t>Hole R4-C01 (Back Row)</w:t>
            </w:r>
          </w:p>
        </w:tc>
        <w:tc>
          <w:tcPr>
            <w:tcW w:type="dxa" w:w="1008"/>
            <w:shd w:fill="F8FAFC"/>
            <w:tcMar>
              <w:top w:w="80" w:type="dxa"/>
              <w:bottom w:w="80" w:type="dxa"/>
              <w:left w:w="140" w:type="dxa"/>
              <w:right w:w="140" w:type="dxa"/>
            </w:tcMar>
          </w:tcPr>
          <w:p>
            <w:r>
              <w:rPr>
                <w:rFonts w:ascii="Calibri" w:hAnsi="Calibri"/>
                <w:color w:val="1E293B"/>
                <w:sz w:val="18"/>
              </w:rPr>
              <w:t>Row 4</w:t>
            </w:r>
          </w:p>
        </w:tc>
        <w:tc>
          <w:tcPr>
            <w:tcW w:type="dxa" w:w="1008"/>
            <w:shd w:fill="F8FAFC"/>
            <w:tcMar>
              <w:top w:w="80" w:type="dxa"/>
              <w:bottom w:w="80" w:type="dxa"/>
              <w:left w:w="140" w:type="dxa"/>
              <w:right w:w="140" w:type="dxa"/>
            </w:tcMar>
          </w:tcPr>
          <w:p>
            <w:r>
              <w:rPr>
                <w:rFonts w:ascii="Calibri" w:hAnsi="Calibri"/>
                <w:color w:val="1E293B"/>
                <w:sz w:val="18"/>
              </w:rPr>
              <w:t>Col 1</w:t>
            </w:r>
          </w:p>
        </w:tc>
        <w:tc>
          <w:tcPr>
            <w:tcW w:type="dxa" w:w="1152"/>
            <w:shd w:fill="F8FAFC"/>
            <w:tcMar>
              <w:top w:w="80" w:type="dxa"/>
              <w:bottom w:w="80" w:type="dxa"/>
              <w:left w:w="140" w:type="dxa"/>
              <w:right w:w="140" w:type="dxa"/>
            </w:tcMar>
          </w:tcPr>
          <w:p>
            <w:r>
              <w:rPr>
                <w:rFonts w:ascii="Calibri" w:hAnsi="Calibri"/>
                <w:color w:val="1E293B"/>
                <w:sz w:val="18"/>
              </w:rPr>
              <w:t>2.4 m</w:t>
            </w:r>
          </w:p>
        </w:tc>
        <w:tc>
          <w:tcPr>
            <w:tcW w:type="dxa" w:w="1152"/>
            <w:shd w:fill="F8FAFC"/>
            <w:tcMar>
              <w:top w:w="80" w:type="dxa"/>
              <w:bottom w:w="80" w:type="dxa"/>
              <w:left w:w="140" w:type="dxa"/>
              <w:right w:w="140" w:type="dxa"/>
            </w:tcMar>
          </w:tcPr>
          <w:p>
            <w:r>
              <w:rPr>
                <w:rFonts w:ascii="Calibri" w:hAnsi="Calibri"/>
                <w:color w:val="1E293B"/>
                <w:sz w:val="18"/>
              </w:rPr>
              <w:t>2.8 m</w:t>
            </w:r>
          </w:p>
        </w:tc>
        <w:tc>
          <w:tcPr>
            <w:tcW w:type="dxa" w:w="1296"/>
            <w:shd w:fill="F8FAFC"/>
            <w:tcMar>
              <w:top w:w="80" w:type="dxa"/>
              <w:bottom w:w="80" w:type="dxa"/>
              <w:left w:w="140" w:type="dxa"/>
              <w:right w:w="140" w:type="dxa"/>
            </w:tcMar>
          </w:tcPr>
          <w:p>
            <w:r>
              <w:rPr>
                <w:rFonts w:ascii="Calibri" w:hAnsi="Calibri"/>
                <w:color w:val="1E293B"/>
                <w:sz w:val="18"/>
              </w:rPr>
              <w:t>126 ms</w:t>
            </w:r>
          </w:p>
        </w:tc>
        <w:tc>
          <w:tcPr>
            <w:tcW w:type="dxa" w:w="1584"/>
            <w:shd w:fill="F8FAFC"/>
            <w:tcMar>
              <w:top w:w="80" w:type="dxa"/>
              <w:bottom w:w="80" w:type="dxa"/>
              <w:left w:w="140" w:type="dxa"/>
              <w:right w:w="140" w:type="dxa"/>
            </w:tcMar>
          </w:tcPr>
          <w:p>
            <w:r>
              <w:rPr>
                <w:rFonts w:ascii="Calibri" w:hAnsi="Calibri"/>
                <w:color w:val="1E293B"/>
                <w:sz w:val="18"/>
              </w:rPr>
              <w:t>Confinement relieved, low backbreak</w:t>
            </w:r>
          </w:p>
        </w:tc>
      </w:tr>
    </w:tbl>
    <w:p>
      <w:pPr>
        <w:spacing w:after="120"/>
      </w:pPr>
    </w:p>
    <w:p>
      <w:pPr>
        <w:keepNext/>
        <w:spacing w:before="200" w:after="60"/>
      </w:pPr>
      <w:r>
        <w:rPr>
          <w:rFonts w:ascii="Calibri" w:hAnsi="Calibri"/>
          <w:b/>
          <w:color w:val="1E3A8A"/>
          <w:sz w:val="20"/>
        </w:rPr>
        <w:t>Table 16: USBM Peak Particle Velocity (PPV) Ground Vibration Compliance Matrix</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2016"/>
            <w:shd w:fill="1E3A8A"/>
            <w:tcMar>
              <w:top w:w="100" w:type="dxa"/>
              <w:bottom w:w="100" w:type="dxa"/>
              <w:left w:w="140" w:type="dxa"/>
              <w:right w:w="140" w:type="dxa"/>
            </w:tcMar>
          </w:tcPr>
          <w:p>
            <w:pPr>
              <w:jc w:val="left"/>
            </w:pPr>
            <w:r>
              <w:rPr>
                <w:rFonts w:ascii="Calibri" w:hAnsi="Calibri"/>
                <w:b/>
                <w:color w:val="FFFFFF"/>
                <w:sz w:val="19"/>
              </w:rPr>
              <w:t>Distance to Structure (m)</w:t>
            </w:r>
          </w:p>
        </w:tc>
        <w:tc>
          <w:tcPr>
            <w:tcW w:type="dxa" w:w="1584"/>
            <w:shd w:fill="1E3A8A"/>
            <w:tcMar>
              <w:top w:w="100" w:type="dxa"/>
              <w:bottom w:w="100" w:type="dxa"/>
              <w:left w:w="140" w:type="dxa"/>
              <w:right w:w="140" w:type="dxa"/>
            </w:tcMar>
          </w:tcPr>
          <w:p>
            <w:pPr>
              <w:jc w:val="left"/>
            </w:pPr>
            <w:r>
              <w:rPr>
                <w:rFonts w:ascii="Calibri" w:hAnsi="Calibri"/>
                <w:b/>
                <w:color w:val="FFFFFF"/>
                <w:sz w:val="19"/>
              </w:rPr>
              <w:t>Max Charge per Delay (kg)</w:t>
            </w:r>
          </w:p>
        </w:tc>
        <w:tc>
          <w:tcPr>
            <w:tcW w:type="dxa" w:w="1584"/>
            <w:shd w:fill="1E3A8A"/>
            <w:tcMar>
              <w:top w:w="100" w:type="dxa"/>
              <w:bottom w:w="100" w:type="dxa"/>
              <w:left w:w="140" w:type="dxa"/>
              <w:right w:w="140" w:type="dxa"/>
            </w:tcMar>
          </w:tcPr>
          <w:p>
            <w:pPr>
              <w:jc w:val="left"/>
            </w:pPr>
            <w:r>
              <w:rPr>
                <w:rFonts w:ascii="Calibri" w:hAnsi="Calibri"/>
                <w:b/>
                <w:color w:val="FFFFFF"/>
                <w:sz w:val="19"/>
              </w:rPr>
              <w:t>Scaled Distance (m/kg^0.5)</w:t>
            </w:r>
          </w:p>
        </w:tc>
        <w:tc>
          <w:tcPr>
            <w:tcW w:type="dxa" w:w="1440"/>
            <w:shd w:fill="1E3A8A"/>
            <w:tcMar>
              <w:top w:w="100" w:type="dxa"/>
              <w:bottom w:w="100" w:type="dxa"/>
              <w:left w:w="140" w:type="dxa"/>
              <w:right w:w="140" w:type="dxa"/>
            </w:tcMar>
          </w:tcPr>
          <w:p>
            <w:pPr>
              <w:jc w:val="left"/>
            </w:pPr>
            <w:r>
              <w:rPr>
                <w:rFonts w:ascii="Calibri" w:hAnsi="Calibri"/>
                <w:b/>
                <w:color w:val="FFFFFF"/>
                <w:sz w:val="19"/>
              </w:rPr>
              <w:t>Estimated PPV (mm/s)</w:t>
            </w:r>
          </w:p>
        </w:tc>
        <w:tc>
          <w:tcPr>
            <w:tcW w:type="dxa" w:w="1296"/>
            <w:shd w:fill="1E3A8A"/>
            <w:tcMar>
              <w:top w:w="100" w:type="dxa"/>
              <w:bottom w:w="100" w:type="dxa"/>
              <w:left w:w="140" w:type="dxa"/>
              <w:right w:w="140" w:type="dxa"/>
            </w:tcMar>
          </w:tcPr>
          <w:p>
            <w:pPr>
              <w:jc w:val="left"/>
            </w:pPr>
            <w:r>
              <w:rPr>
                <w:rFonts w:ascii="Calibri" w:hAnsi="Calibri"/>
                <w:b/>
                <w:color w:val="FFFFFF"/>
                <w:sz w:val="19"/>
              </w:rPr>
              <w:t>USBM Safe Limit</w:t>
            </w:r>
          </w:p>
        </w:tc>
        <w:tc>
          <w:tcPr>
            <w:tcW w:type="dxa" w:w="1440"/>
            <w:shd w:fill="1E3A8A"/>
            <w:tcMar>
              <w:top w:w="100" w:type="dxa"/>
              <w:bottom w:w="100" w:type="dxa"/>
              <w:left w:w="140" w:type="dxa"/>
              <w:right w:w="140" w:type="dxa"/>
            </w:tcMar>
          </w:tcPr>
          <w:p>
            <w:pPr>
              <w:jc w:val="left"/>
            </w:pPr>
            <w:r>
              <w:rPr>
                <w:rFonts w:ascii="Calibri" w:hAnsi="Calibri"/>
                <w:b/>
                <w:color w:val="FFFFFF"/>
                <w:sz w:val="19"/>
              </w:rPr>
              <w:t>Regulatory Compliance</w:t>
            </w:r>
          </w:p>
        </w:tc>
      </w:tr>
      <w:tr>
        <w:tc>
          <w:tcPr>
            <w:tcW w:type="dxa" w:w="2016"/>
            <w:shd w:fill="FFFFFF"/>
            <w:tcMar>
              <w:top w:w="80" w:type="dxa"/>
              <w:bottom w:w="80" w:type="dxa"/>
              <w:left w:w="140" w:type="dxa"/>
              <w:right w:w="140" w:type="dxa"/>
            </w:tcMar>
          </w:tcPr>
          <w:p>
            <w:r>
              <w:rPr>
                <w:rFonts w:ascii="Calibri" w:hAnsi="Calibri"/>
                <w:b/>
                <w:color w:val="1E293B"/>
                <w:sz w:val="18"/>
              </w:rPr>
              <w:t>50 meters (Near Pit Office)</w:t>
            </w:r>
          </w:p>
        </w:tc>
        <w:tc>
          <w:tcPr>
            <w:tcW w:type="dxa" w:w="1584"/>
            <w:shd w:fill="FFFFFF"/>
            <w:tcMar>
              <w:top w:w="80" w:type="dxa"/>
              <w:bottom w:w="80" w:type="dxa"/>
              <w:left w:w="140" w:type="dxa"/>
              <w:right w:w="140" w:type="dxa"/>
            </w:tcMar>
          </w:tcPr>
          <w:p>
            <w:r>
              <w:rPr>
                <w:rFonts w:ascii="Calibri" w:hAnsi="Calibri"/>
                <w:color w:val="1E293B"/>
                <w:sz w:val="18"/>
              </w:rPr>
              <w:t>24.0 kg</w:t>
            </w:r>
          </w:p>
        </w:tc>
        <w:tc>
          <w:tcPr>
            <w:tcW w:type="dxa" w:w="1584"/>
            <w:shd w:fill="FFFFFF"/>
            <w:tcMar>
              <w:top w:w="80" w:type="dxa"/>
              <w:bottom w:w="80" w:type="dxa"/>
              <w:left w:w="140" w:type="dxa"/>
              <w:right w:w="140" w:type="dxa"/>
            </w:tcMar>
          </w:tcPr>
          <w:p>
            <w:r>
              <w:rPr>
                <w:rFonts w:ascii="Calibri" w:hAnsi="Calibri"/>
                <w:color w:val="1E293B"/>
                <w:sz w:val="18"/>
              </w:rPr>
              <w:t>10.2</w:t>
            </w:r>
          </w:p>
        </w:tc>
        <w:tc>
          <w:tcPr>
            <w:tcW w:type="dxa" w:w="1440"/>
            <w:shd w:fill="FFFFFF"/>
            <w:tcMar>
              <w:top w:w="80" w:type="dxa"/>
              <w:bottom w:w="80" w:type="dxa"/>
              <w:left w:w="140" w:type="dxa"/>
              <w:right w:w="140" w:type="dxa"/>
            </w:tcMar>
          </w:tcPr>
          <w:p>
            <w:r>
              <w:rPr>
                <w:rFonts w:ascii="Calibri" w:hAnsi="Calibri"/>
                <w:color w:val="1E293B"/>
                <w:sz w:val="18"/>
              </w:rPr>
              <w:t>42.5 mm/s</w:t>
            </w:r>
          </w:p>
        </w:tc>
        <w:tc>
          <w:tcPr>
            <w:tcW w:type="dxa" w:w="1296"/>
            <w:shd w:fill="FFFFFF"/>
            <w:tcMar>
              <w:top w:w="80" w:type="dxa"/>
              <w:bottom w:w="80" w:type="dxa"/>
              <w:left w:w="140" w:type="dxa"/>
              <w:right w:w="140" w:type="dxa"/>
            </w:tcMar>
          </w:tcPr>
          <w:p>
            <w:r>
              <w:rPr>
                <w:rFonts w:ascii="Calibri" w:hAnsi="Calibri"/>
                <w:color w:val="1E293B"/>
                <w:sz w:val="18"/>
              </w:rPr>
              <w:t>50.0 mm/s</w:t>
            </w:r>
          </w:p>
        </w:tc>
        <w:tc>
          <w:tcPr>
            <w:tcW w:type="dxa" w:w="1440"/>
            <w:shd w:fill="FFFFFF"/>
            <w:tcMar>
              <w:top w:w="80" w:type="dxa"/>
              <w:bottom w:w="80" w:type="dxa"/>
              <w:left w:w="140" w:type="dxa"/>
              <w:right w:w="140" w:type="dxa"/>
            </w:tcMar>
          </w:tcPr>
          <w:p>
            <w:r>
              <w:rPr>
                <w:rFonts w:ascii="Calibri" w:hAnsi="Calibri"/>
                <w:color w:val="1E293B"/>
                <w:sz w:val="18"/>
              </w:rPr>
              <w:t>WARNING: High Vibration Risk</w:t>
            </w:r>
          </w:p>
        </w:tc>
      </w:tr>
      <w:tr>
        <w:tc>
          <w:tcPr>
            <w:tcW w:type="dxa" w:w="2016"/>
            <w:shd w:fill="F8FAFC"/>
            <w:tcMar>
              <w:top w:w="80" w:type="dxa"/>
              <w:bottom w:w="80" w:type="dxa"/>
              <w:left w:w="140" w:type="dxa"/>
              <w:right w:w="140" w:type="dxa"/>
            </w:tcMar>
          </w:tcPr>
          <w:p>
            <w:r>
              <w:rPr>
                <w:rFonts w:ascii="Calibri" w:hAnsi="Calibri"/>
                <w:b/>
                <w:color w:val="1E293B"/>
                <w:sz w:val="18"/>
              </w:rPr>
              <w:t>150 meters (Workshop)</w:t>
            </w:r>
          </w:p>
        </w:tc>
        <w:tc>
          <w:tcPr>
            <w:tcW w:type="dxa" w:w="1584"/>
            <w:shd w:fill="F8FAFC"/>
            <w:tcMar>
              <w:top w:w="80" w:type="dxa"/>
              <w:bottom w:w="80" w:type="dxa"/>
              <w:left w:w="140" w:type="dxa"/>
              <w:right w:w="140" w:type="dxa"/>
            </w:tcMar>
          </w:tcPr>
          <w:p>
            <w:r>
              <w:rPr>
                <w:rFonts w:ascii="Calibri" w:hAnsi="Calibri"/>
                <w:color w:val="1E293B"/>
                <w:sz w:val="18"/>
              </w:rPr>
              <w:t>24.0 kg</w:t>
            </w:r>
          </w:p>
        </w:tc>
        <w:tc>
          <w:tcPr>
            <w:tcW w:type="dxa" w:w="1584"/>
            <w:shd w:fill="F8FAFC"/>
            <w:tcMar>
              <w:top w:w="80" w:type="dxa"/>
              <w:bottom w:w="80" w:type="dxa"/>
              <w:left w:w="140" w:type="dxa"/>
              <w:right w:w="140" w:type="dxa"/>
            </w:tcMar>
          </w:tcPr>
          <w:p>
            <w:r>
              <w:rPr>
                <w:rFonts w:ascii="Calibri" w:hAnsi="Calibri"/>
                <w:color w:val="1E293B"/>
                <w:sz w:val="18"/>
              </w:rPr>
              <w:t>30.6</w:t>
            </w:r>
          </w:p>
        </w:tc>
        <w:tc>
          <w:tcPr>
            <w:tcW w:type="dxa" w:w="1440"/>
            <w:shd w:fill="F8FAFC"/>
            <w:tcMar>
              <w:top w:w="80" w:type="dxa"/>
              <w:bottom w:w="80" w:type="dxa"/>
              <w:left w:w="140" w:type="dxa"/>
              <w:right w:w="140" w:type="dxa"/>
            </w:tcMar>
          </w:tcPr>
          <w:p>
            <w:r>
              <w:rPr>
                <w:rFonts w:ascii="Calibri" w:hAnsi="Calibri"/>
                <w:color w:val="1E293B"/>
                <w:sz w:val="18"/>
              </w:rPr>
              <w:t>8.4 mm/s</w:t>
            </w:r>
          </w:p>
        </w:tc>
        <w:tc>
          <w:tcPr>
            <w:tcW w:type="dxa" w:w="1296"/>
            <w:shd w:fill="F8FAFC"/>
            <w:tcMar>
              <w:top w:w="80" w:type="dxa"/>
              <w:bottom w:w="80" w:type="dxa"/>
              <w:left w:w="140" w:type="dxa"/>
              <w:right w:w="140" w:type="dxa"/>
            </w:tcMar>
          </w:tcPr>
          <w:p>
            <w:r>
              <w:rPr>
                <w:rFonts w:ascii="Calibri" w:hAnsi="Calibri"/>
                <w:color w:val="1E293B"/>
                <w:sz w:val="18"/>
              </w:rPr>
              <w:t>25.0 mm/s</w:t>
            </w:r>
          </w:p>
        </w:tc>
        <w:tc>
          <w:tcPr>
            <w:tcW w:type="dxa" w:w="1440"/>
            <w:shd w:fill="F8FAFC"/>
            <w:tcMar>
              <w:top w:w="80" w:type="dxa"/>
              <w:bottom w:w="80" w:type="dxa"/>
              <w:left w:w="140" w:type="dxa"/>
              <w:right w:w="140" w:type="dxa"/>
            </w:tcMar>
          </w:tcPr>
          <w:p>
            <w:r>
              <w:rPr>
                <w:rFonts w:ascii="Calibri" w:hAnsi="Calibri"/>
                <w:color w:val="1E293B"/>
                <w:sz w:val="18"/>
              </w:rPr>
              <w:t>PASS: Structurally Safe</w:t>
            </w:r>
          </w:p>
        </w:tc>
      </w:tr>
      <w:tr>
        <w:tc>
          <w:tcPr>
            <w:tcW w:type="dxa" w:w="2016"/>
            <w:shd w:fill="FFFFFF"/>
            <w:tcMar>
              <w:top w:w="80" w:type="dxa"/>
              <w:bottom w:w="80" w:type="dxa"/>
              <w:left w:w="140" w:type="dxa"/>
              <w:right w:w="140" w:type="dxa"/>
            </w:tcMar>
          </w:tcPr>
          <w:p>
            <w:r>
              <w:rPr>
                <w:rFonts w:ascii="Calibri" w:hAnsi="Calibri"/>
                <w:b/>
                <w:color w:val="1E293B"/>
                <w:sz w:val="18"/>
              </w:rPr>
              <w:t>350 meters (Village Clinic)</w:t>
            </w:r>
          </w:p>
        </w:tc>
        <w:tc>
          <w:tcPr>
            <w:tcW w:type="dxa" w:w="1584"/>
            <w:shd w:fill="FFFFFF"/>
            <w:tcMar>
              <w:top w:w="80" w:type="dxa"/>
              <w:bottom w:w="80" w:type="dxa"/>
              <w:left w:w="140" w:type="dxa"/>
              <w:right w:w="140" w:type="dxa"/>
            </w:tcMar>
          </w:tcPr>
          <w:p>
            <w:r>
              <w:rPr>
                <w:rFonts w:ascii="Calibri" w:hAnsi="Calibri"/>
                <w:color w:val="1E293B"/>
                <w:sz w:val="18"/>
              </w:rPr>
              <w:t>24.0 kg</w:t>
            </w:r>
          </w:p>
        </w:tc>
        <w:tc>
          <w:tcPr>
            <w:tcW w:type="dxa" w:w="1584"/>
            <w:shd w:fill="FFFFFF"/>
            <w:tcMar>
              <w:top w:w="80" w:type="dxa"/>
              <w:bottom w:w="80" w:type="dxa"/>
              <w:left w:w="140" w:type="dxa"/>
              <w:right w:w="140" w:type="dxa"/>
            </w:tcMar>
          </w:tcPr>
          <w:p>
            <w:r>
              <w:rPr>
                <w:rFonts w:ascii="Calibri" w:hAnsi="Calibri"/>
                <w:color w:val="1E293B"/>
                <w:sz w:val="18"/>
              </w:rPr>
              <w:t>71.4</w:t>
            </w:r>
          </w:p>
        </w:tc>
        <w:tc>
          <w:tcPr>
            <w:tcW w:type="dxa" w:w="1440"/>
            <w:shd w:fill="FFFFFF"/>
            <w:tcMar>
              <w:top w:w="80" w:type="dxa"/>
              <w:bottom w:w="80" w:type="dxa"/>
              <w:left w:w="140" w:type="dxa"/>
              <w:right w:w="140" w:type="dxa"/>
            </w:tcMar>
          </w:tcPr>
          <w:p>
            <w:r>
              <w:rPr>
                <w:rFonts w:ascii="Calibri" w:hAnsi="Calibri"/>
                <w:color w:val="1E293B"/>
                <w:sz w:val="18"/>
              </w:rPr>
              <w:t>2.1 mm/s</w:t>
            </w:r>
          </w:p>
        </w:tc>
        <w:tc>
          <w:tcPr>
            <w:tcW w:type="dxa" w:w="1296"/>
            <w:shd w:fill="FFFFFF"/>
            <w:tcMar>
              <w:top w:w="80" w:type="dxa"/>
              <w:bottom w:w="80" w:type="dxa"/>
              <w:left w:w="140" w:type="dxa"/>
              <w:right w:w="140" w:type="dxa"/>
            </w:tcMar>
          </w:tcPr>
          <w:p>
            <w:r>
              <w:rPr>
                <w:rFonts w:ascii="Calibri" w:hAnsi="Calibri"/>
                <w:color w:val="1E293B"/>
                <w:sz w:val="18"/>
              </w:rPr>
              <w:t>12.0 mm/s</w:t>
            </w:r>
          </w:p>
        </w:tc>
        <w:tc>
          <w:tcPr>
            <w:tcW w:type="dxa" w:w="1440"/>
            <w:shd w:fill="FFFFFF"/>
            <w:tcMar>
              <w:top w:w="80" w:type="dxa"/>
              <w:bottom w:w="80" w:type="dxa"/>
              <w:left w:w="140" w:type="dxa"/>
              <w:right w:w="140" w:type="dxa"/>
            </w:tcMar>
          </w:tcPr>
          <w:p>
            <w:r>
              <w:rPr>
                <w:rFonts w:ascii="Calibri" w:hAnsi="Calibri"/>
                <w:color w:val="1E293B"/>
                <w:sz w:val="18"/>
              </w:rPr>
              <w:t>PASS: Fully Compliant (Safe)</w:t>
            </w:r>
          </w:p>
        </w:tc>
      </w:tr>
      <w:tr>
        <w:tc>
          <w:tcPr>
            <w:tcW w:type="dxa" w:w="2016"/>
            <w:shd w:fill="F8FAFC"/>
            <w:tcMar>
              <w:top w:w="80" w:type="dxa"/>
              <w:bottom w:w="80" w:type="dxa"/>
              <w:left w:w="140" w:type="dxa"/>
              <w:right w:w="140" w:type="dxa"/>
            </w:tcMar>
          </w:tcPr>
          <w:p>
            <w:r>
              <w:rPr>
                <w:rFonts w:ascii="Calibri" w:hAnsi="Calibri"/>
                <w:b/>
                <w:color w:val="1E293B"/>
                <w:sz w:val="18"/>
              </w:rPr>
              <w:t>500 meters (Residential)</w:t>
            </w:r>
          </w:p>
        </w:tc>
        <w:tc>
          <w:tcPr>
            <w:tcW w:type="dxa" w:w="1584"/>
            <w:shd w:fill="F8FAFC"/>
            <w:tcMar>
              <w:top w:w="80" w:type="dxa"/>
              <w:bottom w:w="80" w:type="dxa"/>
              <w:left w:w="140" w:type="dxa"/>
              <w:right w:w="140" w:type="dxa"/>
            </w:tcMar>
          </w:tcPr>
          <w:p>
            <w:r>
              <w:rPr>
                <w:rFonts w:ascii="Calibri" w:hAnsi="Calibri"/>
                <w:color w:val="1E293B"/>
                <w:sz w:val="18"/>
              </w:rPr>
              <w:t>24.0 kg</w:t>
            </w:r>
          </w:p>
        </w:tc>
        <w:tc>
          <w:tcPr>
            <w:tcW w:type="dxa" w:w="1584"/>
            <w:shd w:fill="F8FAFC"/>
            <w:tcMar>
              <w:top w:w="80" w:type="dxa"/>
              <w:bottom w:w="80" w:type="dxa"/>
              <w:left w:w="140" w:type="dxa"/>
              <w:right w:w="140" w:type="dxa"/>
            </w:tcMar>
          </w:tcPr>
          <w:p>
            <w:r>
              <w:rPr>
                <w:rFonts w:ascii="Calibri" w:hAnsi="Calibri"/>
                <w:color w:val="1E293B"/>
                <w:sz w:val="18"/>
              </w:rPr>
              <w:t>102.1</w:t>
            </w:r>
          </w:p>
        </w:tc>
        <w:tc>
          <w:tcPr>
            <w:tcW w:type="dxa" w:w="1440"/>
            <w:shd w:fill="F8FAFC"/>
            <w:tcMar>
              <w:top w:w="80" w:type="dxa"/>
              <w:bottom w:w="80" w:type="dxa"/>
              <w:left w:w="140" w:type="dxa"/>
              <w:right w:w="140" w:type="dxa"/>
            </w:tcMar>
          </w:tcPr>
          <w:p>
            <w:r>
              <w:rPr>
                <w:rFonts w:ascii="Calibri" w:hAnsi="Calibri"/>
                <w:color w:val="1E293B"/>
                <w:sz w:val="18"/>
              </w:rPr>
              <w:t>1.1 mm/s</w:t>
            </w:r>
          </w:p>
        </w:tc>
        <w:tc>
          <w:tcPr>
            <w:tcW w:type="dxa" w:w="1296"/>
            <w:shd w:fill="F8FAFC"/>
            <w:tcMar>
              <w:top w:w="80" w:type="dxa"/>
              <w:bottom w:w="80" w:type="dxa"/>
              <w:left w:w="140" w:type="dxa"/>
              <w:right w:w="140" w:type="dxa"/>
            </w:tcMar>
          </w:tcPr>
          <w:p>
            <w:r>
              <w:rPr>
                <w:rFonts w:ascii="Calibri" w:hAnsi="Calibri"/>
                <w:color w:val="1E293B"/>
                <w:sz w:val="18"/>
              </w:rPr>
              <w:t>5.0 mm/s</w:t>
            </w:r>
          </w:p>
        </w:tc>
        <w:tc>
          <w:tcPr>
            <w:tcW w:type="dxa" w:w="1440"/>
            <w:shd w:fill="F8FAFC"/>
            <w:tcMar>
              <w:top w:w="80" w:type="dxa"/>
              <w:bottom w:w="80" w:type="dxa"/>
              <w:left w:w="140" w:type="dxa"/>
              <w:right w:w="140" w:type="dxa"/>
            </w:tcMar>
          </w:tcPr>
          <w:p>
            <w:r>
              <w:rPr>
                <w:rFonts w:ascii="Calibri" w:hAnsi="Calibri"/>
                <w:color w:val="1E293B"/>
                <w:sz w:val="18"/>
              </w:rPr>
              <w:t>PASS: Fully Compliant (Negligible)</w:t>
            </w:r>
          </w:p>
        </w:tc>
      </w:tr>
      <w:tr>
        <w:tc>
          <w:tcPr>
            <w:tcW w:type="dxa" w:w="2016"/>
            <w:shd w:fill="FFFFFF"/>
            <w:tcMar>
              <w:top w:w="80" w:type="dxa"/>
              <w:bottom w:w="80" w:type="dxa"/>
              <w:left w:w="140" w:type="dxa"/>
              <w:right w:w="140" w:type="dxa"/>
            </w:tcMar>
          </w:tcPr>
          <w:p>
            <w:r>
              <w:rPr>
                <w:rFonts w:ascii="Calibri" w:hAnsi="Calibri"/>
                <w:b/>
                <w:color w:val="1E293B"/>
                <w:sz w:val="18"/>
              </w:rPr>
              <w:t>1,000 meters (Township)</w:t>
            </w:r>
          </w:p>
        </w:tc>
        <w:tc>
          <w:tcPr>
            <w:tcW w:type="dxa" w:w="1584"/>
            <w:shd w:fill="FFFFFF"/>
            <w:tcMar>
              <w:top w:w="80" w:type="dxa"/>
              <w:bottom w:w="80" w:type="dxa"/>
              <w:left w:w="140" w:type="dxa"/>
              <w:right w:w="140" w:type="dxa"/>
            </w:tcMar>
          </w:tcPr>
          <w:p>
            <w:r>
              <w:rPr>
                <w:rFonts w:ascii="Calibri" w:hAnsi="Calibri"/>
                <w:color w:val="1E293B"/>
                <w:sz w:val="18"/>
              </w:rPr>
              <w:t>24.0 kg</w:t>
            </w:r>
          </w:p>
        </w:tc>
        <w:tc>
          <w:tcPr>
            <w:tcW w:type="dxa" w:w="1584"/>
            <w:shd w:fill="FFFFFF"/>
            <w:tcMar>
              <w:top w:w="80" w:type="dxa"/>
              <w:bottom w:w="80" w:type="dxa"/>
              <w:left w:w="140" w:type="dxa"/>
              <w:right w:w="140" w:type="dxa"/>
            </w:tcMar>
          </w:tcPr>
          <w:p>
            <w:r>
              <w:rPr>
                <w:rFonts w:ascii="Calibri" w:hAnsi="Calibri"/>
                <w:color w:val="1E293B"/>
                <w:sz w:val="18"/>
              </w:rPr>
              <w:t>204.1</w:t>
            </w:r>
          </w:p>
        </w:tc>
        <w:tc>
          <w:tcPr>
            <w:tcW w:type="dxa" w:w="1440"/>
            <w:shd w:fill="FFFFFF"/>
            <w:tcMar>
              <w:top w:w="80" w:type="dxa"/>
              <w:bottom w:w="80" w:type="dxa"/>
              <w:left w:w="140" w:type="dxa"/>
              <w:right w:w="140" w:type="dxa"/>
            </w:tcMar>
          </w:tcPr>
          <w:p>
            <w:r>
              <w:rPr>
                <w:rFonts w:ascii="Calibri" w:hAnsi="Calibri"/>
                <w:color w:val="1E293B"/>
                <w:sz w:val="18"/>
              </w:rPr>
              <w:t>0.3 mm/s</w:t>
            </w:r>
          </w:p>
        </w:tc>
        <w:tc>
          <w:tcPr>
            <w:tcW w:type="dxa" w:w="1296"/>
            <w:shd w:fill="FFFFFF"/>
            <w:tcMar>
              <w:top w:w="80" w:type="dxa"/>
              <w:bottom w:w="80" w:type="dxa"/>
              <w:left w:w="140" w:type="dxa"/>
              <w:right w:w="140" w:type="dxa"/>
            </w:tcMar>
          </w:tcPr>
          <w:p>
            <w:r>
              <w:rPr>
                <w:rFonts w:ascii="Calibri" w:hAnsi="Calibri"/>
                <w:color w:val="1E293B"/>
                <w:sz w:val="18"/>
              </w:rPr>
              <w:t>2.0 mm/s</w:t>
            </w:r>
          </w:p>
        </w:tc>
        <w:tc>
          <w:tcPr>
            <w:tcW w:type="dxa" w:w="1440"/>
            <w:shd w:fill="FFFFFF"/>
            <w:tcMar>
              <w:top w:w="80" w:type="dxa"/>
              <w:bottom w:w="80" w:type="dxa"/>
              <w:left w:w="140" w:type="dxa"/>
              <w:right w:w="140" w:type="dxa"/>
            </w:tcMar>
          </w:tcPr>
          <w:p>
            <w:r>
              <w:rPr>
                <w:rFonts w:ascii="Calibri" w:hAnsi="Calibri"/>
                <w:color w:val="1E293B"/>
                <w:sz w:val="18"/>
              </w:rPr>
              <w:t>PASS: Undetectable</w:t>
            </w:r>
          </w:p>
        </w:tc>
      </w:tr>
    </w:tbl>
    <w:p>
      <w:pPr>
        <w:spacing w:after="120"/>
      </w:pPr>
    </w:p>
    <w:p>
      <w:pPr>
        <w:keepNext/>
        <w:spacing w:before="200" w:after="60"/>
      </w:pPr>
      <w:r>
        <w:rPr>
          <w:rFonts w:ascii="Calibri" w:hAnsi="Calibri"/>
          <w:b/>
          <w:color w:val="1E3A8A"/>
          <w:sz w:val="20"/>
        </w:rPr>
        <w:t>Table 17: Exploration Geotechnical Diamond Borehole Core Assay Dataset</w:t>
      </w:r>
    </w:p>
    <w:tbl>
      <w:tblPr>
        <w:tblW w:type="auto" w:w="0"/>
        <w:jc w:val="center"/>
        <w:tblLayout w:type="fixed"/>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52"/>
            <w:shd w:fill="1E3A8A"/>
            <w:tcMar>
              <w:top w:w="100" w:type="dxa"/>
              <w:bottom w:w="100" w:type="dxa"/>
              <w:left w:w="140" w:type="dxa"/>
              <w:right w:w="140" w:type="dxa"/>
            </w:tcMar>
          </w:tcPr>
          <w:p>
            <w:pPr>
              <w:jc w:val="left"/>
            </w:pPr>
            <w:r>
              <w:rPr>
                <w:rFonts w:ascii="Calibri" w:hAnsi="Calibri"/>
                <w:b/>
                <w:color w:val="FFFFFF"/>
                <w:sz w:val="19"/>
              </w:rPr>
              <w:t>Borehole ID</w:t>
            </w:r>
          </w:p>
        </w:tc>
        <w:tc>
          <w:tcPr>
            <w:tcW w:type="dxa" w:w="1008"/>
            <w:shd w:fill="1E3A8A"/>
            <w:tcMar>
              <w:top w:w="100" w:type="dxa"/>
              <w:bottom w:w="100" w:type="dxa"/>
              <w:left w:w="140" w:type="dxa"/>
              <w:right w:w="140" w:type="dxa"/>
            </w:tcMar>
          </w:tcPr>
          <w:p>
            <w:pPr>
              <w:jc w:val="left"/>
            </w:pPr>
            <w:r>
              <w:rPr>
                <w:rFonts w:ascii="Calibri" w:hAnsi="Calibri"/>
                <w:b/>
                <w:color w:val="FFFFFF"/>
                <w:sz w:val="19"/>
              </w:rPr>
              <w:t>Easting (X)</w:t>
            </w:r>
          </w:p>
        </w:tc>
        <w:tc>
          <w:tcPr>
            <w:tcW w:type="dxa" w:w="1008"/>
            <w:shd w:fill="1E3A8A"/>
            <w:tcMar>
              <w:top w:w="100" w:type="dxa"/>
              <w:bottom w:w="100" w:type="dxa"/>
              <w:left w:w="140" w:type="dxa"/>
              <w:right w:w="140" w:type="dxa"/>
            </w:tcMar>
          </w:tcPr>
          <w:p>
            <w:pPr>
              <w:jc w:val="left"/>
            </w:pPr>
            <w:r>
              <w:rPr>
                <w:rFonts w:ascii="Calibri" w:hAnsi="Calibri"/>
                <w:b/>
                <w:color w:val="FFFFFF"/>
                <w:sz w:val="19"/>
              </w:rPr>
              <w:t>Northing (Y)</w:t>
            </w:r>
          </w:p>
        </w:tc>
        <w:tc>
          <w:tcPr>
            <w:tcW w:type="dxa" w:w="1008"/>
            <w:shd w:fill="1E3A8A"/>
            <w:tcMar>
              <w:top w:w="100" w:type="dxa"/>
              <w:bottom w:w="100" w:type="dxa"/>
              <w:left w:w="140" w:type="dxa"/>
              <w:right w:w="140" w:type="dxa"/>
            </w:tcMar>
          </w:tcPr>
          <w:p>
            <w:pPr>
              <w:jc w:val="left"/>
            </w:pPr>
            <w:r>
              <w:rPr>
                <w:rFonts w:ascii="Calibri" w:hAnsi="Calibri"/>
                <w:b/>
                <w:color w:val="FFFFFF"/>
                <w:sz w:val="19"/>
              </w:rPr>
              <w:t>Elevation (Z)</w:t>
            </w:r>
          </w:p>
        </w:tc>
        <w:tc>
          <w:tcPr>
            <w:tcW w:type="dxa" w:w="1008"/>
            <w:shd w:fill="1E3A8A"/>
            <w:tcMar>
              <w:top w:w="100" w:type="dxa"/>
              <w:bottom w:w="100" w:type="dxa"/>
              <w:left w:w="140" w:type="dxa"/>
              <w:right w:w="140" w:type="dxa"/>
            </w:tcMar>
          </w:tcPr>
          <w:p>
            <w:pPr>
              <w:jc w:val="left"/>
            </w:pPr>
            <w:r>
              <w:rPr>
                <w:rFonts w:ascii="Calibri" w:hAnsi="Calibri"/>
                <w:b/>
                <w:color w:val="FFFFFF"/>
                <w:sz w:val="19"/>
              </w:rPr>
              <w:t>UCS (MPa)</w:t>
            </w:r>
          </w:p>
        </w:tc>
        <w:tc>
          <w:tcPr>
            <w:tcW w:type="dxa" w:w="864"/>
            <w:shd w:fill="1E3A8A"/>
            <w:tcMar>
              <w:top w:w="100" w:type="dxa"/>
              <w:bottom w:w="100" w:type="dxa"/>
              <w:left w:w="140" w:type="dxa"/>
              <w:right w:w="140" w:type="dxa"/>
            </w:tcMar>
          </w:tcPr>
          <w:p>
            <w:pPr>
              <w:jc w:val="left"/>
            </w:pPr>
            <w:r>
              <w:rPr>
                <w:rFonts w:ascii="Calibri" w:hAnsi="Calibri"/>
                <w:b/>
                <w:color w:val="FFFFFF"/>
                <w:sz w:val="19"/>
              </w:rPr>
              <w:t>RQD (%)</w:t>
            </w:r>
          </w:p>
        </w:tc>
        <w:tc>
          <w:tcPr>
            <w:tcW w:type="dxa" w:w="1152"/>
            <w:shd w:fill="1E3A8A"/>
            <w:tcMar>
              <w:top w:w="100" w:type="dxa"/>
              <w:bottom w:w="100" w:type="dxa"/>
              <w:left w:w="140" w:type="dxa"/>
              <w:right w:w="140" w:type="dxa"/>
            </w:tcMar>
          </w:tcPr>
          <w:p>
            <w:pPr>
              <w:jc w:val="left"/>
            </w:pPr>
            <w:r>
              <w:rPr>
                <w:rFonts w:ascii="Calibri" w:hAnsi="Calibri"/>
                <w:b/>
                <w:color w:val="FFFFFF"/>
                <w:sz w:val="19"/>
              </w:rPr>
              <w:t>Joint Spacing</w:t>
            </w:r>
          </w:p>
        </w:tc>
        <w:tc>
          <w:tcPr>
            <w:tcW w:type="dxa" w:w="1008"/>
            <w:shd w:fill="1E3A8A"/>
            <w:tcMar>
              <w:top w:w="100" w:type="dxa"/>
              <w:bottom w:w="100" w:type="dxa"/>
              <w:left w:w="140" w:type="dxa"/>
              <w:right w:w="140" w:type="dxa"/>
            </w:tcMar>
          </w:tcPr>
          <w:p>
            <w:pPr>
              <w:jc w:val="left"/>
            </w:pPr>
            <w:r>
              <w:rPr>
                <w:rFonts w:ascii="Calibri" w:hAnsi="Calibri"/>
                <w:b/>
                <w:color w:val="FFFFFF"/>
                <w:sz w:val="19"/>
              </w:rPr>
              <w:t>Density</w:t>
            </w:r>
          </w:p>
        </w:tc>
        <w:tc>
          <w:tcPr>
            <w:tcW w:type="dxa" w:w="1152"/>
            <w:shd w:fill="1E3A8A"/>
            <w:tcMar>
              <w:top w:w="100" w:type="dxa"/>
              <w:bottom w:w="100" w:type="dxa"/>
              <w:left w:w="140" w:type="dxa"/>
              <w:right w:w="140" w:type="dxa"/>
            </w:tcMar>
          </w:tcPr>
          <w:p>
            <w:pPr>
              <w:jc w:val="left"/>
            </w:pPr>
            <w:r>
              <w:rPr>
                <w:rFonts w:ascii="Calibri" w:hAnsi="Calibri"/>
                <w:b/>
                <w:color w:val="FFFFFF"/>
                <w:sz w:val="19"/>
              </w:rPr>
              <w:t>Gold (g/t Au)</w:t>
            </w:r>
          </w:p>
        </w:tc>
      </w:tr>
      <w:tr>
        <w:tc>
          <w:tcPr>
            <w:tcW w:type="dxa" w:w="1152"/>
            <w:shd w:fill="FFFFFF"/>
            <w:tcMar>
              <w:top w:w="80" w:type="dxa"/>
              <w:bottom w:w="80" w:type="dxa"/>
              <w:left w:w="140" w:type="dxa"/>
              <w:right w:w="140" w:type="dxa"/>
            </w:tcMar>
          </w:tcPr>
          <w:p>
            <w:r>
              <w:rPr>
                <w:rFonts w:ascii="Calibri" w:hAnsi="Calibri"/>
                <w:b/>
                <w:color w:val="1E293B"/>
                <w:sz w:val="18"/>
              </w:rPr>
              <w:t>BH-01</w:t>
            </w:r>
          </w:p>
        </w:tc>
        <w:tc>
          <w:tcPr>
            <w:tcW w:type="dxa" w:w="1008"/>
            <w:shd w:fill="FFFFFF"/>
            <w:tcMar>
              <w:top w:w="80" w:type="dxa"/>
              <w:bottom w:w="80" w:type="dxa"/>
              <w:left w:w="140" w:type="dxa"/>
              <w:right w:w="140" w:type="dxa"/>
            </w:tcMar>
          </w:tcPr>
          <w:p>
            <w:r>
              <w:rPr>
                <w:rFonts w:ascii="Calibri" w:hAnsi="Calibri"/>
                <w:color w:val="1E293B"/>
                <w:sz w:val="18"/>
              </w:rPr>
              <w:t>5.0 m</w:t>
            </w:r>
          </w:p>
        </w:tc>
        <w:tc>
          <w:tcPr>
            <w:tcW w:type="dxa" w:w="1008"/>
            <w:shd w:fill="FFFFFF"/>
            <w:tcMar>
              <w:top w:w="80" w:type="dxa"/>
              <w:bottom w:w="80" w:type="dxa"/>
              <w:left w:w="140" w:type="dxa"/>
              <w:right w:w="140" w:type="dxa"/>
            </w:tcMar>
          </w:tcPr>
          <w:p>
            <w:r>
              <w:rPr>
                <w:rFonts w:ascii="Calibri" w:hAnsi="Calibri"/>
                <w:color w:val="1E293B"/>
                <w:sz w:val="18"/>
              </w:rPr>
              <w:t>5.0 m</w:t>
            </w:r>
          </w:p>
        </w:tc>
        <w:tc>
          <w:tcPr>
            <w:tcW w:type="dxa" w:w="1008"/>
            <w:shd w:fill="FFFFFF"/>
            <w:tcMar>
              <w:top w:w="80" w:type="dxa"/>
              <w:bottom w:w="80" w:type="dxa"/>
              <w:left w:w="140" w:type="dxa"/>
              <w:right w:w="140" w:type="dxa"/>
            </w:tcMar>
          </w:tcPr>
          <w:p>
            <w:r>
              <w:rPr>
                <w:rFonts w:ascii="Calibri" w:hAnsi="Calibri"/>
                <w:color w:val="1E293B"/>
                <w:sz w:val="18"/>
              </w:rPr>
              <w:t>840.0 RL</w:t>
            </w:r>
          </w:p>
        </w:tc>
        <w:tc>
          <w:tcPr>
            <w:tcW w:type="dxa" w:w="1008"/>
            <w:shd w:fill="FFFFFF"/>
            <w:tcMar>
              <w:top w:w="80" w:type="dxa"/>
              <w:bottom w:w="80" w:type="dxa"/>
              <w:left w:w="140" w:type="dxa"/>
              <w:right w:w="140" w:type="dxa"/>
            </w:tcMar>
          </w:tcPr>
          <w:p>
            <w:r>
              <w:rPr>
                <w:rFonts w:ascii="Calibri" w:hAnsi="Calibri"/>
                <w:color w:val="1E293B"/>
                <w:sz w:val="18"/>
              </w:rPr>
              <w:t>65 MPa</w:t>
            </w:r>
          </w:p>
        </w:tc>
        <w:tc>
          <w:tcPr>
            <w:tcW w:type="dxa" w:w="864"/>
            <w:shd w:fill="FFFFFF"/>
            <w:tcMar>
              <w:top w:w="80" w:type="dxa"/>
              <w:bottom w:w="80" w:type="dxa"/>
              <w:left w:w="140" w:type="dxa"/>
              <w:right w:w="140" w:type="dxa"/>
            </w:tcMar>
          </w:tcPr>
          <w:p>
            <w:r>
              <w:rPr>
                <w:rFonts w:ascii="Calibri" w:hAnsi="Calibri"/>
                <w:color w:val="1E293B"/>
                <w:sz w:val="18"/>
              </w:rPr>
              <w:t>42%</w:t>
            </w:r>
          </w:p>
        </w:tc>
        <w:tc>
          <w:tcPr>
            <w:tcW w:type="dxa" w:w="1152"/>
            <w:shd w:fill="FFFFFF"/>
            <w:tcMar>
              <w:top w:w="80" w:type="dxa"/>
              <w:bottom w:w="80" w:type="dxa"/>
              <w:left w:w="140" w:type="dxa"/>
              <w:right w:w="140" w:type="dxa"/>
            </w:tcMar>
          </w:tcPr>
          <w:p>
            <w:r>
              <w:rPr>
                <w:rFonts w:ascii="Calibri" w:hAnsi="Calibri"/>
                <w:color w:val="1E293B"/>
                <w:sz w:val="18"/>
              </w:rPr>
              <w:t>0.25 m</w:t>
            </w:r>
          </w:p>
        </w:tc>
        <w:tc>
          <w:tcPr>
            <w:tcW w:type="dxa" w:w="1008"/>
            <w:shd w:fill="FFFFFF"/>
            <w:tcMar>
              <w:top w:w="80" w:type="dxa"/>
              <w:bottom w:w="80" w:type="dxa"/>
              <w:left w:w="140" w:type="dxa"/>
              <w:right w:w="140" w:type="dxa"/>
            </w:tcMar>
          </w:tcPr>
          <w:p>
            <w:r>
              <w:rPr>
                <w:rFonts w:ascii="Calibri" w:hAnsi="Calibri"/>
                <w:color w:val="1E293B"/>
                <w:sz w:val="18"/>
              </w:rPr>
              <w:t>2.58 t/m³</w:t>
            </w:r>
          </w:p>
        </w:tc>
        <w:tc>
          <w:tcPr>
            <w:tcW w:type="dxa" w:w="1152"/>
            <w:shd w:fill="FFFFFF"/>
            <w:tcMar>
              <w:top w:w="80" w:type="dxa"/>
              <w:bottom w:w="80" w:type="dxa"/>
              <w:left w:w="140" w:type="dxa"/>
              <w:right w:w="140" w:type="dxa"/>
            </w:tcMar>
          </w:tcPr>
          <w:p>
            <w:r>
              <w:rPr>
                <w:rFonts w:ascii="Calibri" w:hAnsi="Calibri"/>
                <w:color w:val="1E293B"/>
                <w:sz w:val="18"/>
              </w:rPr>
              <w:t>1.45 g/t</w:t>
            </w:r>
          </w:p>
        </w:tc>
      </w:tr>
      <w:tr>
        <w:tc>
          <w:tcPr>
            <w:tcW w:type="dxa" w:w="1152"/>
            <w:shd w:fill="F8FAFC"/>
            <w:tcMar>
              <w:top w:w="80" w:type="dxa"/>
              <w:bottom w:w="80" w:type="dxa"/>
              <w:left w:w="140" w:type="dxa"/>
              <w:right w:w="140" w:type="dxa"/>
            </w:tcMar>
          </w:tcPr>
          <w:p>
            <w:r>
              <w:rPr>
                <w:rFonts w:ascii="Calibri" w:hAnsi="Calibri"/>
                <w:b/>
                <w:color w:val="1E293B"/>
                <w:sz w:val="18"/>
              </w:rPr>
              <w:t>BH-02</w:t>
            </w:r>
          </w:p>
        </w:tc>
        <w:tc>
          <w:tcPr>
            <w:tcW w:type="dxa" w:w="1008"/>
            <w:shd w:fill="F8FAFC"/>
            <w:tcMar>
              <w:top w:w="80" w:type="dxa"/>
              <w:bottom w:w="80" w:type="dxa"/>
              <w:left w:w="140" w:type="dxa"/>
              <w:right w:w="140" w:type="dxa"/>
            </w:tcMar>
          </w:tcPr>
          <w:p>
            <w:r>
              <w:rPr>
                <w:rFonts w:ascii="Calibri" w:hAnsi="Calibri"/>
                <w:color w:val="1E293B"/>
                <w:sz w:val="18"/>
              </w:rPr>
              <w:t>25.0 m</w:t>
            </w:r>
          </w:p>
        </w:tc>
        <w:tc>
          <w:tcPr>
            <w:tcW w:type="dxa" w:w="1008"/>
            <w:shd w:fill="F8FAFC"/>
            <w:tcMar>
              <w:top w:w="80" w:type="dxa"/>
              <w:bottom w:w="80" w:type="dxa"/>
              <w:left w:w="140" w:type="dxa"/>
              <w:right w:w="140" w:type="dxa"/>
            </w:tcMar>
          </w:tcPr>
          <w:p>
            <w:r>
              <w:rPr>
                <w:rFonts w:ascii="Calibri" w:hAnsi="Calibri"/>
                <w:color w:val="1E293B"/>
                <w:sz w:val="18"/>
              </w:rPr>
              <w:t>8.0 m</w:t>
            </w:r>
          </w:p>
        </w:tc>
        <w:tc>
          <w:tcPr>
            <w:tcW w:type="dxa" w:w="1008"/>
            <w:shd w:fill="F8FAFC"/>
            <w:tcMar>
              <w:top w:w="80" w:type="dxa"/>
              <w:bottom w:w="80" w:type="dxa"/>
              <w:left w:w="140" w:type="dxa"/>
              <w:right w:w="140" w:type="dxa"/>
            </w:tcMar>
          </w:tcPr>
          <w:p>
            <w:r>
              <w:rPr>
                <w:rFonts w:ascii="Calibri" w:hAnsi="Calibri"/>
                <w:color w:val="1E293B"/>
                <w:sz w:val="18"/>
              </w:rPr>
              <w:t>840.0 RL</w:t>
            </w:r>
          </w:p>
        </w:tc>
        <w:tc>
          <w:tcPr>
            <w:tcW w:type="dxa" w:w="1008"/>
            <w:shd w:fill="F8FAFC"/>
            <w:tcMar>
              <w:top w:w="80" w:type="dxa"/>
              <w:bottom w:w="80" w:type="dxa"/>
              <w:left w:w="140" w:type="dxa"/>
              <w:right w:w="140" w:type="dxa"/>
            </w:tcMar>
          </w:tcPr>
          <w:p>
            <w:r>
              <w:rPr>
                <w:rFonts w:ascii="Calibri" w:hAnsi="Calibri"/>
                <w:color w:val="1E293B"/>
                <w:sz w:val="18"/>
              </w:rPr>
              <w:t>85 MPa</w:t>
            </w:r>
          </w:p>
        </w:tc>
        <w:tc>
          <w:tcPr>
            <w:tcW w:type="dxa" w:w="864"/>
            <w:shd w:fill="F8FAFC"/>
            <w:tcMar>
              <w:top w:w="80" w:type="dxa"/>
              <w:bottom w:w="80" w:type="dxa"/>
              <w:left w:w="140" w:type="dxa"/>
              <w:right w:w="140" w:type="dxa"/>
            </w:tcMar>
          </w:tcPr>
          <w:p>
            <w:r>
              <w:rPr>
                <w:rFonts w:ascii="Calibri" w:hAnsi="Calibri"/>
                <w:color w:val="1E293B"/>
                <w:sz w:val="18"/>
              </w:rPr>
              <w:t>58%</w:t>
            </w:r>
          </w:p>
        </w:tc>
        <w:tc>
          <w:tcPr>
            <w:tcW w:type="dxa" w:w="1152"/>
            <w:shd w:fill="F8FAFC"/>
            <w:tcMar>
              <w:top w:w="80" w:type="dxa"/>
              <w:bottom w:w="80" w:type="dxa"/>
              <w:left w:w="140" w:type="dxa"/>
              <w:right w:w="140" w:type="dxa"/>
            </w:tcMar>
          </w:tcPr>
          <w:p>
            <w:r>
              <w:rPr>
                <w:rFonts w:ascii="Calibri" w:hAnsi="Calibri"/>
                <w:color w:val="1E293B"/>
                <w:sz w:val="18"/>
              </w:rPr>
              <w:t>0.42 m</w:t>
            </w:r>
          </w:p>
        </w:tc>
        <w:tc>
          <w:tcPr>
            <w:tcW w:type="dxa" w:w="1008"/>
            <w:shd w:fill="F8FAFC"/>
            <w:tcMar>
              <w:top w:w="80" w:type="dxa"/>
              <w:bottom w:w="80" w:type="dxa"/>
              <w:left w:w="140" w:type="dxa"/>
              <w:right w:w="140" w:type="dxa"/>
            </w:tcMar>
          </w:tcPr>
          <w:p>
            <w:r>
              <w:rPr>
                <w:rFonts w:ascii="Calibri" w:hAnsi="Calibri"/>
                <w:color w:val="1E293B"/>
                <w:sz w:val="18"/>
              </w:rPr>
              <w:t>2.64 t/m³</w:t>
            </w:r>
          </w:p>
        </w:tc>
        <w:tc>
          <w:tcPr>
            <w:tcW w:type="dxa" w:w="1152"/>
            <w:shd w:fill="F8FAFC"/>
            <w:tcMar>
              <w:top w:w="80" w:type="dxa"/>
              <w:bottom w:w="80" w:type="dxa"/>
              <w:left w:w="140" w:type="dxa"/>
              <w:right w:w="140" w:type="dxa"/>
            </w:tcMar>
          </w:tcPr>
          <w:p>
            <w:r>
              <w:rPr>
                <w:rFonts w:ascii="Calibri" w:hAnsi="Calibri"/>
                <w:color w:val="1E293B"/>
                <w:sz w:val="18"/>
              </w:rPr>
              <w:t>3.12 g/t</w:t>
            </w:r>
          </w:p>
        </w:tc>
      </w:tr>
      <w:tr>
        <w:tc>
          <w:tcPr>
            <w:tcW w:type="dxa" w:w="1152"/>
            <w:shd w:fill="FFFFFF"/>
            <w:tcMar>
              <w:top w:w="80" w:type="dxa"/>
              <w:bottom w:w="80" w:type="dxa"/>
              <w:left w:w="140" w:type="dxa"/>
              <w:right w:w="140" w:type="dxa"/>
            </w:tcMar>
          </w:tcPr>
          <w:p>
            <w:r>
              <w:rPr>
                <w:rFonts w:ascii="Calibri" w:hAnsi="Calibri"/>
                <w:b/>
                <w:color w:val="1E293B"/>
                <w:sz w:val="18"/>
              </w:rPr>
              <w:t>BH-03</w:t>
            </w:r>
          </w:p>
        </w:tc>
        <w:tc>
          <w:tcPr>
            <w:tcW w:type="dxa" w:w="1008"/>
            <w:shd w:fill="FFFFFF"/>
            <w:tcMar>
              <w:top w:w="80" w:type="dxa"/>
              <w:bottom w:w="80" w:type="dxa"/>
              <w:left w:w="140" w:type="dxa"/>
              <w:right w:w="140" w:type="dxa"/>
            </w:tcMar>
          </w:tcPr>
          <w:p>
            <w:r>
              <w:rPr>
                <w:rFonts w:ascii="Calibri" w:hAnsi="Calibri"/>
                <w:color w:val="1E293B"/>
                <w:sz w:val="18"/>
              </w:rPr>
              <w:t>48.0 m</w:t>
            </w:r>
          </w:p>
        </w:tc>
        <w:tc>
          <w:tcPr>
            <w:tcW w:type="dxa" w:w="1008"/>
            <w:shd w:fill="FFFFFF"/>
            <w:tcMar>
              <w:top w:w="80" w:type="dxa"/>
              <w:bottom w:w="80" w:type="dxa"/>
              <w:left w:w="140" w:type="dxa"/>
              <w:right w:w="140" w:type="dxa"/>
            </w:tcMar>
          </w:tcPr>
          <w:p>
            <w:r>
              <w:rPr>
                <w:rFonts w:ascii="Calibri" w:hAnsi="Calibri"/>
                <w:color w:val="1E293B"/>
                <w:sz w:val="18"/>
              </w:rPr>
              <w:t>6.0 m</w:t>
            </w:r>
          </w:p>
        </w:tc>
        <w:tc>
          <w:tcPr>
            <w:tcW w:type="dxa" w:w="1008"/>
            <w:shd w:fill="FFFFFF"/>
            <w:tcMar>
              <w:top w:w="80" w:type="dxa"/>
              <w:bottom w:w="80" w:type="dxa"/>
              <w:left w:w="140" w:type="dxa"/>
              <w:right w:w="140" w:type="dxa"/>
            </w:tcMar>
          </w:tcPr>
          <w:p>
            <w:r>
              <w:rPr>
                <w:rFonts w:ascii="Calibri" w:hAnsi="Calibri"/>
                <w:color w:val="1E293B"/>
                <w:sz w:val="18"/>
              </w:rPr>
              <w:t>840.0 RL</w:t>
            </w:r>
          </w:p>
        </w:tc>
        <w:tc>
          <w:tcPr>
            <w:tcW w:type="dxa" w:w="1008"/>
            <w:shd w:fill="FFFFFF"/>
            <w:tcMar>
              <w:top w:w="80" w:type="dxa"/>
              <w:bottom w:w="80" w:type="dxa"/>
              <w:left w:w="140" w:type="dxa"/>
              <w:right w:w="140" w:type="dxa"/>
            </w:tcMar>
          </w:tcPr>
          <w:p>
            <w:r>
              <w:rPr>
                <w:rFonts w:ascii="Calibri" w:hAnsi="Calibri"/>
                <w:color w:val="1E293B"/>
                <w:sz w:val="18"/>
              </w:rPr>
              <w:t>145 MPa</w:t>
            </w:r>
          </w:p>
        </w:tc>
        <w:tc>
          <w:tcPr>
            <w:tcW w:type="dxa" w:w="864"/>
            <w:shd w:fill="FFFFFF"/>
            <w:tcMar>
              <w:top w:w="80" w:type="dxa"/>
              <w:bottom w:w="80" w:type="dxa"/>
              <w:left w:w="140" w:type="dxa"/>
              <w:right w:w="140" w:type="dxa"/>
            </w:tcMar>
          </w:tcPr>
          <w:p>
            <w:r>
              <w:rPr>
                <w:rFonts w:ascii="Calibri" w:hAnsi="Calibri"/>
                <w:color w:val="1E293B"/>
                <w:sz w:val="18"/>
              </w:rPr>
              <w:t>88%</w:t>
            </w:r>
          </w:p>
        </w:tc>
        <w:tc>
          <w:tcPr>
            <w:tcW w:type="dxa" w:w="1152"/>
            <w:shd w:fill="FFFFFF"/>
            <w:tcMar>
              <w:top w:w="80" w:type="dxa"/>
              <w:bottom w:w="80" w:type="dxa"/>
              <w:left w:w="140" w:type="dxa"/>
              <w:right w:w="140" w:type="dxa"/>
            </w:tcMar>
          </w:tcPr>
          <w:p>
            <w:r>
              <w:rPr>
                <w:rFonts w:ascii="Calibri" w:hAnsi="Calibri"/>
                <w:color w:val="1E293B"/>
                <w:sz w:val="18"/>
              </w:rPr>
              <w:t>0.85 m</w:t>
            </w:r>
          </w:p>
        </w:tc>
        <w:tc>
          <w:tcPr>
            <w:tcW w:type="dxa" w:w="1008"/>
            <w:shd w:fill="FFFFFF"/>
            <w:tcMar>
              <w:top w:w="80" w:type="dxa"/>
              <w:bottom w:w="80" w:type="dxa"/>
              <w:left w:w="140" w:type="dxa"/>
              <w:right w:w="140" w:type="dxa"/>
            </w:tcMar>
          </w:tcPr>
          <w:p>
            <w:r>
              <w:rPr>
                <w:rFonts w:ascii="Calibri" w:hAnsi="Calibri"/>
                <w:color w:val="1E293B"/>
                <w:sz w:val="18"/>
              </w:rPr>
              <w:t>2.74 t/m³</w:t>
            </w:r>
          </w:p>
        </w:tc>
        <w:tc>
          <w:tcPr>
            <w:tcW w:type="dxa" w:w="1152"/>
            <w:shd w:fill="FFFFFF"/>
            <w:tcMar>
              <w:top w:w="80" w:type="dxa"/>
              <w:bottom w:w="80" w:type="dxa"/>
              <w:left w:w="140" w:type="dxa"/>
              <w:right w:w="140" w:type="dxa"/>
            </w:tcMar>
          </w:tcPr>
          <w:p>
            <w:r>
              <w:rPr>
                <w:rFonts w:ascii="Calibri" w:hAnsi="Calibri"/>
                <w:color w:val="1E293B"/>
                <w:sz w:val="18"/>
              </w:rPr>
              <w:t>0.62 g/t</w:t>
            </w:r>
          </w:p>
        </w:tc>
      </w:tr>
      <w:tr>
        <w:tc>
          <w:tcPr>
            <w:tcW w:type="dxa" w:w="1152"/>
            <w:shd w:fill="F8FAFC"/>
            <w:tcMar>
              <w:top w:w="80" w:type="dxa"/>
              <w:bottom w:w="80" w:type="dxa"/>
              <w:left w:w="140" w:type="dxa"/>
              <w:right w:w="140" w:type="dxa"/>
            </w:tcMar>
          </w:tcPr>
          <w:p>
            <w:r>
              <w:rPr>
                <w:rFonts w:ascii="Calibri" w:hAnsi="Calibri"/>
                <w:b/>
                <w:color w:val="1E293B"/>
                <w:sz w:val="18"/>
              </w:rPr>
              <w:t>BH-04</w:t>
            </w:r>
          </w:p>
        </w:tc>
        <w:tc>
          <w:tcPr>
            <w:tcW w:type="dxa" w:w="1008"/>
            <w:shd w:fill="F8FAFC"/>
            <w:tcMar>
              <w:top w:w="80" w:type="dxa"/>
              <w:bottom w:w="80" w:type="dxa"/>
              <w:left w:w="140" w:type="dxa"/>
              <w:right w:w="140" w:type="dxa"/>
            </w:tcMar>
          </w:tcPr>
          <w:p>
            <w:r>
              <w:rPr>
                <w:rFonts w:ascii="Calibri" w:hAnsi="Calibri"/>
                <w:color w:val="1E293B"/>
                <w:sz w:val="18"/>
              </w:rPr>
              <w:t>12.0 m</w:t>
            </w:r>
          </w:p>
        </w:tc>
        <w:tc>
          <w:tcPr>
            <w:tcW w:type="dxa" w:w="1008"/>
            <w:shd w:fill="F8FAFC"/>
            <w:tcMar>
              <w:top w:w="80" w:type="dxa"/>
              <w:bottom w:w="80" w:type="dxa"/>
              <w:left w:w="140" w:type="dxa"/>
              <w:right w:w="140" w:type="dxa"/>
            </w:tcMar>
          </w:tcPr>
          <w:p>
            <w:r>
              <w:rPr>
                <w:rFonts w:ascii="Calibri" w:hAnsi="Calibri"/>
                <w:color w:val="1E293B"/>
                <w:sz w:val="18"/>
              </w:rPr>
              <w:t>22.0 m</w:t>
            </w:r>
          </w:p>
        </w:tc>
        <w:tc>
          <w:tcPr>
            <w:tcW w:type="dxa" w:w="1008"/>
            <w:shd w:fill="F8FAFC"/>
            <w:tcMar>
              <w:top w:w="80" w:type="dxa"/>
              <w:bottom w:w="80" w:type="dxa"/>
              <w:left w:w="140" w:type="dxa"/>
              <w:right w:w="140" w:type="dxa"/>
            </w:tcMar>
          </w:tcPr>
          <w:p>
            <w:r>
              <w:rPr>
                <w:rFonts w:ascii="Calibri" w:hAnsi="Calibri"/>
                <w:color w:val="1E293B"/>
                <w:sz w:val="18"/>
              </w:rPr>
              <w:t>840.0 RL</w:t>
            </w:r>
          </w:p>
        </w:tc>
        <w:tc>
          <w:tcPr>
            <w:tcW w:type="dxa" w:w="1008"/>
            <w:shd w:fill="F8FAFC"/>
            <w:tcMar>
              <w:top w:w="80" w:type="dxa"/>
              <w:bottom w:w="80" w:type="dxa"/>
              <w:left w:w="140" w:type="dxa"/>
              <w:right w:w="140" w:type="dxa"/>
            </w:tcMar>
          </w:tcPr>
          <w:p>
            <w:r>
              <w:rPr>
                <w:rFonts w:ascii="Calibri" w:hAnsi="Calibri"/>
                <w:color w:val="1E293B"/>
                <w:sz w:val="18"/>
              </w:rPr>
              <w:t>72 MPa</w:t>
            </w:r>
          </w:p>
        </w:tc>
        <w:tc>
          <w:tcPr>
            <w:tcW w:type="dxa" w:w="864"/>
            <w:shd w:fill="F8FAFC"/>
            <w:tcMar>
              <w:top w:w="80" w:type="dxa"/>
              <w:bottom w:w="80" w:type="dxa"/>
              <w:left w:w="140" w:type="dxa"/>
              <w:right w:w="140" w:type="dxa"/>
            </w:tcMar>
          </w:tcPr>
          <w:p>
            <w:r>
              <w:rPr>
                <w:rFonts w:ascii="Calibri" w:hAnsi="Calibri"/>
                <w:color w:val="1E293B"/>
                <w:sz w:val="18"/>
              </w:rPr>
              <w:t>48%</w:t>
            </w:r>
          </w:p>
        </w:tc>
        <w:tc>
          <w:tcPr>
            <w:tcW w:type="dxa" w:w="1152"/>
            <w:shd w:fill="F8FAFC"/>
            <w:tcMar>
              <w:top w:w="80" w:type="dxa"/>
              <w:bottom w:w="80" w:type="dxa"/>
              <w:left w:w="140" w:type="dxa"/>
              <w:right w:w="140" w:type="dxa"/>
            </w:tcMar>
          </w:tcPr>
          <w:p>
            <w:r>
              <w:rPr>
                <w:rFonts w:ascii="Calibri" w:hAnsi="Calibri"/>
                <w:color w:val="1E293B"/>
                <w:sz w:val="18"/>
              </w:rPr>
              <w:t>0.32 m</w:t>
            </w:r>
          </w:p>
        </w:tc>
        <w:tc>
          <w:tcPr>
            <w:tcW w:type="dxa" w:w="1008"/>
            <w:shd w:fill="F8FAFC"/>
            <w:tcMar>
              <w:top w:w="80" w:type="dxa"/>
              <w:bottom w:w="80" w:type="dxa"/>
              <w:left w:w="140" w:type="dxa"/>
              <w:right w:w="140" w:type="dxa"/>
            </w:tcMar>
          </w:tcPr>
          <w:p>
            <w:r>
              <w:rPr>
                <w:rFonts w:ascii="Calibri" w:hAnsi="Calibri"/>
                <w:color w:val="1E293B"/>
                <w:sz w:val="18"/>
              </w:rPr>
              <w:t>2.61 t/m³</w:t>
            </w:r>
          </w:p>
        </w:tc>
        <w:tc>
          <w:tcPr>
            <w:tcW w:type="dxa" w:w="1152"/>
            <w:shd w:fill="F8FAFC"/>
            <w:tcMar>
              <w:top w:w="80" w:type="dxa"/>
              <w:bottom w:w="80" w:type="dxa"/>
              <w:left w:w="140" w:type="dxa"/>
              <w:right w:w="140" w:type="dxa"/>
            </w:tcMar>
          </w:tcPr>
          <w:p>
            <w:r>
              <w:rPr>
                <w:rFonts w:ascii="Calibri" w:hAnsi="Calibri"/>
                <w:color w:val="1E293B"/>
                <w:sz w:val="18"/>
              </w:rPr>
              <w:t>2.85 g/t</w:t>
            </w:r>
          </w:p>
        </w:tc>
      </w:tr>
      <w:tr>
        <w:tc>
          <w:tcPr>
            <w:tcW w:type="dxa" w:w="1152"/>
            <w:shd w:fill="FFFFFF"/>
            <w:tcMar>
              <w:top w:w="80" w:type="dxa"/>
              <w:bottom w:w="80" w:type="dxa"/>
              <w:left w:w="140" w:type="dxa"/>
              <w:right w:w="140" w:type="dxa"/>
            </w:tcMar>
          </w:tcPr>
          <w:p>
            <w:r>
              <w:rPr>
                <w:rFonts w:ascii="Calibri" w:hAnsi="Calibri"/>
                <w:b/>
                <w:color w:val="1E293B"/>
                <w:sz w:val="18"/>
              </w:rPr>
              <w:t>BH-05</w:t>
            </w:r>
          </w:p>
        </w:tc>
        <w:tc>
          <w:tcPr>
            <w:tcW w:type="dxa" w:w="1008"/>
            <w:shd w:fill="FFFFFF"/>
            <w:tcMar>
              <w:top w:w="80" w:type="dxa"/>
              <w:bottom w:w="80" w:type="dxa"/>
              <w:left w:w="140" w:type="dxa"/>
              <w:right w:w="140" w:type="dxa"/>
            </w:tcMar>
          </w:tcPr>
          <w:p>
            <w:r>
              <w:rPr>
                <w:rFonts w:ascii="Calibri" w:hAnsi="Calibri"/>
                <w:color w:val="1E293B"/>
                <w:sz w:val="18"/>
              </w:rPr>
              <w:t>32.0 m</w:t>
            </w:r>
          </w:p>
        </w:tc>
        <w:tc>
          <w:tcPr>
            <w:tcW w:type="dxa" w:w="1008"/>
            <w:shd w:fill="FFFFFF"/>
            <w:tcMar>
              <w:top w:w="80" w:type="dxa"/>
              <w:bottom w:w="80" w:type="dxa"/>
              <w:left w:w="140" w:type="dxa"/>
              <w:right w:w="140" w:type="dxa"/>
            </w:tcMar>
          </w:tcPr>
          <w:p>
            <w:r>
              <w:rPr>
                <w:rFonts w:ascii="Calibri" w:hAnsi="Calibri"/>
                <w:color w:val="1E293B"/>
                <w:sz w:val="18"/>
              </w:rPr>
              <w:t>24.0 m</w:t>
            </w:r>
          </w:p>
        </w:tc>
        <w:tc>
          <w:tcPr>
            <w:tcW w:type="dxa" w:w="1008"/>
            <w:shd w:fill="FFFFFF"/>
            <w:tcMar>
              <w:top w:w="80" w:type="dxa"/>
              <w:bottom w:w="80" w:type="dxa"/>
              <w:left w:w="140" w:type="dxa"/>
              <w:right w:w="140" w:type="dxa"/>
            </w:tcMar>
          </w:tcPr>
          <w:p>
            <w:r>
              <w:rPr>
                <w:rFonts w:ascii="Calibri" w:hAnsi="Calibri"/>
                <w:color w:val="1E293B"/>
                <w:sz w:val="18"/>
              </w:rPr>
              <w:t>840.0 RL</w:t>
            </w:r>
          </w:p>
        </w:tc>
        <w:tc>
          <w:tcPr>
            <w:tcW w:type="dxa" w:w="1008"/>
            <w:shd w:fill="FFFFFF"/>
            <w:tcMar>
              <w:top w:w="80" w:type="dxa"/>
              <w:bottom w:w="80" w:type="dxa"/>
              <w:left w:w="140" w:type="dxa"/>
              <w:right w:w="140" w:type="dxa"/>
            </w:tcMar>
          </w:tcPr>
          <w:p>
            <w:r>
              <w:rPr>
                <w:rFonts w:ascii="Calibri" w:hAnsi="Calibri"/>
                <w:color w:val="1E293B"/>
                <w:sz w:val="18"/>
              </w:rPr>
              <w:t>110 MPa</w:t>
            </w:r>
          </w:p>
        </w:tc>
        <w:tc>
          <w:tcPr>
            <w:tcW w:type="dxa" w:w="864"/>
            <w:shd w:fill="FFFFFF"/>
            <w:tcMar>
              <w:top w:w="80" w:type="dxa"/>
              <w:bottom w:w="80" w:type="dxa"/>
              <w:left w:w="140" w:type="dxa"/>
              <w:right w:w="140" w:type="dxa"/>
            </w:tcMar>
          </w:tcPr>
          <w:p>
            <w:r>
              <w:rPr>
                <w:rFonts w:ascii="Calibri" w:hAnsi="Calibri"/>
                <w:color w:val="1E293B"/>
                <w:sz w:val="18"/>
              </w:rPr>
              <w:t>72%</w:t>
            </w:r>
          </w:p>
        </w:tc>
        <w:tc>
          <w:tcPr>
            <w:tcW w:type="dxa" w:w="1152"/>
            <w:shd w:fill="FFFFFF"/>
            <w:tcMar>
              <w:top w:w="80" w:type="dxa"/>
              <w:bottom w:w="80" w:type="dxa"/>
              <w:left w:w="140" w:type="dxa"/>
              <w:right w:w="140" w:type="dxa"/>
            </w:tcMar>
          </w:tcPr>
          <w:p>
            <w:r>
              <w:rPr>
                <w:rFonts w:ascii="Calibri" w:hAnsi="Calibri"/>
                <w:color w:val="1E293B"/>
                <w:sz w:val="18"/>
              </w:rPr>
              <w:t>0.60 m</w:t>
            </w:r>
          </w:p>
        </w:tc>
        <w:tc>
          <w:tcPr>
            <w:tcW w:type="dxa" w:w="1008"/>
            <w:shd w:fill="FFFFFF"/>
            <w:tcMar>
              <w:top w:w="80" w:type="dxa"/>
              <w:bottom w:w="80" w:type="dxa"/>
              <w:left w:w="140" w:type="dxa"/>
              <w:right w:w="140" w:type="dxa"/>
            </w:tcMar>
          </w:tcPr>
          <w:p>
            <w:r>
              <w:rPr>
                <w:rFonts w:ascii="Calibri" w:hAnsi="Calibri"/>
                <w:color w:val="1E293B"/>
                <w:sz w:val="18"/>
              </w:rPr>
              <w:t>2.68 t/m³</w:t>
            </w:r>
          </w:p>
        </w:tc>
        <w:tc>
          <w:tcPr>
            <w:tcW w:type="dxa" w:w="1152"/>
            <w:shd w:fill="FFFFFF"/>
            <w:tcMar>
              <w:top w:w="80" w:type="dxa"/>
              <w:bottom w:w="80" w:type="dxa"/>
              <w:left w:w="140" w:type="dxa"/>
              <w:right w:w="140" w:type="dxa"/>
            </w:tcMar>
          </w:tcPr>
          <w:p>
            <w:r>
              <w:rPr>
                <w:rFonts w:ascii="Calibri" w:hAnsi="Calibri"/>
                <w:color w:val="1E293B"/>
                <w:sz w:val="18"/>
              </w:rPr>
              <w:t>4.80 g/t</w:t>
            </w:r>
          </w:p>
        </w:tc>
      </w:tr>
      <w:tr>
        <w:tc>
          <w:tcPr>
            <w:tcW w:type="dxa" w:w="1152"/>
            <w:shd w:fill="F8FAFC"/>
            <w:tcMar>
              <w:top w:w="80" w:type="dxa"/>
              <w:bottom w:w="80" w:type="dxa"/>
              <w:left w:w="140" w:type="dxa"/>
              <w:right w:w="140" w:type="dxa"/>
            </w:tcMar>
          </w:tcPr>
          <w:p>
            <w:r>
              <w:rPr>
                <w:rFonts w:ascii="Calibri" w:hAnsi="Calibri"/>
                <w:b/>
                <w:color w:val="1E293B"/>
                <w:sz w:val="18"/>
              </w:rPr>
              <w:t>BH-06</w:t>
            </w:r>
          </w:p>
        </w:tc>
        <w:tc>
          <w:tcPr>
            <w:tcW w:type="dxa" w:w="1008"/>
            <w:shd w:fill="F8FAFC"/>
            <w:tcMar>
              <w:top w:w="80" w:type="dxa"/>
              <w:bottom w:w="80" w:type="dxa"/>
              <w:left w:w="140" w:type="dxa"/>
              <w:right w:w="140" w:type="dxa"/>
            </w:tcMar>
          </w:tcPr>
          <w:p>
            <w:r>
              <w:rPr>
                <w:rFonts w:ascii="Calibri" w:hAnsi="Calibri"/>
                <w:color w:val="1E293B"/>
                <w:sz w:val="18"/>
              </w:rPr>
              <w:t>52.0 m</w:t>
            </w:r>
          </w:p>
        </w:tc>
        <w:tc>
          <w:tcPr>
            <w:tcW w:type="dxa" w:w="1008"/>
            <w:shd w:fill="F8FAFC"/>
            <w:tcMar>
              <w:top w:w="80" w:type="dxa"/>
              <w:bottom w:w="80" w:type="dxa"/>
              <w:left w:w="140" w:type="dxa"/>
              <w:right w:w="140" w:type="dxa"/>
            </w:tcMar>
          </w:tcPr>
          <w:p>
            <w:r>
              <w:rPr>
                <w:rFonts w:ascii="Calibri" w:hAnsi="Calibri"/>
                <w:color w:val="1E293B"/>
                <w:sz w:val="18"/>
              </w:rPr>
              <w:t>26.0 m</w:t>
            </w:r>
          </w:p>
        </w:tc>
        <w:tc>
          <w:tcPr>
            <w:tcW w:type="dxa" w:w="1008"/>
            <w:shd w:fill="F8FAFC"/>
            <w:tcMar>
              <w:top w:w="80" w:type="dxa"/>
              <w:bottom w:w="80" w:type="dxa"/>
              <w:left w:w="140" w:type="dxa"/>
              <w:right w:w="140" w:type="dxa"/>
            </w:tcMar>
          </w:tcPr>
          <w:p>
            <w:r>
              <w:rPr>
                <w:rFonts w:ascii="Calibri" w:hAnsi="Calibri"/>
                <w:color w:val="1E293B"/>
                <w:sz w:val="18"/>
              </w:rPr>
              <w:t>840.0 RL</w:t>
            </w:r>
          </w:p>
        </w:tc>
        <w:tc>
          <w:tcPr>
            <w:tcW w:type="dxa" w:w="1008"/>
            <w:shd w:fill="F8FAFC"/>
            <w:tcMar>
              <w:top w:w="80" w:type="dxa"/>
              <w:bottom w:w="80" w:type="dxa"/>
              <w:left w:w="140" w:type="dxa"/>
              <w:right w:w="140" w:type="dxa"/>
            </w:tcMar>
          </w:tcPr>
          <w:p>
            <w:r>
              <w:rPr>
                <w:rFonts w:ascii="Calibri" w:hAnsi="Calibri"/>
                <w:color w:val="1E293B"/>
                <w:sz w:val="18"/>
              </w:rPr>
              <w:t>160 MPa</w:t>
            </w:r>
          </w:p>
        </w:tc>
        <w:tc>
          <w:tcPr>
            <w:tcW w:type="dxa" w:w="864"/>
            <w:shd w:fill="F8FAFC"/>
            <w:tcMar>
              <w:top w:w="80" w:type="dxa"/>
              <w:bottom w:w="80" w:type="dxa"/>
              <w:left w:w="140" w:type="dxa"/>
              <w:right w:w="140" w:type="dxa"/>
            </w:tcMar>
          </w:tcPr>
          <w:p>
            <w:r>
              <w:rPr>
                <w:rFonts w:ascii="Calibri" w:hAnsi="Calibri"/>
                <w:color w:val="1E293B"/>
                <w:sz w:val="18"/>
              </w:rPr>
              <w:t>92%</w:t>
            </w:r>
          </w:p>
        </w:tc>
        <w:tc>
          <w:tcPr>
            <w:tcW w:type="dxa" w:w="1152"/>
            <w:shd w:fill="F8FAFC"/>
            <w:tcMar>
              <w:top w:w="80" w:type="dxa"/>
              <w:bottom w:w="80" w:type="dxa"/>
              <w:left w:w="140" w:type="dxa"/>
              <w:right w:w="140" w:type="dxa"/>
            </w:tcMar>
          </w:tcPr>
          <w:p>
            <w:r>
              <w:rPr>
                <w:rFonts w:ascii="Calibri" w:hAnsi="Calibri"/>
                <w:color w:val="1E293B"/>
                <w:sz w:val="18"/>
              </w:rPr>
              <w:t>0.95 m</w:t>
            </w:r>
          </w:p>
        </w:tc>
        <w:tc>
          <w:tcPr>
            <w:tcW w:type="dxa" w:w="1008"/>
            <w:shd w:fill="F8FAFC"/>
            <w:tcMar>
              <w:top w:w="80" w:type="dxa"/>
              <w:bottom w:w="80" w:type="dxa"/>
              <w:left w:w="140" w:type="dxa"/>
              <w:right w:w="140" w:type="dxa"/>
            </w:tcMar>
          </w:tcPr>
          <w:p>
            <w:r>
              <w:rPr>
                <w:rFonts w:ascii="Calibri" w:hAnsi="Calibri"/>
                <w:color w:val="1E293B"/>
                <w:sz w:val="18"/>
              </w:rPr>
              <w:t>2.76 t/m³</w:t>
            </w:r>
          </w:p>
        </w:tc>
        <w:tc>
          <w:tcPr>
            <w:tcW w:type="dxa" w:w="1152"/>
            <w:shd w:fill="F8FAFC"/>
            <w:tcMar>
              <w:top w:w="80" w:type="dxa"/>
              <w:bottom w:w="80" w:type="dxa"/>
              <w:left w:w="140" w:type="dxa"/>
              <w:right w:w="140" w:type="dxa"/>
            </w:tcMar>
          </w:tcPr>
          <w:p>
            <w:r>
              <w:rPr>
                <w:rFonts w:ascii="Calibri" w:hAnsi="Calibri"/>
                <w:color w:val="1E293B"/>
                <w:sz w:val="18"/>
              </w:rPr>
              <w:t>0.45 g/t</w:t>
            </w:r>
          </w:p>
        </w:tc>
      </w:tr>
      <w:tr>
        <w:tc>
          <w:tcPr>
            <w:tcW w:type="dxa" w:w="1152"/>
            <w:shd w:fill="FFFFFF"/>
            <w:tcMar>
              <w:top w:w="80" w:type="dxa"/>
              <w:bottom w:w="80" w:type="dxa"/>
              <w:left w:w="140" w:type="dxa"/>
              <w:right w:w="140" w:type="dxa"/>
            </w:tcMar>
          </w:tcPr>
          <w:p>
            <w:r>
              <w:rPr>
                <w:rFonts w:ascii="Calibri" w:hAnsi="Calibri"/>
                <w:b/>
                <w:color w:val="1E293B"/>
                <w:sz w:val="18"/>
              </w:rPr>
              <w:t>BH-07</w:t>
            </w:r>
          </w:p>
        </w:tc>
        <w:tc>
          <w:tcPr>
            <w:tcW w:type="dxa" w:w="1008"/>
            <w:shd w:fill="FFFFFF"/>
            <w:tcMar>
              <w:top w:w="80" w:type="dxa"/>
              <w:bottom w:w="80" w:type="dxa"/>
              <w:left w:w="140" w:type="dxa"/>
              <w:right w:w="140" w:type="dxa"/>
            </w:tcMar>
          </w:tcPr>
          <w:p>
            <w:r>
              <w:rPr>
                <w:rFonts w:ascii="Calibri" w:hAnsi="Calibri"/>
                <w:color w:val="1E293B"/>
                <w:sz w:val="18"/>
              </w:rPr>
              <w:t>18.0 m</w:t>
            </w:r>
          </w:p>
        </w:tc>
        <w:tc>
          <w:tcPr>
            <w:tcW w:type="dxa" w:w="1008"/>
            <w:shd w:fill="FFFFFF"/>
            <w:tcMar>
              <w:top w:w="80" w:type="dxa"/>
              <w:bottom w:w="80" w:type="dxa"/>
              <w:left w:w="140" w:type="dxa"/>
              <w:right w:w="140" w:type="dxa"/>
            </w:tcMar>
          </w:tcPr>
          <w:p>
            <w:r>
              <w:rPr>
                <w:rFonts w:ascii="Calibri" w:hAnsi="Calibri"/>
                <w:color w:val="1E293B"/>
                <w:sz w:val="18"/>
              </w:rPr>
              <w:t>35.0 m</w:t>
            </w:r>
          </w:p>
        </w:tc>
        <w:tc>
          <w:tcPr>
            <w:tcW w:type="dxa" w:w="1008"/>
            <w:shd w:fill="FFFFFF"/>
            <w:tcMar>
              <w:top w:w="80" w:type="dxa"/>
              <w:bottom w:w="80" w:type="dxa"/>
              <w:left w:w="140" w:type="dxa"/>
              <w:right w:w="140" w:type="dxa"/>
            </w:tcMar>
          </w:tcPr>
          <w:p>
            <w:r>
              <w:rPr>
                <w:rFonts w:ascii="Calibri" w:hAnsi="Calibri"/>
                <w:color w:val="1E293B"/>
                <w:sz w:val="18"/>
              </w:rPr>
              <w:t>840.0 RL</w:t>
            </w:r>
          </w:p>
        </w:tc>
        <w:tc>
          <w:tcPr>
            <w:tcW w:type="dxa" w:w="1008"/>
            <w:shd w:fill="FFFFFF"/>
            <w:tcMar>
              <w:top w:w="80" w:type="dxa"/>
              <w:bottom w:w="80" w:type="dxa"/>
              <w:left w:w="140" w:type="dxa"/>
              <w:right w:w="140" w:type="dxa"/>
            </w:tcMar>
          </w:tcPr>
          <w:p>
            <w:r>
              <w:rPr>
                <w:rFonts w:ascii="Calibri" w:hAnsi="Calibri"/>
                <w:color w:val="1E293B"/>
                <w:sz w:val="18"/>
              </w:rPr>
              <w:t>80 MPa</w:t>
            </w:r>
          </w:p>
        </w:tc>
        <w:tc>
          <w:tcPr>
            <w:tcW w:type="dxa" w:w="864"/>
            <w:shd w:fill="FFFFFF"/>
            <w:tcMar>
              <w:top w:w="80" w:type="dxa"/>
              <w:bottom w:w="80" w:type="dxa"/>
              <w:left w:w="140" w:type="dxa"/>
              <w:right w:w="140" w:type="dxa"/>
            </w:tcMar>
          </w:tcPr>
          <w:p>
            <w:r>
              <w:rPr>
                <w:rFonts w:ascii="Calibri" w:hAnsi="Calibri"/>
                <w:color w:val="1E293B"/>
                <w:sz w:val="18"/>
              </w:rPr>
              <w:t>52%</w:t>
            </w:r>
          </w:p>
        </w:tc>
        <w:tc>
          <w:tcPr>
            <w:tcW w:type="dxa" w:w="1152"/>
            <w:shd w:fill="FFFFFF"/>
            <w:tcMar>
              <w:top w:w="80" w:type="dxa"/>
              <w:bottom w:w="80" w:type="dxa"/>
              <w:left w:w="140" w:type="dxa"/>
              <w:right w:w="140" w:type="dxa"/>
            </w:tcMar>
          </w:tcPr>
          <w:p>
            <w:r>
              <w:rPr>
                <w:rFonts w:ascii="Calibri" w:hAnsi="Calibri"/>
                <w:color w:val="1E293B"/>
                <w:sz w:val="18"/>
              </w:rPr>
              <w:t>0.38 m</w:t>
            </w:r>
          </w:p>
        </w:tc>
        <w:tc>
          <w:tcPr>
            <w:tcW w:type="dxa" w:w="1008"/>
            <w:shd w:fill="FFFFFF"/>
            <w:tcMar>
              <w:top w:w="80" w:type="dxa"/>
              <w:bottom w:w="80" w:type="dxa"/>
              <w:left w:w="140" w:type="dxa"/>
              <w:right w:w="140" w:type="dxa"/>
            </w:tcMar>
          </w:tcPr>
          <w:p>
            <w:r>
              <w:rPr>
                <w:rFonts w:ascii="Calibri" w:hAnsi="Calibri"/>
                <w:color w:val="1E293B"/>
                <w:sz w:val="18"/>
              </w:rPr>
              <w:t>2.63 t/m³</w:t>
            </w:r>
          </w:p>
        </w:tc>
        <w:tc>
          <w:tcPr>
            <w:tcW w:type="dxa" w:w="1152"/>
            <w:shd w:fill="FFFFFF"/>
            <w:tcMar>
              <w:top w:w="80" w:type="dxa"/>
              <w:bottom w:w="80" w:type="dxa"/>
              <w:left w:w="140" w:type="dxa"/>
              <w:right w:w="140" w:type="dxa"/>
            </w:tcMar>
          </w:tcPr>
          <w:p>
            <w:r>
              <w:rPr>
                <w:rFonts w:ascii="Calibri" w:hAnsi="Calibri"/>
                <w:color w:val="1E293B"/>
                <w:sz w:val="18"/>
              </w:rPr>
              <w:t>1.95 g/t</w:t>
            </w:r>
          </w:p>
        </w:tc>
      </w:tr>
      <w:tr>
        <w:tc>
          <w:tcPr>
            <w:tcW w:type="dxa" w:w="1152"/>
            <w:shd w:fill="F8FAFC"/>
            <w:tcMar>
              <w:top w:w="80" w:type="dxa"/>
              <w:bottom w:w="80" w:type="dxa"/>
              <w:left w:w="140" w:type="dxa"/>
              <w:right w:w="140" w:type="dxa"/>
            </w:tcMar>
          </w:tcPr>
          <w:p>
            <w:r>
              <w:rPr>
                <w:rFonts w:ascii="Calibri" w:hAnsi="Calibri"/>
                <w:b/>
                <w:color w:val="1E293B"/>
                <w:sz w:val="18"/>
              </w:rPr>
              <w:t>BH-08</w:t>
            </w:r>
          </w:p>
        </w:tc>
        <w:tc>
          <w:tcPr>
            <w:tcW w:type="dxa" w:w="1008"/>
            <w:shd w:fill="F8FAFC"/>
            <w:tcMar>
              <w:top w:w="80" w:type="dxa"/>
              <w:bottom w:w="80" w:type="dxa"/>
              <w:left w:w="140" w:type="dxa"/>
              <w:right w:w="140" w:type="dxa"/>
            </w:tcMar>
          </w:tcPr>
          <w:p>
            <w:r>
              <w:rPr>
                <w:rFonts w:ascii="Calibri" w:hAnsi="Calibri"/>
                <w:color w:val="1E293B"/>
                <w:sz w:val="18"/>
              </w:rPr>
              <w:t>38.0 m</w:t>
            </w:r>
          </w:p>
        </w:tc>
        <w:tc>
          <w:tcPr>
            <w:tcW w:type="dxa" w:w="1008"/>
            <w:shd w:fill="F8FAFC"/>
            <w:tcMar>
              <w:top w:w="80" w:type="dxa"/>
              <w:bottom w:w="80" w:type="dxa"/>
              <w:left w:w="140" w:type="dxa"/>
              <w:right w:w="140" w:type="dxa"/>
            </w:tcMar>
          </w:tcPr>
          <w:p>
            <w:r>
              <w:rPr>
                <w:rFonts w:ascii="Calibri" w:hAnsi="Calibri"/>
                <w:color w:val="1E293B"/>
                <w:sz w:val="18"/>
              </w:rPr>
              <w:t>36.0 m</w:t>
            </w:r>
          </w:p>
        </w:tc>
        <w:tc>
          <w:tcPr>
            <w:tcW w:type="dxa" w:w="1008"/>
            <w:shd w:fill="F8FAFC"/>
            <w:tcMar>
              <w:top w:w="80" w:type="dxa"/>
              <w:bottom w:w="80" w:type="dxa"/>
              <w:left w:w="140" w:type="dxa"/>
              <w:right w:w="140" w:type="dxa"/>
            </w:tcMar>
          </w:tcPr>
          <w:p>
            <w:r>
              <w:rPr>
                <w:rFonts w:ascii="Calibri" w:hAnsi="Calibri"/>
                <w:color w:val="1E293B"/>
                <w:sz w:val="18"/>
              </w:rPr>
              <w:t>840.0 RL</w:t>
            </w:r>
          </w:p>
        </w:tc>
        <w:tc>
          <w:tcPr>
            <w:tcW w:type="dxa" w:w="1008"/>
            <w:shd w:fill="F8FAFC"/>
            <w:tcMar>
              <w:top w:w="80" w:type="dxa"/>
              <w:bottom w:w="80" w:type="dxa"/>
              <w:left w:w="140" w:type="dxa"/>
              <w:right w:w="140" w:type="dxa"/>
            </w:tcMar>
          </w:tcPr>
          <w:p>
            <w:r>
              <w:rPr>
                <w:rFonts w:ascii="Calibri" w:hAnsi="Calibri"/>
                <w:color w:val="1E293B"/>
                <w:sz w:val="18"/>
              </w:rPr>
              <w:t>135 MPa</w:t>
            </w:r>
          </w:p>
        </w:tc>
        <w:tc>
          <w:tcPr>
            <w:tcW w:type="dxa" w:w="864"/>
            <w:shd w:fill="F8FAFC"/>
            <w:tcMar>
              <w:top w:w="80" w:type="dxa"/>
              <w:bottom w:w="80" w:type="dxa"/>
              <w:left w:w="140" w:type="dxa"/>
              <w:right w:w="140" w:type="dxa"/>
            </w:tcMar>
          </w:tcPr>
          <w:p>
            <w:r>
              <w:rPr>
                <w:rFonts w:ascii="Calibri" w:hAnsi="Calibri"/>
                <w:color w:val="1E293B"/>
                <w:sz w:val="18"/>
              </w:rPr>
              <w:t>82%</w:t>
            </w:r>
          </w:p>
        </w:tc>
        <w:tc>
          <w:tcPr>
            <w:tcW w:type="dxa" w:w="1152"/>
            <w:shd w:fill="F8FAFC"/>
            <w:tcMar>
              <w:top w:w="80" w:type="dxa"/>
              <w:bottom w:w="80" w:type="dxa"/>
              <w:left w:w="140" w:type="dxa"/>
              <w:right w:w="140" w:type="dxa"/>
            </w:tcMar>
          </w:tcPr>
          <w:p>
            <w:r>
              <w:rPr>
                <w:rFonts w:ascii="Calibri" w:hAnsi="Calibri"/>
                <w:color w:val="1E293B"/>
                <w:sz w:val="18"/>
              </w:rPr>
              <w:t>0.72 m</w:t>
            </w:r>
          </w:p>
        </w:tc>
        <w:tc>
          <w:tcPr>
            <w:tcW w:type="dxa" w:w="1008"/>
            <w:shd w:fill="F8FAFC"/>
            <w:tcMar>
              <w:top w:w="80" w:type="dxa"/>
              <w:bottom w:w="80" w:type="dxa"/>
              <w:left w:w="140" w:type="dxa"/>
              <w:right w:w="140" w:type="dxa"/>
            </w:tcMar>
          </w:tcPr>
          <w:p>
            <w:r>
              <w:rPr>
                <w:rFonts w:ascii="Calibri" w:hAnsi="Calibri"/>
                <w:color w:val="1E293B"/>
                <w:sz w:val="18"/>
              </w:rPr>
              <w:t>2.72 t/m³</w:t>
            </w:r>
          </w:p>
        </w:tc>
        <w:tc>
          <w:tcPr>
            <w:tcW w:type="dxa" w:w="1152"/>
            <w:shd w:fill="F8FAFC"/>
            <w:tcMar>
              <w:top w:w="80" w:type="dxa"/>
              <w:bottom w:w="80" w:type="dxa"/>
              <w:left w:w="140" w:type="dxa"/>
              <w:right w:w="140" w:type="dxa"/>
            </w:tcMar>
          </w:tcPr>
          <w:p>
            <w:r>
              <w:rPr>
                <w:rFonts w:ascii="Calibri" w:hAnsi="Calibri"/>
                <w:color w:val="1E293B"/>
                <w:sz w:val="18"/>
              </w:rPr>
              <w:t>2.40 g/t</w:t>
            </w:r>
          </w:p>
        </w:tc>
      </w:tr>
    </w:tbl>
    <w:p>
      <w:pPr>
        <w:spacing w:after="120"/>
      </w:pPr>
    </w:p>
    <w:p>
      <w:pPr>
        <w:keepNext/>
        <w:spacing w:before="200" w:after="60"/>
      </w:pPr>
      <w:r>
        <w:rPr>
          <w:rFonts w:ascii="Calibri" w:hAnsi="Calibri"/>
          <w:b/>
          <w:color w:val="1E3A8A"/>
          <w:sz w:val="20"/>
        </w:rPr>
        <w:t>Table 18: Geostatistical Block Model Charging Domains &amp; Blast Recipes</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160"/>
            <w:shd w:fill="1E3A8A"/>
            <w:tcMar>
              <w:top w:w="100" w:type="dxa"/>
              <w:bottom w:w="100" w:type="dxa"/>
              <w:left w:w="140" w:type="dxa"/>
              <w:right w:w="140" w:type="dxa"/>
            </w:tcMar>
          </w:tcPr>
          <w:p>
            <w:pPr>
              <w:jc w:val="left"/>
            </w:pPr>
            <w:r>
              <w:rPr>
                <w:rFonts w:ascii="Calibri" w:hAnsi="Calibri"/>
                <w:b/>
                <w:color w:val="FFFFFF"/>
                <w:sz w:val="19"/>
              </w:rPr>
              <w:t>Blast Charging Domain</w:t>
            </w:r>
          </w:p>
        </w:tc>
        <w:tc>
          <w:tcPr>
            <w:tcW w:type="dxa" w:w="2160"/>
            <w:shd w:fill="1E3A8A"/>
            <w:tcMar>
              <w:top w:w="100" w:type="dxa"/>
              <w:bottom w:w="100" w:type="dxa"/>
              <w:left w:w="140" w:type="dxa"/>
              <w:right w:w="140" w:type="dxa"/>
            </w:tcMar>
          </w:tcPr>
          <w:p>
            <w:pPr>
              <w:jc w:val="left"/>
            </w:pPr>
            <w:r>
              <w:rPr>
                <w:rFonts w:ascii="Calibri" w:hAnsi="Calibri"/>
                <w:b/>
                <w:color w:val="FFFFFF"/>
                <w:sz w:val="19"/>
              </w:rPr>
              <w:t>Geotechnical Criteria</w:t>
            </w:r>
          </w:p>
        </w:tc>
        <w:tc>
          <w:tcPr>
            <w:tcW w:type="dxa" w:w="1152"/>
            <w:shd w:fill="1E3A8A"/>
            <w:tcMar>
              <w:top w:w="100" w:type="dxa"/>
              <w:bottom w:w="100" w:type="dxa"/>
              <w:left w:w="140" w:type="dxa"/>
              <w:right w:w="140" w:type="dxa"/>
            </w:tcMar>
          </w:tcPr>
          <w:p>
            <w:pPr>
              <w:jc w:val="left"/>
            </w:pPr>
            <w:r>
              <w:rPr>
                <w:rFonts w:ascii="Calibri" w:hAnsi="Calibri"/>
                <w:b/>
                <w:color w:val="FFFFFF"/>
                <w:sz w:val="19"/>
              </w:rPr>
              <w:t>Pit Area %</w:t>
            </w:r>
          </w:p>
        </w:tc>
        <w:tc>
          <w:tcPr>
            <w:tcW w:type="dxa" w:w="1440"/>
            <w:shd w:fill="1E3A8A"/>
            <w:tcMar>
              <w:top w:w="100" w:type="dxa"/>
              <w:bottom w:w="100" w:type="dxa"/>
              <w:left w:w="140" w:type="dxa"/>
              <w:right w:w="140" w:type="dxa"/>
            </w:tcMar>
          </w:tcPr>
          <w:p>
            <w:pPr>
              <w:jc w:val="left"/>
            </w:pPr>
            <w:r>
              <w:rPr>
                <w:rFonts w:ascii="Calibri" w:hAnsi="Calibri"/>
                <w:b/>
                <w:color w:val="FFFFFF"/>
                <w:sz w:val="19"/>
              </w:rPr>
              <w:t>Target Powder Factor</w:t>
            </w:r>
          </w:p>
        </w:tc>
        <w:tc>
          <w:tcPr>
            <w:tcW w:type="dxa" w:w="2448"/>
            <w:shd w:fill="1E3A8A"/>
            <w:tcMar>
              <w:top w:w="100" w:type="dxa"/>
              <w:bottom w:w="100" w:type="dxa"/>
              <w:left w:w="140" w:type="dxa"/>
              <w:right w:w="140" w:type="dxa"/>
            </w:tcMar>
          </w:tcPr>
          <w:p>
            <w:pPr>
              <w:jc w:val="left"/>
            </w:pPr>
            <w:r>
              <w:rPr>
                <w:rFonts w:ascii="Calibri" w:hAnsi="Calibri"/>
                <w:b/>
                <w:color w:val="FFFFFF"/>
                <w:sz w:val="19"/>
              </w:rPr>
              <w:t>Explosive Loading Strategy</w:t>
            </w:r>
          </w:p>
        </w:tc>
      </w:tr>
      <w:tr>
        <w:tc>
          <w:tcPr>
            <w:tcW w:type="dxa" w:w="2160"/>
            <w:shd w:fill="FFFFFF"/>
            <w:tcMar>
              <w:top w:w="80" w:type="dxa"/>
              <w:bottom w:w="80" w:type="dxa"/>
              <w:left w:w="140" w:type="dxa"/>
              <w:right w:w="140" w:type="dxa"/>
            </w:tcMar>
          </w:tcPr>
          <w:p>
            <w:r>
              <w:rPr>
                <w:rFonts w:ascii="Calibri" w:hAnsi="Calibri"/>
                <w:b/>
                <w:color w:val="1E293B"/>
                <w:sz w:val="18"/>
              </w:rPr>
              <w:t>Domain 1: Soft / Fractured</w:t>
            </w:r>
          </w:p>
        </w:tc>
        <w:tc>
          <w:tcPr>
            <w:tcW w:type="dxa" w:w="2160"/>
            <w:shd w:fill="FFFFFF"/>
            <w:tcMar>
              <w:top w:w="80" w:type="dxa"/>
              <w:bottom w:w="80" w:type="dxa"/>
              <w:left w:w="140" w:type="dxa"/>
              <w:right w:w="140" w:type="dxa"/>
            </w:tcMar>
          </w:tcPr>
          <w:p>
            <w:r>
              <w:rPr>
                <w:rFonts w:ascii="Calibri" w:hAnsi="Calibri"/>
                <w:color w:val="1E293B"/>
                <w:sz w:val="18"/>
              </w:rPr>
              <w:t>UCS &lt; 75 MPa • RQD &lt; 50%</w:t>
            </w:r>
          </w:p>
        </w:tc>
        <w:tc>
          <w:tcPr>
            <w:tcW w:type="dxa" w:w="1152"/>
            <w:shd w:fill="FFFFFF"/>
            <w:tcMar>
              <w:top w:w="80" w:type="dxa"/>
              <w:bottom w:w="80" w:type="dxa"/>
              <w:left w:w="140" w:type="dxa"/>
              <w:right w:w="140" w:type="dxa"/>
            </w:tcMar>
          </w:tcPr>
          <w:p>
            <w:r>
              <w:rPr>
                <w:rFonts w:ascii="Calibri" w:hAnsi="Calibri"/>
                <w:color w:val="1E293B"/>
                <w:sz w:val="18"/>
              </w:rPr>
              <w:t>28.5% of bench</w:t>
            </w:r>
          </w:p>
        </w:tc>
        <w:tc>
          <w:tcPr>
            <w:tcW w:type="dxa" w:w="1440"/>
            <w:shd w:fill="FFFFFF"/>
            <w:tcMar>
              <w:top w:w="80" w:type="dxa"/>
              <w:bottom w:w="80" w:type="dxa"/>
              <w:left w:w="140" w:type="dxa"/>
              <w:right w:w="140" w:type="dxa"/>
            </w:tcMar>
          </w:tcPr>
          <w:p>
            <w:r>
              <w:rPr>
                <w:rFonts w:ascii="Calibri" w:hAnsi="Calibri"/>
                <w:color w:val="1E293B"/>
                <w:sz w:val="18"/>
              </w:rPr>
              <w:t>0.45 kg/m³ (Light)</w:t>
            </w:r>
          </w:p>
        </w:tc>
        <w:tc>
          <w:tcPr>
            <w:tcW w:type="dxa" w:w="2448"/>
            <w:shd w:fill="FFFFFF"/>
            <w:tcMar>
              <w:top w:w="80" w:type="dxa"/>
              <w:bottom w:w="80" w:type="dxa"/>
              <w:left w:w="140" w:type="dxa"/>
              <w:right w:w="140" w:type="dxa"/>
            </w:tcMar>
          </w:tcPr>
          <w:p>
            <w:r>
              <w:rPr>
                <w:rFonts w:ascii="Calibri" w:hAnsi="Calibri"/>
                <w:color w:val="1E293B"/>
                <w:sz w:val="18"/>
              </w:rPr>
              <w:t>Reduced column charge, wider pattern, avoid over-fines</w:t>
            </w:r>
          </w:p>
        </w:tc>
      </w:tr>
      <w:tr>
        <w:tc>
          <w:tcPr>
            <w:tcW w:type="dxa" w:w="2160"/>
            <w:shd w:fill="F8FAFC"/>
            <w:tcMar>
              <w:top w:w="80" w:type="dxa"/>
              <w:bottom w:w="80" w:type="dxa"/>
              <w:left w:w="140" w:type="dxa"/>
              <w:right w:w="140" w:type="dxa"/>
            </w:tcMar>
          </w:tcPr>
          <w:p>
            <w:r>
              <w:rPr>
                <w:rFonts w:ascii="Calibri" w:hAnsi="Calibri"/>
                <w:b/>
                <w:color w:val="1E293B"/>
                <w:sz w:val="18"/>
              </w:rPr>
              <w:t>Domain 2: Intermediate Standard</w:t>
            </w:r>
          </w:p>
        </w:tc>
        <w:tc>
          <w:tcPr>
            <w:tcW w:type="dxa" w:w="2160"/>
            <w:shd w:fill="F8FAFC"/>
            <w:tcMar>
              <w:top w:w="80" w:type="dxa"/>
              <w:bottom w:w="80" w:type="dxa"/>
              <w:left w:w="140" w:type="dxa"/>
              <w:right w:w="140" w:type="dxa"/>
            </w:tcMar>
          </w:tcPr>
          <w:p>
            <w:r>
              <w:rPr>
                <w:rFonts w:ascii="Calibri" w:hAnsi="Calibri"/>
                <w:color w:val="1E293B"/>
                <w:sz w:val="18"/>
              </w:rPr>
              <w:t>UCS 75 - 125 MPa • RQD 50-80%</w:t>
            </w:r>
          </w:p>
        </w:tc>
        <w:tc>
          <w:tcPr>
            <w:tcW w:type="dxa" w:w="1152"/>
            <w:shd w:fill="F8FAFC"/>
            <w:tcMar>
              <w:top w:w="80" w:type="dxa"/>
              <w:bottom w:w="80" w:type="dxa"/>
              <w:left w:w="140" w:type="dxa"/>
              <w:right w:w="140" w:type="dxa"/>
            </w:tcMar>
          </w:tcPr>
          <w:p>
            <w:r>
              <w:rPr>
                <w:rFonts w:ascii="Calibri" w:hAnsi="Calibri"/>
                <w:color w:val="1E293B"/>
                <w:sz w:val="18"/>
              </w:rPr>
              <w:t>46.2% of bench</w:t>
            </w:r>
          </w:p>
        </w:tc>
        <w:tc>
          <w:tcPr>
            <w:tcW w:type="dxa" w:w="1440"/>
            <w:shd w:fill="F8FAFC"/>
            <w:tcMar>
              <w:top w:w="80" w:type="dxa"/>
              <w:bottom w:w="80" w:type="dxa"/>
              <w:left w:w="140" w:type="dxa"/>
              <w:right w:w="140" w:type="dxa"/>
            </w:tcMar>
          </w:tcPr>
          <w:p>
            <w:r>
              <w:rPr>
                <w:rFonts w:ascii="Calibri" w:hAnsi="Calibri"/>
                <w:color w:val="1E293B"/>
                <w:sz w:val="18"/>
              </w:rPr>
              <w:t>0.65 kg/m³ (Nominal)</w:t>
            </w:r>
          </w:p>
        </w:tc>
        <w:tc>
          <w:tcPr>
            <w:tcW w:type="dxa" w:w="2448"/>
            <w:shd w:fill="F8FAFC"/>
            <w:tcMar>
              <w:top w:w="80" w:type="dxa"/>
              <w:bottom w:w="80" w:type="dxa"/>
              <w:left w:w="140" w:type="dxa"/>
              <w:right w:w="140" w:type="dxa"/>
            </w:tcMar>
          </w:tcPr>
          <w:p>
            <w:r>
              <w:rPr>
                <w:rFonts w:ascii="Calibri" w:hAnsi="Calibri"/>
                <w:color w:val="1E293B"/>
                <w:sz w:val="18"/>
              </w:rPr>
              <w:t>Standard 70/30 blend, standard 2.3m x 2.7m pattern</w:t>
            </w:r>
          </w:p>
        </w:tc>
      </w:tr>
      <w:tr>
        <w:tc>
          <w:tcPr>
            <w:tcW w:type="dxa" w:w="2160"/>
            <w:shd w:fill="FFFFFF"/>
            <w:tcMar>
              <w:top w:w="80" w:type="dxa"/>
              <w:bottom w:w="80" w:type="dxa"/>
              <w:left w:w="140" w:type="dxa"/>
              <w:right w:w="140" w:type="dxa"/>
            </w:tcMar>
          </w:tcPr>
          <w:p>
            <w:r>
              <w:rPr>
                <w:rFonts w:ascii="Calibri" w:hAnsi="Calibri"/>
                <w:b/>
                <w:color w:val="1E293B"/>
                <w:sz w:val="18"/>
              </w:rPr>
              <w:t>Domain 3: Hard / Massive</w:t>
            </w:r>
          </w:p>
        </w:tc>
        <w:tc>
          <w:tcPr>
            <w:tcW w:type="dxa" w:w="2160"/>
            <w:shd w:fill="FFFFFF"/>
            <w:tcMar>
              <w:top w:w="80" w:type="dxa"/>
              <w:bottom w:w="80" w:type="dxa"/>
              <w:left w:w="140" w:type="dxa"/>
              <w:right w:w="140" w:type="dxa"/>
            </w:tcMar>
          </w:tcPr>
          <w:p>
            <w:r>
              <w:rPr>
                <w:rFonts w:ascii="Calibri" w:hAnsi="Calibri"/>
                <w:color w:val="1E293B"/>
                <w:sz w:val="18"/>
              </w:rPr>
              <w:t>UCS &gt; 125 MPa • RQD &gt; 80%</w:t>
            </w:r>
          </w:p>
        </w:tc>
        <w:tc>
          <w:tcPr>
            <w:tcW w:type="dxa" w:w="1152"/>
            <w:shd w:fill="FFFFFF"/>
            <w:tcMar>
              <w:top w:w="80" w:type="dxa"/>
              <w:bottom w:w="80" w:type="dxa"/>
              <w:left w:w="140" w:type="dxa"/>
              <w:right w:w="140" w:type="dxa"/>
            </w:tcMar>
          </w:tcPr>
          <w:p>
            <w:r>
              <w:rPr>
                <w:rFonts w:ascii="Calibri" w:hAnsi="Calibri"/>
                <w:color w:val="1E293B"/>
                <w:sz w:val="18"/>
              </w:rPr>
              <w:t>25.3% of bench</w:t>
            </w:r>
          </w:p>
        </w:tc>
        <w:tc>
          <w:tcPr>
            <w:tcW w:type="dxa" w:w="1440"/>
            <w:shd w:fill="FFFFFF"/>
            <w:tcMar>
              <w:top w:w="80" w:type="dxa"/>
              <w:bottom w:w="80" w:type="dxa"/>
              <w:left w:w="140" w:type="dxa"/>
              <w:right w:w="140" w:type="dxa"/>
            </w:tcMar>
          </w:tcPr>
          <w:p>
            <w:r>
              <w:rPr>
                <w:rFonts w:ascii="Calibri" w:hAnsi="Calibri"/>
                <w:color w:val="1E293B"/>
                <w:sz w:val="18"/>
              </w:rPr>
              <w:t>0.85 kg/m³ (High Energy)</w:t>
            </w:r>
          </w:p>
        </w:tc>
        <w:tc>
          <w:tcPr>
            <w:tcW w:type="dxa" w:w="2448"/>
            <w:shd w:fill="FFFFFF"/>
            <w:tcMar>
              <w:top w:w="80" w:type="dxa"/>
              <w:bottom w:w="80" w:type="dxa"/>
              <w:left w:w="140" w:type="dxa"/>
              <w:right w:w="140" w:type="dxa"/>
            </w:tcMar>
          </w:tcPr>
          <w:p>
            <w:r>
              <w:rPr>
                <w:rFonts w:ascii="Calibri" w:hAnsi="Calibri"/>
                <w:color w:val="1E293B"/>
                <w:sz w:val="18"/>
              </w:rPr>
              <w:t>Dense bottom priming, toe dynamite, tight 1.9m x 2.2m pattern</w:t>
            </w:r>
          </w:p>
        </w:tc>
      </w:tr>
    </w:tbl>
    <w:p>
      <w:pPr>
        <w:spacing w:after="120"/>
      </w:pPr>
    </w:p>
    <w:p>
      <w:pPr>
        <w:keepNext/>
        <w:spacing w:before="200" w:after="60"/>
      </w:pPr>
      <w:r>
        <w:rPr>
          <w:rFonts w:ascii="Calibri" w:hAnsi="Calibri"/>
          <w:b/>
          <w:color w:val="1E3A8A"/>
          <w:sz w:val="20"/>
        </w:rPr>
        <w:t>Table 19: Drill Rig Telemetry &amp; IREDES Collar Coordinate QA/QC Audit</w:t>
      </w:r>
    </w:p>
    <w:tbl>
      <w:tblPr>
        <w:tblW w:type="auto" w:w="0"/>
        <w:jc w:val="center"/>
        <w:tblLayout w:type="fixed"/>
        <w:tblLook w:firstColumn="1" w:firstRow="1" w:lastColumn="0" w:lastRow="0" w:noHBand="0" w:noVBand="1" w:val="04A0"/>
      </w:tblPr>
      <w:tblGrid>
        <w:gridCol w:w="1242"/>
        <w:gridCol w:w="1242"/>
        <w:gridCol w:w="1242"/>
        <w:gridCol w:w="1242"/>
        <w:gridCol w:w="1242"/>
        <w:gridCol w:w="1242"/>
        <w:gridCol w:w="1242"/>
        <w:gridCol w:w="1242"/>
      </w:tblGrid>
      <w:tr>
        <w:tc>
          <w:tcPr>
            <w:tcW w:type="dxa" w:w="1296"/>
            <w:shd w:fill="1E3A8A"/>
            <w:tcMar>
              <w:top w:w="100" w:type="dxa"/>
              <w:bottom w:w="100" w:type="dxa"/>
              <w:left w:w="140" w:type="dxa"/>
              <w:right w:w="140" w:type="dxa"/>
            </w:tcMar>
          </w:tcPr>
          <w:p>
            <w:pPr>
              <w:jc w:val="left"/>
            </w:pPr>
            <w:r>
              <w:rPr>
                <w:rFonts w:ascii="Calibri" w:hAnsi="Calibri"/>
                <w:b/>
                <w:color w:val="FFFFFF"/>
                <w:sz w:val="19"/>
              </w:rPr>
              <w:t>Drill Hole ID</w:t>
            </w:r>
          </w:p>
        </w:tc>
        <w:tc>
          <w:tcPr>
            <w:tcW w:type="dxa" w:w="1440"/>
            <w:shd w:fill="1E3A8A"/>
            <w:tcMar>
              <w:top w:w="100" w:type="dxa"/>
              <w:bottom w:w="100" w:type="dxa"/>
              <w:left w:w="140" w:type="dxa"/>
              <w:right w:w="140" w:type="dxa"/>
            </w:tcMar>
          </w:tcPr>
          <w:p>
            <w:pPr>
              <w:jc w:val="left"/>
            </w:pPr>
            <w:r>
              <w:rPr>
                <w:rFonts w:ascii="Calibri" w:hAnsi="Calibri"/>
                <w:b/>
                <w:color w:val="FFFFFF"/>
                <w:sz w:val="19"/>
              </w:rPr>
              <w:t>Planned (X, Y)</w:t>
            </w:r>
          </w:p>
        </w:tc>
        <w:tc>
          <w:tcPr>
            <w:tcW w:type="dxa" w:w="1440"/>
            <w:shd w:fill="1E3A8A"/>
            <w:tcMar>
              <w:top w:w="100" w:type="dxa"/>
              <w:bottom w:w="100" w:type="dxa"/>
              <w:left w:w="140" w:type="dxa"/>
              <w:right w:w="140" w:type="dxa"/>
            </w:tcMar>
          </w:tcPr>
          <w:p>
            <w:pPr>
              <w:jc w:val="left"/>
            </w:pPr>
            <w:r>
              <w:rPr>
                <w:rFonts w:ascii="Calibri" w:hAnsi="Calibri"/>
                <w:b/>
                <w:color w:val="FFFFFF"/>
                <w:sz w:val="19"/>
              </w:rPr>
              <w:t>Actual Drilled (X, Y)</w:t>
            </w:r>
          </w:p>
        </w:tc>
        <w:tc>
          <w:tcPr>
            <w:tcW w:type="dxa" w:w="1008"/>
            <w:shd w:fill="1E3A8A"/>
            <w:tcMar>
              <w:top w:w="100" w:type="dxa"/>
              <w:bottom w:w="100" w:type="dxa"/>
              <w:left w:w="140" w:type="dxa"/>
              <w:right w:w="140" w:type="dxa"/>
            </w:tcMar>
          </w:tcPr>
          <w:p>
            <w:pPr>
              <w:jc w:val="left"/>
            </w:pPr>
            <w:r>
              <w:rPr>
                <w:rFonts w:ascii="Calibri" w:hAnsi="Calibri"/>
                <w:b/>
                <w:color w:val="FFFFFF"/>
                <w:sz w:val="19"/>
              </w:rPr>
              <w:t>Planned Depth</w:t>
            </w:r>
          </w:p>
        </w:tc>
        <w:tc>
          <w:tcPr>
            <w:tcW w:type="dxa" w:w="1008"/>
            <w:shd w:fill="1E3A8A"/>
            <w:tcMar>
              <w:top w:w="100" w:type="dxa"/>
              <w:bottom w:w="100" w:type="dxa"/>
              <w:left w:w="140" w:type="dxa"/>
              <w:right w:w="140" w:type="dxa"/>
            </w:tcMar>
          </w:tcPr>
          <w:p>
            <w:pPr>
              <w:jc w:val="left"/>
            </w:pPr>
            <w:r>
              <w:rPr>
                <w:rFonts w:ascii="Calibri" w:hAnsi="Calibri"/>
                <w:b/>
                <w:color w:val="FFFFFF"/>
                <w:sz w:val="19"/>
              </w:rPr>
              <w:t>Drilled Depth</w:t>
            </w:r>
          </w:p>
        </w:tc>
        <w:tc>
          <w:tcPr>
            <w:tcW w:type="dxa" w:w="1152"/>
            <w:shd w:fill="1E3A8A"/>
            <w:tcMar>
              <w:top w:w="100" w:type="dxa"/>
              <w:bottom w:w="100" w:type="dxa"/>
              <w:left w:w="140" w:type="dxa"/>
              <w:right w:w="140" w:type="dxa"/>
            </w:tcMar>
          </w:tcPr>
          <w:p>
            <w:pPr>
              <w:jc w:val="left"/>
            </w:pPr>
            <w:r>
              <w:rPr>
                <w:rFonts w:ascii="Calibri" w:hAnsi="Calibri"/>
                <w:b/>
                <w:color w:val="FFFFFF"/>
                <w:sz w:val="19"/>
              </w:rPr>
              <w:t>Collar Dev. (mm)</w:t>
            </w:r>
          </w:p>
        </w:tc>
        <w:tc>
          <w:tcPr>
            <w:tcW w:type="dxa" w:w="1008"/>
            <w:shd w:fill="1E3A8A"/>
            <w:tcMar>
              <w:top w:w="100" w:type="dxa"/>
              <w:bottom w:w="100" w:type="dxa"/>
              <w:left w:w="140" w:type="dxa"/>
              <w:right w:w="140" w:type="dxa"/>
            </w:tcMar>
          </w:tcPr>
          <w:p>
            <w:pPr>
              <w:jc w:val="left"/>
            </w:pPr>
            <w:r>
              <w:rPr>
                <w:rFonts w:ascii="Calibri" w:hAnsi="Calibri"/>
                <w:b/>
                <w:color w:val="FFFFFF"/>
                <w:sz w:val="19"/>
              </w:rPr>
              <w:t>Penetration Rate</w:t>
            </w:r>
          </w:p>
        </w:tc>
        <w:tc>
          <w:tcPr>
            <w:tcW w:type="dxa" w:w="1008"/>
            <w:shd w:fill="1E3A8A"/>
            <w:tcMar>
              <w:top w:w="100" w:type="dxa"/>
              <w:bottom w:w="100" w:type="dxa"/>
              <w:left w:w="140" w:type="dxa"/>
              <w:right w:w="140" w:type="dxa"/>
            </w:tcMar>
          </w:tcPr>
          <w:p>
            <w:pPr>
              <w:jc w:val="left"/>
            </w:pPr>
            <w:r>
              <w:rPr>
                <w:rFonts w:ascii="Calibri" w:hAnsi="Calibri"/>
                <w:b/>
                <w:color w:val="FFFFFF"/>
                <w:sz w:val="19"/>
              </w:rPr>
              <w:t>QA/QC Compliance</w:t>
            </w:r>
          </w:p>
        </w:tc>
      </w:tr>
      <w:tr>
        <w:tc>
          <w:tcPr>
            <w:tcW w:type="dxa" w:w="1296"/>
            <w:shd w:fill="FFFFFF"/>
            <w:tcMar>
              <w:top w:w="80" w:type="dxa"/>
              <w:bottom w:w="80" w:type="dxa"/>
              <w:left w:w="140" w:type="dxa"/>
              <w:right w:w="140" w:type="dxa"/>
            </w:tcMar>
          </w:tcPr>
          <w:p>
            <w:r>
              <w:rPr>
                <w:rFonts w:ascii="Calibri" w:hAnsi="Calibri"/>
                <w:b/>
                <w:color w:val="1E293B"/>
                <w:sz w:val="18"/>
              </w:rPr>
              <w:t>DH-001</w:t>
            </w:r>
          </w:p>
        </w:tc>
        <w:tc>
          <w:tcPr>
            <w:tcW w:type="dxa" w:w="1440"/>
            <w:shd w:fill="FFFFFF"/>
            <w:tcMar>
              <w:top w:w="80" w:type="dxa"/>
              <w:bottom w:w="80" w:type="dxa"/>
              <w:left w:w="140" w:type="dxa"/>
              <w:right w:w="140" w:type="dxa"/>
            </w:tcMar>
          </w:tcPr>
          <w:p>
            <w:r>
              <w:rPr>
                <w:rFonts w:ascii="Calibri" w:hAnsi="Calibri"/>
                <w:color w:val="1E293B"/>
                <w:sz w:val="18"/>
              </w:rPr>
              <w:t>(100.0, 200.0)</w:t>
            </w:r>
          </w:p>
        </w:tc>
        <w:tc>
          <w:tcPr>
            <w:tcW w:type="dxa" w:w="1440"/>
            <w:shd w:fill="FFFFFF"/>
            <w:tcMar>
              <w:top w:w="80" w:type="dxa"/>
              <w:bottom w:w="80" w:type="dxa"/>
              <w:left w:w="140" w:type="dxa"/>
              <w:right w:w="140" w:type="dxa"/>
            </w:tcMar>
          </w:tcPr>
          <w:p>
            <w:r>
              <w:rPr>
                <w:rFonts w:ascii="Calibri" w:hAnsi="Calibri"/>
                <w:color w:val="1E293B"/>
                <w:sz w:val="18"/>
              </w:rPr>
              <w:t>(100.02, 200.03)</w:t>
            </w:r>
          </w:p>
        </w:tc>
        <w:tc>
          <w:tcPr>
            <w:tcW w:type="dxa" w:w="1008"/>
            <w:shd w:fill="FFFFFF"/>
            <w:tcMar>
              <w:top w:w="80" w:type="dxa"/>
              <w:bottom w:w="80" w:type="dxa"/>
              <w:left w:w="140" w:type="dxa"/>
              <w:right w:w="140" w:type="dxa"/>
            </w:tcMar>
          </w:tcPr>
          <w:p>
            <w:r>
              <w:rPr>
                <w:rFonts w:ascii="Calibri" w:hAnsi="Calibri"/>
                <w:color w:val="1E293B"/>
                <w:sz w:val="18"/>
              </w:rPr>
              <w:t>6.80 m</w:t>
            </w:r>
          </w:p>
        </w:tc>
        <w:tc>
          <w:tcPr>
            <w:tcW w:type="dxa" w:w="1008"/>
            <w:shd w:fill="FFFFFF"/>
            <w:tcMar>
              <w:top w:w="80" w:type="dxa"/>
              <w:bottom w:w="80" w:type="dxa"/>
              <w:left w:w="140" w:type="dxa"/>
              <w:right w:w="140" w:type="dxa"/>
            </w:tcMar>
          </w:tcPr>
          <w:p>
            <w:r>
              <w:rPr>
                <w:rFonts w:ascii="Calibri" w:hAnsi="Calibri"/>
                <w:color w:val="1E293B"/>
                <w:sz w:val="18"/>
              </w:rPr>
              <w:t>6.82 m</w:t>
            </w:r>
          </w:p>
        </w:tc>
        <w:tc>
          <w:tcPr>
            <w:tcW w:type="dxa" w:w="1152"/>
            <w:shd w:fill="FFFFFF"/>
            <w:tcMar>
              <w:top w:w="80" w:type="dxa"/>
              <w:bottom w:w="80" w:type="dxa"/>
              <w:left w:w="140" w:type="dxa"/>
              <w:right w:w="140" w:type="dxa"/>
            </w:tcMar>
          </w:tcPr>
          <w:p>
            <w:r>
              <w:rPr>
                <w:rFonts w:ascii="Calibri" w:hAnsi="Calibri"/>
                <w:color w:val="1E293B"/>
                <w:sz w:val="18"/>
              </w:rPr>
              <w:t>36 mm</w:t>
            </w:r>
          </w:p>
        </w:tc>
        <w:tc>
          <w:tcPr>
            <w:tcW w:type="dxa" w:w="1008"/>
            <w:shd w:fill="FFFFFF"/>
            <w:tcMar>
              <w:top w:w="80" w:type="dxa"/>
              <w:bottom w:w="80" w:type="dxa"/>
              <w:left w:w="140" w:type="dxa"/>
              <w:right w:w="140" w:type="dxa"/>
            </w:tcMar>
          </w:tcPr>
          <w:p>
            <w:r>
              <w:rPr>
                <w:rFonts w:ascii="Calibri" w:hAnsi="Calibri"/>
                <w:color w:val="1E293B"/>
                <w:sz w:val="18"/>
              </w:rPr>
              <w:t>1.12 m/min</w:t>
            </w:r>
          </w:p>
        </w:tc>
        <w:tc>
          <w:tcPr>
            <w:tcW w:type="dxa" w:w="1008"/>
            <w:shd w:fill="FFFFFF"/>
            <w:tcMar>
              <w:top w:w="80" w:type="dxa"/>
              <w:bottom w:w="80" w:type="dxa"/>
              <w:left w:w="140" w:type="dxa"/>
              <w:right w:w="140" w:type="dxa"/>
            </w:tcMar>
          </w:tcPr>
          <w:p>
            <w:r>
              <w:rPr>
                <w:rFonts w:ascii="Calibri" w:hAnsi="Calibri"/>
                <w:color w:val="1E293B"/>
                <w:sz w:val="18"/>
              </w:rPr>
              <w:t>PASS (Accurate)</w:t>
            </w:r>
          </w:p>
        </w:tc>
      </w:tr>
      <w:tr>
        <w:tc>
          <w:tcPr>
            <w:tcW w:type="dxa" w:w="1296"/>
            <w:shd w:fill="F8FAFC"/>
            <w:tcMar>
              <w:top w:w="80" w:type="dxa"/>
              <w:bottom w:w="80" w:type="dxa"/>
              <w:left w:w="140" w:type="dxa"/>
              <w:right w:w="140" w:type="dxa"/>
            </w:tcMar>
          </w:tcPr>
          <w:p>
            <w:r>
              <w:rPr>
                <w:rFonts w:ascii="Calibri" w:hAnsi="Calibri"/>
                <w:b/>
                <w:color w:val="1E293B"/>
                <w:sz w:val="18"/>
              </w:rPr>
              <w:t>DH-002</w:t>
            </w:r>
          </w:p>
        </w:tc>
        <w:tc>
          <w:tcPr>
            <w:tcW w:type="dxa" w:w="1440"/>
            <w:shd w:fill="F8FAFC"/>
            <w:tcMar>
              <w:top w:w="80" w:type="dxa"/>
              <w:bottom w:w="80" w:type="dxa"/>
              <w:left w:w="140" w:type="dxa"/>
              <w:right w:w="140" w:type="dxa"/>
            </w:tcMar>
          </w:tcPr>
          <w:p>
            <w:r>
              <w:rPr>
                <w:rFonts w:ascii="Calibri" w:hAnsi="Calibri"/>
                <w:color w:val="1E293B"/>
                <w:sz w:val="18"/>
              </w:rPr>
              <w:t>(102.8, 200.0)</w:t>
            </w:r>
          </w:p>
        </w:tc>
        <w:tc>
          <w:tcPr>
            <w:tcW w:type="dxa" w:w="1440"/>
            <w:shd w:fill="F8FAFC"/>
            <w:tcMar>
              <w:top w:w="80" w:type="dxa"/>
              <w:bottom w:w="80" w:type="dxa"/>
              <w:left w:w="140" w:type="dxa"/>
              <w:right w:w="140" w:type="dxa"/>
            </w:tcMar>
          </w:tcPr>
          <w:p>
            <w:r>
              <w:rPr>
                <w:rFonts w:ascii="Calibri" w:hAnsi="Calibri"/>
                <w:color w:val="1E293B"/>
                <w:sz w:val="18"/>
              </w:rPr>
              <w:t>(102.81, 200.02)</w:t>
            </w:r>
          </w:p>
        </w:tc>
        <w:tc>
          <w:tcPr>
            <w:tcW w:type="dxa" w:w="1008"/>
            <w:shd w:fill="F8FAFC"/>
            <w:tcMar>
              <w:top w:w="80" w:type="dxa"/>
              <w:bottom w:w="80" w:type="dxa"/>
              <w:left w:w="140" w:type="dxa"/>
              <w:right w:w="140" w:type="dxa"/>
            </w:tcMar>
          </w:tcPr>
          <w:p>
            <w:r>
              <w:rPr>
                <w:rFonts w:ascii="Calibri" w:hAnsi="Calibri"/>
                <w:color w:val="1E293B"/>
                <w:sz w:val="18"/>
              </w:rPr>
              <w:t>6.80 m</w:t>
            </w:r>
          </w:p>
        </w:tc>
        <w:tc>
          <w:tcPr>
            <w:tcW w:type="dxa" w:w="1008"/>
            <w:shd w:fill="F8FAFC"/>
            <w:tcMar>
              <w:top w:w="80" w:type="dxa"/>
              <w:bottom w:w="80" w:type="dxa"/>
              <w:left w:w="140" w:type="dxa"/>
              <w:right w:w="140" w:type="dxa"/>
            </w:tcMar>
          </w:tcPr>
          <w:p>
            <w:r>
              <w:rPr>
                <w:rFonts w:ascii="Calibri" w:hAnsi="Calibri"/>
                <w:color w:val="1E293B"/>
                <w:sz w:val="18"/>
              </w:rPr>
              <w:t>6.78 m</w:t>
            </w:r>
          </w:p>
        </w:tc>
        <w:tc>
          <w:tcPr>
            <w:tcW w:type="dxa" w:w="1152"/>
            <w:shd w:fill="F8FAFC"/>
            <w:tcMar>
              <w:top w:w="80" w:type="dxa"/>
              <w:bottom w:w="80" w:type="dxa"/>
              <w:left w:w="140" w:type="dxa"/>
              <w:right w:w="140" w:type="dxa"/>
            </w:tcMar>
          </w:tcPr>
          <w:p>
            <w:r>
              <w:rPr>
                <w:rFonts w:ascii="Calibri" w:hAnsi="Calibri"/>
                <w:color w:val="1E293B"/>
                <w:sz w:val="18"/>
              </w:rPr>
              <w:t>22 mm</w:t>
            </w:r>
          </w:p>
        </w:tc>
        <w:tc>
          <w:tcPr>
            <w:tcW w:type="dxa" w:w="1008"/>
            <w:shd w:fill="F8FAFC"/>
            <w:tcMar>
              <w:top w:w="80" w:type="dxa"/>
              <w:bottom w:w="80" w:type="dxa"/>
              <w:left w:w="140" w:type="dxa"/>
              <w:right w:w="140" w:type="dxa"/>
            </w:tcMar>
          </w:tcPr>
          <w:p>
            <w:r>
              <w:rPr>
                <w:rFonts w:ascii="Calibri" w:hAnsi="Calibri"/>
                <w:color w:val="1E293B"/>
                <w:sz w:val="18"/>
              </w:rPr>
              <w:t>1.08 m/min</w:t>
            </w:r>
          </w:p>
        </w:tc>
        <w:tc>
          <w:tcPr>
            <w:tcW w:type="dxa" w:w="1008"/>
            <w:shd w:fill="F8FAFC"/>
            <w:tcMar>
              <w:top w:w="80" w:type="dxa"/>
              <w:bottom w:w="80" w:type="dxa"/>
              <w:left w:w="140" w:type="dxa"/>
              <w:right w:w="140" w:type="dxa"/>
            </w:tcMar>
          </w:tcPr>
          <w:p>
            <w:r>
              <w:rPr>
                <w:rFonts w:ascii="Calibri" w:hAnsi="Calibri"/>
                <w:color w:val="1E293B"/>
                <w:sz w:val="18"/>
              </w:rPr>
              <w:t>PASS (Accurate)</w:t>
            </w:r>
          </w:p>
        </w:tc>
      </w:tr>
      <w:tr>
        <w:tc>
          <w:tcPr>
            <w:tcW w:type="dxa" w:w="1296"/>
            <w:shd w:fill="FFFFFF"/>
            <w:tcMar>
              <w:top w:w="80" w:type="dxa"/>
              <w:bottom w:w="80" w:type="dxa"/>
              <w:left w:w="140" w:type="dxa"/>
              <w:right w:w="140" w:type="dxa"/>
            </w:tcMar>
          </w:tcPr>
          <w:p>
            <w:r>
              <w:rPr>
                <w:rFonts w:ascii="Calibri" w:hAnsi="Calibri"/>
                <w:b/>
                <w:color w:val="1E293B"/>
                <w:sz w:val="18"/>
              </w:rPr>
              <w:t>DH-003</w:t>
            </w:r>
          </w:p>
        </w:tc>
        <w:tc>
          <w:tcPr>
            <w:tcW w:type="dxa" w:w="1440"/>
            <w:shd w:fill="FFFFFF"/>
            <w:tcMar>
              <w:top w:w="80" w:type="dxa"/>
              <w:bottom w:w="80" w:type="dxa"/>
              <w:left w:w="140" w:type="dxa"/>
              <w:right w:w="140" w:type="dxa"/>
            </w:tcMar>
          </w:tcPr>
          <w:p>
            <w:r>
              <w:rPr>
                <w:rFonts w:ascii="Calibri" w:hAnsi="Calibri"/>
                <w:color w:val="1E293B"/>
                <w:sz w:val="18"/>
              </w:rPr>
              <w:t>(105.6, 200.0)</w:t>
            </w:r>
          </w:p>
        </w:tc>
        <w:tc>
          <w:tcPr>
            <w:tcW w:type="dxa" w:w="1440"/>
            <w:shd w:fill="FFFFFF"/>
            <w:tcMar>
              <w:top w:w="80" w:type="dxa"/>
              <w:bottom w:w="80" w:type="dxa"/>
              <w:left w:w="140" w:type="dxa"/>
              <w:right w:w="140" w:type="dxa"/>
            </w:tcMar>
          </w:tcPr>
          <w:p>
            <w:r>
              <w:rPr>
                <w:rFonts w:ascii="Calibri" w:hAnsi="Calibri"/>
                <w:color w:val="1E293B"/>
                <w:sz w:val="18"/>
              </w:rPr>
              <w:t>(105.64, 200.05)</w:t>
            </w:r>
          </w:p>
        </w:tc>
        <w:tc>
          <w:tcPr>
            <w:tcW w:type="dxa" w:w="1008"/>
            <w:shd w:fill="FFFFFF"/>
            <w:tcMar>
              <w:top w:w="80" w:type="dxa"/>
              <w:bottom w:w="80" w:type="dxa"/>
              <w:left w:w="140" w:type="dxa"/>
              <w:right w:w="140" w:type="dxa"/>
            </w:tcMar>
          </w:tcPr>
          <w:p>
            <w:r>
              <w:rPr>
                <w:rFonts w:ascii="Calibri" w:hAnsi="Calibri"/>
                <w:color w:val="1E293B"/>
                <w:sz w:val="18"/>
              </w:rPr>
              <w:t>6.80 m</w:t>
            </w:r>
          </w:p>
        </w:tc>
        <w:tc>
          <w:tcPr>
            <w:tcW w:type="dxa" w:w="1008"/>
            <w:shd w:fill="FFFFFF"/>
            <w:tcMar>
              <w:top w:w="80" w:type="dxa"/>
              <w:bottom w:w="80" w:type="dxa"/>
              <w:left w:w="140" w:type="dxa"/>
              <w:right w:w="140" w:type="dxa"/>
            </w:tcMar>
          </w:tcPr>
          <w:p>
            <w:r>
              <w:rPr>
                <w:rFonts w:ascii="Calibri" w:hAnsi="Calibri"/>
                <w:color w:val="1E293B"/>
                <w:sz w:val="18"/>
              </w:rPr>
              <w:t>6.95 m</w:t>
            </w:r>
          </w:p>
        </w:tc>
        <w:tc>
          <w:tcPr>
            <w:tcW w:type="dxa" w:w="1152"/>
            <w:shd w:fill="FFFFFF"/>
            <w:tcMar>
              <w:top w:w="80" w:type="dxa"/>
              <w:bottom w:w="80" w:type="dxa"/>
              <w:left w:w="140" w:type="dxa"/>
              <w:right w:w="140" w:type="dxa"/>
            </w:tcMar>
          </w:tcPr>
          <w:p>
            <w:r>
              <w:rPr>
                <w:rFonts w:ascii="Calibri" w:hAnsi="Calibri"/>
                <w:color w:val="1E293B"/>
                <w:sz w:val="18"/>
              </w:rPr>
              <w:t>64 mm</w:t>
            </w:r>
          </w:p>
        </w:tc>
        <w:tc>
          <w:tcPr>
            <w:tcW w:type="dxa" w:w="1008"/>
            <w:shd w:fill="FFFFFF"/>
            <w:tcMar>
              <w:top w:w="80" w:type="dxa"/>
              <w:bottom w:w="80" w:type="dxa"/>
              <w:left w:w="140" w:type="dxa"/>
              <w:right w:w="140" w:type="dxa"/>
            </w:tcMar>
          </w:tcPr>
          <w:p>
            <w:r>
              <w:rPr>
                <w:rFonts w:ascii="Calibri" w:hAnsi="Calibri"/>
                <w:color w:val="1E293B"/>
                <w:sz w:val="18"/>
              </w:rPr>
              <w:t>0.95 m/min</w:t>
            </w:r>
          </w:p>
        </w:tc>
        <w:tc>
          <w:tcPr>
            <w:tcW w:type="dxa" w:w="1008"/>
            <w:shd w:fill="FFFFFF"/>
            <w:tcMar>
              <w:top w:w="80" w:type="dxa"/>
              <w:bottom w:w="80" w:type="dxa"/>
              <w:left w:w="140" w:type="dxa"/>
              <w:right w:w="140" w:type="dxa"/>
            </w:tcMar>
          </w:tcPr>
          <w:p>
            <w:r>
              <w:rPr>
                <w:rFonts w:ascii="Calibri" w:hAnsi="Calibri"/>
                <w:color w:val="1E293B"/>
                <w:sz w:val="18"/>
              </w:rPr>
              <w:t>WARNING: Collar Drift &gt; 60mm</w:t>
            </w:r>
          </w:p>
        </w:tc>
      </w:tr>
      <w:tr>
        <w:tc>
          <w:tcPr>
            <w:tcW w:type="dxa" w:w="1296"/>
            <w:shd w:fill="F8FAFC"/>
            <w:tcMar>
              <w:top w:w="80" w:type="dxa"/>
              <w:bottom w:w="80" w:type="dxa"/>
              <w:left w:w="140" w:type="dxa"/>
              <w:right w:w="140" w:type="dxa"/>
            </w:tcMar>
          </w:tcPr>
          <w:p>
            <w:r>
              <w:rPr>
                <w:rFonts w:ascii="Calibri" w:hAnsi="Calibri"/>
                <w:b/>
                <w:color w:val="1E293B"/>
                <w:sz w:val="18"/>
              </w:rPr>
              <w:t>DH-004</w:t>
            </w:r>
          </w:p>
        </w:tc>
        <w:tc>
          <w:tcPr>
            <w:tcW w:type="dxa" w:w="1440"/>
            <w:shd w:fill="F8FAFC"/>
            <w:tcMar>
              <w:top w:w="80" w:type="dxa"/>
              <w:bottom w:w="80" w:type="dxa"/>
              <w:left w:w="140" w:type="dxa"/>
              <w:right w:w="140" w:type="dxa"/>
            </w:tcMar>
          </w:tcPr>
          <w:p>
            <w:r>
              <w:rPr>
                <w:rFonts w:ascii="Calibri" w:hAnsi="Calibri"/>
                <w:color w:val="1E293B"/>
                <w:sz w:val="18"/>
              </w:rPr>
              <w:t>(108.4, 200.0)</w:t>
            </w:r>
          </w:p>
        </w:tc>
        <w:tc>
          <w:tcPr>
            <w:tcW w:type="dxa" w:w="1440"/>
            <w:shd w:fill="F8FAFC"/>
            <w:tcMar>
              <w:top w:w="80" w:type="dxa"/>
              <w:bottom w:w="80" w:type="dxa"/>
              <w:left w:w="140" w:type="dxa"/>
              <w:right w:w="140" w:type="dxa"/>
            </w:tcMar>
          </w:tcPr>
          <w:p>
            <w:r>
              <w:rPr>
                <w:rFonts w:ascii="Calibri" w:hAnsi="Calibri"/>
                <w:color w:val="1E293B"/>
                <w:sz w:val="18"/>
              </w:rPr>
              <w:t>(108.41, 200.01)</w:t>
            </w:r>
          </w:p>
        </w:tc>
        <w:tc>
          <w:tcPr>
            <w:tcW w:type="dxa" w:w="1008"/>
            <w:shd w:fill="F8FAFC"/>
            <w:tcMar>
              <w:top w:w="80" w:type="dxa"/>
              <w:bottom w:w="80" w:type="dxa"/>
              <w:left w:w="140" w:type="dxa"/>
              <w:right w:w="140" w:type="dxa"/>
            </w:tcMar>
          </w:tcPr>
          <w:p>
            <w:r>
              <w:rPr>
                <w:rFonts w:ascii="Calibri" w:hAnsi="Calibri"/>
                <w:color w:val="1E293B"/>
                <w:sz w:val="18"/>
              </w:rPr>
              <w:t>6.80 m</w:t>
            </w:r>
          </w:p>
        </w:tc>
        <w:tc>
          <w:tcPr>
            <w:tcW w:type="dxa" w:w="1008"/>
            <w:shd w:fill="F8FAFC"/>
            <w:tcMar>
              <w:top w:w="80" w:type="dxa"/>
              <w:bottom w:w="80" w:type="dxa"/>
              <w:left w:w="140" w:type="dxa"/>
              <w:right w:w="140" w:type="dxa"/>
            </w:tcMar>
          </w:tcPr>
          <w:p>
            <w:r>
              <w:rPr>
                <w:rFonts w:ascii="Calibri" w:hAnsi="Calibri"/>
                <w:color w:val="1E293B"/>
                <w:sz w:val="18"/>
              </w:rPr>
              <w:t>6.80 m</w:t>
            </w:r>
          </w:p>
        </w:tc>
        <w:tc>
          <w:tcPr>
            <w:tcW w:type="dxa" w:w="1152"/>
            <w:shd w:fill="F8FAFC"/>
            <w:tcMar>
              <w:top w:w="80" w:type="dxa"/>
              <w:bottom w:w="80" w:type="dxa"/>
              <w:left w:w="140" w:type="dxa"/>
              <w:right w:w="140" w:type="dxa"/>
            </w:tcMar>
          </w:tcPr>
          <w:p>
            <w:r>
              <w:rPr>
                <w:rFonts w:ascii="Calibri" w:hAnsi="Calibri"/>
                <w:color w:val="1E293B"/>
                <w:sz w:val="18"/>
              </w:rPr>
              <w:t>14 mm</w:t>
            </w:r>
          </w:p>
        </w:tc>
        <w:tc>
          <w:tcPr>
            <w:tcW w:type="dxa" w:w="1008"/>
            <w:shd w:fill="F8FAFC"/>
            <w:tcMar>
              <w:top w:w="80" w:type="dxa"/>
              <w:bottom w:w="80" w:type="dxa"/>
              <w:left w:w="140" w:type="dxa"/>
              <w:right w:w="140" w:type="dxa"/>
            </w:tcMar>
          </w:tcPr>
          <w:p>
            <w:r>
              <w:rPr>
                <w:rFonts w:ascii="Calibri" w:hAnsi="Calibri"/>
                <w:color w:val="1E293B"/>
                <w:sz w:val="18"/>
              </w:rPr>
              <w:t>1.15 m/min</w:t>
            </w:r>
          </w:p>
        </w:tc>
        <w:tc>
          <w:tcPr>
            <w:tcW w:type="dxa" w:w="1008"/>
            <w:shd w:fill="F8FAFC"/>
            <w:tcMar>
              <w:top w:w="80" w:type="dxa"/>
              <w:bottom w:w="80" w:type="dxa"/>
              <w:left w:w="140" w:type="dxa"/>
              <w:right w:w="140" w:type="dxa"/>
            </w:tcMar>
          </w:tcPr>
          <w:p>
            <w:r>
              <w:rPr>
                <w:rFonts w:ascii="Calibri" w:hAnsi="Calibri"/>
                <w:color w:val="1E293B"/>
                <w:sz w:val="18"/>
              </w:rPr>
              <w:t>PASS (Accurate)</w:t>
            </w:r>
          </w:p>
        </w:tc>
      </w:tr>
      <w:tr>
        <w:tc>
          <w:tcPr>
            <w:tcW w:type="dxa" w:w="1296"/>
            <w:shd w:fill="FFFFFF"/>
            <w:tcMar>
              <w:top w:w="80" w:type="dxa"/>
              <w:bottom w:w="80" w:type="dxa"/>
              <w:left w:w="140" w:type="dxa"/>
              <w:right w:w="140" w:type="dxa"/>
            </w:tcMar>
          </w:tcPr>
          <w:p>
            <w:r>
              <w:rPr>
                <w:rFonts w:ascii="Calibri" w:hAnsi="Calibri"/>
                <w:b/>
                <w:color w:val="1E293B"/>
                <w:sz w:val="18"/>
              </w:rPr>
              <w:t>DH-005</w:t>
            </w:r>
          </w:p>
        </w:tc>
        <w:tc>
          <w:tcPr>
            <w:tcW w:type="dxa" w:w="1440"/>
            <w:shd w:fill="FFFFFF"/>
            <w:tcMar>
              <w:top w:w="80" w:type="dxa"/>
              <w:bottom w:w="80" w:type="dxa"/>
              <w:left w:w="140" w:type="dxa"/>
              <w:right w:w="140" w:type="dxa"/>
            </w:tcMar>
          </w:tcPr>
          <w:p>
            <w:r>
              <w:rPr>
                <w:rFonts w:ascii="Calibri" w:hAnsi="Calibri"/>
                <w:color w:val="1E293B"/>
                <w:sz w:val="18"/>
              </w:rPr>
              <w:t>(100.0, 202.4)</w:t>
            </w:r>
          </w:p>
        </w:tc>
        <w:tc>
          <w:tcPr>
            <w:tcW w:type="dxa" w:w="1440"/>
            <w:shd w:fill="FFFFFF"/>
            <w:tcMar>
              <w:top w:w="80" w:type="dxa"/>
              <w:bottom w:w="80" w:type="dxa"/>
              <w:left w:w="140" w:type="dxa"/>
              <w:right w:w="140" w:type="dxa"/>
            </w:tcMar>
          </w:tcPr>
          <w:p>
            <w:r>
              <w:rPr>
                <w:rFonts w:ascii="Calibri" w:hAnsi="Calibri"/>
                <w:color w:val="1E293B"/>
                <w:sz w:val="18"/>
              </w:rPr>
              <w:t>(100.03, 202.42)</w:t>
            </w:r>
          </w:p>
        </w:tc>
        <w:tc>
          <w:tcPr>
            <w:tcW w:type="dxa" w:w="1008"/>
            <w:shd w:fill="FFFFFF"/>
            <w:tcMar>
              <w:top w:w="80" w:type="dxa"/>
              <w:bottom w:w="80" w:type="dxa"/>
              <w:left w:w="140" w:type="dxa"/>
              <w:right w:w="140" w:type="dxa"/>
            </w:tcMar>
          </w:tcPr>
          <w:p>
            <w:r>
              <w:rPr>
                <w:rFonts w:ascii="Calibri" w:hAnsi="Calibri"/>
                <w:color w:val="1E293B"/>
                <w:sz w:val="18"/>
              </w:rPr>
              <w:t>6.80 m</w:t>
            </w:r>
          </w:p>
        </w:tc>
        <w:tc>
          <w:tcPr>
            <w:tcW w:type="dxa" w:w="1008"/>
            <w:shd w:fill="FFFFFF"/>
            <w:tcMar>
              <w:top w:w="80" w:type="dxa"/>
              <w:bottom w:w="80" w:type="dxa"/>
              <w:left w:w="140" w:type="dxa"/>
              <w:right w:w="140" w:type="dxa"/>
            </w:tcMar>
          </w:tcPr>
          <w:p>
            <w:r>
              <w:rPr>
                <w:rFonts w:ascii="Calibri" w:hAnsi="Calibri"/>
                <w:color w:val="1E293B"/>
                <w:sz w:val="18"/>
              </w:rPr>
              <w:t>6.84 m</w:t>
            </w:r>
          </w:p>
        </w:tc>
        <w:tc>
          <w:tcPr>
            <w:tcW w:type="dxa" w:w="1152"/>
            <w:shd w:fill="FFFFFF"/>
            <w:tcMar>
              <w:top w:w="80" w:type="dxa"/>
              <w:bottom w:w="80" w:type="dxa"/>
              <w:left w:w="140" w:type="dxa"/>
              <w:right w:w="140" w:type="dxa"/>
            </w:tcMar>
          </w:tcPr>
          <w:p>
            <w:r>
              <w:rPr>
                <w:rFonts w:ascii="Calibri" w:hAnsi="Calibri"/>
                <w:color w:val="1E293B"/>
                <w:sz w:val="18"/>
              </w:rPr>
              <w:t>36 mm</w:t>
            </w:r>
          </w:p>
        </w:tc>
        <w:tc>
          <w:tcPr>
            <w:tcW w:type="dxa" w:w="1008"/>
            <w:shd w:fill="FFFFFF"/>
            <w:tcMar>
              <w:top w:w="80" w:type="dxa"/>
              <w:bottom w:w="80" w:type="dxa"/>
              <w:left w:w="140" w:type="dxa"/>
              <w:right w:w="140" w:type="dxa"/>
            </w:tcMar>
          </w:tcPr>
          <w:p>
            <w:r>
              <w:rPr>
                <w:rFonts w:ascii="Calibri" w:hAnsi="Calibri"/>
                <w:color w:val="1E293B"/>
                <w:sz w:val="18"/>
              </w:rPr>
              <w:t>1.05 m/min</w:t>
            </w:r>
          </w:p>
        </w:tc>
        <w:tc>
          <w:tcPr>
            <w:tcW w:type="dxa" w:w="1008"/>
            <w:shd w:fill="FFFFFF"/>
            <w:tcMar>
              <w:top w:w="80" w:type="dxa"/>
              <w:bottom w:w="80" w:type="dxa"/>
              <w:left w:w="140" w:type="dxa"/>
              <w:right w:w="140" w:type="dxa"/>
            </w:tcMar>
          </w:tcPr>
          <w:p>
            <w:r>
              <w:rPr>
                <w:rFonts w:ascii="Calibri" w:hAnsi="Calibri"/>
                <w:color w:val="1E293B"/>
                <w:sz w:val="18"/>
              </w:rPr>
              <w:t>PASS (Accurate)</w:t>
            </w:r>
          </w:p>
        </w:tc>
      </w:tr>
      <w:tr>
        <w:tc>
          <w:tcPr>
            <w:tcW w:type="dxa" w:w="1296"/>
            <w:shd w:fill="F8FAFC"/>
            <w:tcMar>
              <w:top w:w="80" w:type="dxa"/>
              <w:bottom w:w="80" w:type="dxa"/>
              <w:left w:w="140" w:type="dxa"/>
              <w:right w:w="140" w:type="dxa"/>
            </w:tcMar>
          </w:tcPr>
          <w:p>
            <w:r>
              <w:rPr>
                <w:rFonts w:ascii="Calibri" w:hAnsi="Calibri"/>
                <w:b/>
                <w:color w:val="1E293B"/>
                <w:sz w:val="18"/>
              </w:rPr>
              <w:t>DH-006</w:t>
            </w:r>
          </w:p>
        </w:tc>
        <w:tc>
          <w:tcPr>
            <w:tcW w:type="dxa" w:w="1440"/>
            <w:shd w:fill="F8FAFC"/>
            <w:tcMar>
              <w:top w:w="80" w:type="dxa"/>
              <w:bottom w:w="80" w:type="dxa"/>
              <w:left w:w="140" w:type="dxa"/>
              <w:right w:w="140" w:type="dxa"/>
            </w:tcMar>
          </w:tcPr>
          <w:p>
            <w:r>
              <w:rPr>
                <w:rFonts w:ascii="Calibri" w:hAnsi="Calibri"/>
                <w:color w:val="1E293B"/>
                <w:sz w:val="18"/>
              </w:rPr>
              <w:t>(102.8, 202.4)</w:t>
            </w:r>
          </w:p>
        </w:tc>
        <w:tc>
          <w:tcPr>
            <w:tcW w:type="dxa" w:w="1440"/>
            <w:shd w:fill="F8FAFC"/>
            <w:tcMar>
              <w:top w:w="80" w:type="dxa"/>
              <w:bottom w:w="80" w:type="dxa"/>
              <w:left w:w="140" w:type="dxa"/>
              <w:right w:w="140" w:type="dxa"/>
            </w:tcMar>
          </w:tcPr>
          <w:p>
            <w:r>
              <w:rPr>
                <w:rFonts w:ascii="Calibri" w:hAnsi="Calibri"/>
                <w:color w:val="1E293B"/>
                <w:sz w:val="18"/>
              </w:rPr>
              <w:t>(102.87, 202.46)</w:t>
            </w:r>
          </w:p>
        </w:tc>
        <w:tc>
          <w:tcPr>
            <w:tcW w:type="dxa" w:w="1008"/>
            <w:shd w:fill="F8FAFC"/>
            <w:tcMar>
              <w:top w:w="80" w:type="dxa"/>
              <w:bottom w:w="80" w:type="dxa"/>
              <w:left w:w="140" w:type="dxa"/>
              <w:right w:w="140" w:type="dxa"/>
            </w:tcMar>
          </w:tcPr>
          <w:p>
            <w:r>
              <w:rPr>
                <w:rFonts w:ascii="Calibri" w:hAnsi="Calibri"/>
                <w:color w:val="1E293B"/>
                <w:sz w:val="18"/>
              </w:rPr>
              <w:t>6.80 m</w:t>
            </w:r>
          </w:p>
        </w:tc>
        <w:tc>
          <w:tcPr>
            <w:tcW w:type="dxa" w:w="1008"/>
            <w:shd w:fill="F8FAFC"/>
            <w:tcMar>
              <w:top w:w="80" w:type="dxa"/>
              <w:bottom w:w="80" w:type="dxa"/>
              <w:left w:w="140" w:type="dxa"/>
              <w:right w:w="140" w:type="dxa"/>
            </w:tcMar>
          </w:tcPr>
          <w:p>
            <w:r>
              <w:rPr>
                <w:rFonts w:ascii="Calibri" w:hAnsi="Calibri"/>
                <w:color w:val="1E293B"/>
                <w:sz w:val="18"/>
              </w:rPr>
              <w:t>6.88 m</w:t>
            </w:r>
          </w:p>
        </w:tc>
        <w:tc>
          <w:tcPr>
            <w:tcW w:type="dxa" w:w="1152"/>
            <w:shd w:fill="F8FAFC"/>
            <w:tcMar>
              <w:top w:w="80" w:type="dxa"/>
              <w:bottom w:w="80" w:type="dxa"/>
              <w:left w:w="140" w:type="dxa"/>
              <w:right w:w="140" w:type="dxa"/>
            </w:tcMar>
          </w:tcPr>
          <w:p>
            <w:r>
              <w:rPr>
                <w:rFonts w:ascii="Calibri" w:hAnsi="Calibri"/>
                <w:color w:val="1E293B"/>
                <w:sz w:val="18"/>
              </w:rPr>
              <w:t>92 mm</w:t>
            </w:r>
          </w:p>
        </w:tc>
        <w:tc>
          <w:tcPr>
            <w:tcW w:type="dxa" w:w="1008"/>
            <w:shd w:fill="F8FAFC"/>
            <w:tcMar>
              <w:top w:w="80" w:type="dxa"/>
              <w:bottom w:w="80" w:type="dxa"/>
              <w:left w:w="140" w:type="dxa"/>
              <w:right w:w="140" w:type="dxa"/>
            </w:tcMar>
          </w:tcPr>
          <w:p>
            <w:r>
              <w:rPr>
                <w:rFonts w:ascii="Calibri" w:hAnsi="Calibri"/>
                <w:color w:val="1E293B"/>
                <w:sz w:val="18"/>
              </w:rPr>
              <w:t>0.88 m/min</w:t>
            </w:r>
          </w:p>
        </w:tc>
        <w:tc>
          <w:tcPr>
            <w:tcW w:type="dxa" w:w="1008"/>
            <w:shd w:fill="F8FAFC"/>
            <w:tcMar>
              <w:top w:w="80" w:type="dxa"/>
              <w:bottom w:w="80" w:type="dxa"/>
              <w:left w:w="140" w:type="dxa"/>
              <w:right w:w="140" w:type="dxa"/>
            </w:tcMar>
          </w:tcPr>
          <w:p>
            <w:r>
              <w:rPr>
                <w:rFonts w:ascii="Calibri" w:hAnsi="Calibri"/>
                <w:color w:val="1E293B"/>
                <w:sz w:val="18"/>
              </w:rPr>
              <w:t>WARNING: Severe Collar Drift</w:t>
            </w:r>
          </w:p>
        </w:tc>
      </w:tr>
      <w:tr>
        <w:tc>
          <w:tcPr>
            <w:tcW w:type="dxa" w:w="1296"/>
            <w:shd w:fill="FFFFFF"/>
            <w:tcMar>
              <w:top w:w="80" w:type="dxa"/>
              <w:bottom w:w="80" w:type="dxa"/>
              <w:left w:w="140" w:type="dxa"/>
              <w:right w:w="140" w:type="dxa"/>
            </w:tcMar>
          </w:tcPr>
          <w:p>
            <w:r>
              <w:rPr>
                <w:rFonts w:ascii="Calibri" w:hAnsi="Calibri"/>
                <w:b/>
                <w:color w:val="1E293B"/>
                <w:sz w:val="18"/>
              </w:rPr>
              <w:t>DH-007</w:t>
            </w:r>
          </w:p>
        </w:tc>
        <w:tc>
          <w:tcPr>
            <w:tcW w:type="dxa" w:w="1440"/>
            <w:shd w:fill="FFFFFF"/>
            <w:tcMar>
              <w:top w:w="80" w:type="dxa"/>
              <w:bottom w:w="80" w:type="dxa"/>
              <w:left w:w="140" w:type="dxa"/>
              <w:right w:w="140" w:type="dxa"/>
            </w:tcMar>
          </w:tcPr>
          <w:p>
            <w:r>
              <w:rPr>
                <w:rFonts w:ascii="Calibri" w:hAnsi="Calibri"/>
                <w:color w:val="1E293B"/>
                <w:sz w:val="18"/>
              </w:rPr>
              <w:t>(105.6, 202.4)</w:t>
            </w:r>
          </w:p>
        </w:tc>
        <w:tc>
          <w:tcPr>
            <w:tcW w:type="dxa" w:w="1440"/>
            <w:shd w:fill="FFFFFF"/>
            <w:tcMar>
              <w:top w:w="80" w:type="dxa"/>
              <w:bottom w:w="80" w:type="dxa"/>
              <w:left w:w="140" w:type="dxa"/>
              <w:right w:w="140" w:type="dxa"/>
            </w:tcMar>
          </w:tcPr>
          <w:p>
            <w:r>
              <w:rPr>
                <w:rFonts w:ascii="Calibri" w:hAnsi="Calibri"/>
                <w:color w:val="1E293B"/>
                <w:sz w:val="18"/>
              </w:rPr>
              <w:t>(105.62, 202.41)</w:t>
            </w:r>
          </w:p>
        </w:tc>
        <w:tc>
          <w:tcPr>
            <w:tcW w:type="dxa" w:w="1008"/>
            <w:shd w:fill="FFFFFF"/>
            <w:tcMar>
              <w:top w:w="80" w:type="dxa"/>
              <w:bottom w:w="80" w:type="dxa"/>
              <w:left w:w="140" w:type="dxa"/>
              <w:right w:w="140" w:type="dxa"/>
            </w:tcMar>
          </w:tcPr>
          <w:p>
            <w:r>
              <w:rPr>
                <w:rFonts w:ascii="Calibri" w:hAnsi="Calibri"/>
                <w:color w:val="1E293B"/>
                <w:sz w:val="18"/>
              </w:rPr>
              <w:t>6.80 m</w:t>
            </w:r>
          </w:p>
        </w:tc>
        <w:tc>
          <w:tcPr>
            <w:tcW w:type="dxa" w:w="1008"/>
            <w:shd w:fill="FFFFFF"/>
            <w:tcMar>
              <w:top w:w="80" w:type="dxa"/>
              <w:bottom w:w="80" w:type="dxa"/>
              <w:left w:w="140" w:type="dxa"/>
              <w:right w:w="140" w:type="dxa"/>
            </w:tcMar>
          </w:tcPr>
          <w:p>
            <w:r>
              <w:rPr>
                <w:rFonts w:ascii="Calibri" w:hAnsi="Calibri"/>
                <w:color w:val="1E293B"/>
                <w:sz w:val="18"/>
              </w:rPr>
              <w:t>6.81 m</w:t>
            </w:r>
          </w:p>
        </w:tc>
        <w:tc>
          <w:tcPr>
            <w:tcW w:type="dxa" w:w="1152"/>
            <w:shd w:fill="FFFFFF"/>
            <w:tcMar>
              <w:top w:w="80" w:type="dxa"/>
              <w:bottom w:w="80" w:type="dxa"/>
              <w:left w:w="140" w:type="dxa"/>
              <w:right w:w="140" w:type="dxa"/>
            </w:tcMar>
          </w:tcPr>
          <w:p>
            <w:r>
              <w:rPr>
                <w:rFonts w:ascii="Calibri" w:hAnsi="Calibri"/>
                <w:color w:val="1E293B"/>
                <w:sz w:val="18"/>
              </w:rPr>
              <w:t>22 mm</w:t>
            </w:r>
          </w:p>
        </w:tc>
        <w:tc>
          <w:tcPr>
            <w:tcW w:type="dxa" w:w="1008"/>
            <w:shd w:fill="FFFFFF"/>
            <w:tcMar>
              <w:top w:w="80" w:type="dxa"/>
              <w:bottom w:w="80" w:type="dxa"/>
              <w:left w:w="140" w:type="dxa"/>
              <w:right w:w="140" w:type="dxa"/>
            </w:tcMar>
          </w:tcPr>
          <w:p>
            <w:r>
              <w:rPr>
                <w:rFonts w:ascii="Calibri" w:hAnsi="Calibri"/>
                <w:color w:val="1E293B"/>
                <w:sz w:val="18"/>
              </w:rPr>
              <w:t>1.20 m/min</w:t>
            </w:r>
          </w:p>
        </w:tc>
        <w:tc>
          <w:tcPr>
            <w:tcW w:type="dxa" w:w="1008"/>
            <w:shd w:fill="FFFFFF"/>
            <w:tcMar>
              <w:top w:w="80" w:type="dxa"/>
              <w:bottom w:w="80" w:type="dxa"/>
              <w:left w:w="140" w:type="dxa"/>
              <w:right w:w="140" w:type="dxa"/>
            </w:tcMar>
          </w:tcPr>
          <w:p>
            <w:r>
              <w:rPr>
                <w:rFonts w:ascii="Calibri" w:hAnsi="Calibri"/>
                <w:color w:val="1E293B"/>
                <w:sz w:val="18"/>
              </w:rPr>
              <w:t>PASS (Accurate)</w:t>
            </w:r>
          </w:p>
        </w:tc>
      </w:tr>
      <w:tr>
        <w:tc>
          <w:tcPr>
            <w:tcW w:type="dxa" w:w="1296"/>
            <w:shd w:fill="F8FAFC"/>
            <w:tcMar>
              <w:top w:w="80" w:type="dxa"/>
              <w:bottom w:w="80" w:type="dxa"/>
              <w:left w:w="140" w:type="dxa"/>
              <w:right w:w="140" w:type="dxa"/>
            </w:tcMar>
          </w:tcPr>
          <w:p>
            <w:r>
              <w:rPr>
                <w:rFonts w:ascii="Calibri" w:hAnsi="Calibri"/>
                <w:b/>
                <w:color w:val="1E293B"/>
                <w:sz w:val="18"/>
              </w:rPr>
              <w:t>DH-008</w:t>
            </w:r>
          </w:p>
        </w:tc>
        <w:tc>
          <w:tcPr>
            <w:tcW w:type="dxa" w:w="1440"/>
            <w:shd w:fill="F8FAFC"/>
            <w:tcMar>
              <w:top w:w="80" w:type="dxa"/>
              <w:bottom w:w="80" w:type="dxa"/>
              <w:left w:w="140" w:type="dxa"/>
              <w:right w:w="140" w:type="dxa"/>
            </w:tcMar>
          </w:tcPr>
          <w:p>
            <w:r>
              <w:rPr>
                <w:rFonts w:ascii="Calibri" w:hAnsi="Calibri"/>
                <w:color w:val="1E293B"/>
                <w:sz w:val="18"/>
              </w:rPr>
              <w:t>(108.4, 202.4)</w:t>
            </w:r>
          </w:p>
        </w:tc>
        <w:tc>
          <w:tcPr>
            <w:tcW w:type="dxa" w:w="1440"/>
            <w:shd w:fill="F8FAFC"/>
            <w:tcMar>
              <w:top w:w="80" w:type="dxa"/>
              <w:bottom w:w="80" w:type="dxa"/>
              <w:left w:w="140" w:type="dxa"/>
              <w:right w:w="140" w:type="dxa"/>
            </w:tcMar>
          </w:tcPr>
          <w:p>
            <w:r>
              <w:rPr>
                <w:rFonts w:ascii="Calibri" w:hAnsi="Calibri"/>
                <w:color w:val="1E293B"/>
                <w:sz w:val="18"/>
              </w:rPr>
              <w:t>(108.43, 202.42)</w:t>
            </w:r>
          </w:p>
        </w:tc>
        <w:tc>
          <w:tcPr>
            <w:tcW w:type="dxa" w:w="1008"/>
            <w:shd w:fill="F8FAFC"/>
            <w:tcMar>
              <w:top w:w="80" w:type="dxa"/>
              <w:bottom w:w="80" w:type="dxa"/>
              <w:left w:w="140" w:type="dxa"/>
              <w:right w:w="140" w:type="dxa"/>
            </w:tcMar>
          </w:tcPr>
          <w:p>
            <w:r>
              <w:rPr>
                <w:rFonts w:ascii="Calibri" w:hAnsi="Calibri"/>
                <w:color w:val="1E293B"/>
                <w:sz w:val="18"/>
              </w:rPr>
              <w:t>6.80 m</w:t>
            </w:r>
          </w:p>
        </w:tc>
        <w:tc>
          <w:tcPr>
            <w:tcW w:type="dxa" w:w="1008"/>
            <w:shd w:fill="F8FAFC"/>
            <w:tcMar>
              <w:top w:w="80" w:type="dxa"/>
              <w:bottom w:w="80" w:type="dxa"/>
              <w:left w:w="140" w:type="dxa"/>
              <w:right w:w="140" w:type="dxa"/>
            </w:tcMar>
          </w:tcPr>
          <w:p>
            <w:r>
              <w:rPr>
                <w:rFonts w:ascii="Calibri" w:hAnsi="Calibri"/>
                <w:color w:val="1E293B"/>
                <w:sz w:val="18"/>
              </w:rPr>
              <w:t>6.79 m</w:t>
            </w:r>
          </w:p>
        </w:tc>
        <w:tc>
          <w:tcPr>
            <w:tcW w:type="dxa" w:w="1152"/>
            <w:shd w:fill="F8FAFC"/>
            <w:tcMar>
              <w:top w:w="80" w:type="dxa"/>
              <w:bottom w:w="80" w:type="dxa"/>
              <w:left w:w="140" w:type="dxa"/>
              <w:right w:w="140" w:type="dxa"/>
            </w:tcMar>
          </w:tcPr>
          <w:p>
            <w:r>
              <w:rPr>
                <w:rFonts w:ascii="Calibri" w:hAnsi="Calibri"/>
                <w:color w:val="1E293B"/>
                <w:sz w:val="18"/>
              </w:rPr>
              <w:t>36 mm</w:t>
            </w:r>
          </w:p>
        </w:tc>
        <w:tc>
          <w:tcPr>
            <w:tcW w:type="dxa" w:w="1008"/>
            <w:shd w:fill="F8FAFC"/>
            <w:tcMar>
              <w:top w:w="80" w:type="dxa"/>
              <w:bottom w:w="80" w:type="dxa"/>
              <w:left w:w="140" w:type="dxa"/>
              <w:right w:w="140" w:type="dxa"/>
            </w:tcMar>
          </w:tcPr>
          <w:p>
            <w:r>
              <w:rPr>
                <w:rFonts w:ascii="Calibri" w:hAnsi="Calibri"/>
                <w:color w:val="1E293B"/>
                <w:sz w:val="18"/>
              </w:rPr>
              <w:t>1.14 m/min</w:t>
            </w:r>
          </w:p>
        </w:tc>
        <w:tc>
          <w:tcPr>
            <w:tcW w:type="dxa" w:w="1008"/>
            <w:shd w:fill="F8FAFC"/>
            <w:tcMar>
              <w:top w:w="80" w:type="dxa"/>
              <w:bottom w:w="80" w:type="dxa"/>
              <w:left w:w="140" w:type="dxa"/>
              <w:right w:w="140" w:type="dxa"/>
            </w:tcMar>
          </w:tcPr>
          <w:p>
            <w:r>
              <w:rPr>
                <w:rFonts w:ascii="Calibri" w:hAnsi="Calibri"/>
                <w:color w:val="1E293B"/>
                <w:sz w:val="18"/>
              </w:rPr>
              <w:t>PASS (Accurate)</w:t>
            </w:r>
          </w:p>
        </w:tc>
      </w:tr>
      <w:tr>
        <w:tc>
          <w:tcPr>
            <w:tcW w:type="dxa" w:w="1296"/>
            <w:shd w:fill="FFFFFF"/>
            <w:tcMar>
              <w:top w:w="80" w:type="dxa"/>
              <w:bottom w:w="80" w:type="dxa"/>
              <w:left w:w="140" w:type="dxa"/>
              <w:right w:w="140" w:type="dxa"/>
            </w:tcMar>
          </w:tcPr>
          <w:p>
            <w:r>
              <w:rPr>
                <w:rFonts w:ascii="Calibri" w:hAnsi="Calibri"/>
                <w:b/>
                <w:color w:val="1E293B"/>
                <w:sz w:val="18"/>
              </w:rPr>
              <w:t>DH-009 to DH-032</w:t>
            </w:r>
          </w:p>
        </w:tc>
        <w:tc>
          <w:tcPr>
            <w:tcW w:type="dxa" w:w="1440"/>
            <w:shd w:fill="FFFFFF"/>
            <w:tcMar>
              <w:top w:w="80" w:type="dxa"/>
              <w:bottom w:w="80" w:type="dxa"/>
              <w:left w:w="140" w:type="dxa"/>
              <w:right w:w="140" w:type="dxa"/>
            </w:tcMar>
          </w:tcPr>
          <w:p>
            <w:r>
              <w:rPr>
                <w:rFonts w:ascii="Calibri" w:hAnsi="Calibri"/>
                <w:color w:val="1E293B"/>
                <w:sz w:val="18"/>
              </w:rPr>
              <w:t>Remaining 24 Pattern Holes</w:t>
            </w:r>
          </w:p>
        </w:tc>
        <w:tc>
          <w:tcPr>
            <w:tcW w:type="dxa" w:w="1440"/>
            <w:shd w:fill="FFFFFF"/>
            <w:tcMar>
              <w:top w:w="80" w:type="dxa"/>
              <w:bottom w:w="80" w:type="dxa"/>
              <w:left w:w="140" w:type="dxa"/>
              <w:right w:w="140" w:type="dxa"/>
            </w:tcMar>
          </w:tcPr>
          <w:p>
            <w:r>
              <w:rPr>
                <w:rFonts w:ascii="Calibri" w:hAnsi="Calibri"/>
                <w:color w:val="1E293B"/>
                <w:sz w:val="18"/>
              </w:rPr>
              <w:t>Average Collar Drift: 41 mm</w:t>
            </w:r>
          </w:p>
        </w:tc>
        <w:tc>
          <w:tcPr>
            <w:tcW w:type="dxa" w:w="1008"/>
            <w:shd w:fill="FFFFFF"/>
            <w:tcMar>
              <w:top w:w="80" w:type="dxa"/>
              <w:bottom w:w="80" w:type="dxa"/>
              <w:left w:w="140" w:type="dxa"/>
              <w:right w:w="140" w:type="dxa"/>
            </w:tcMar>
          </w:tcPr>
          <w:p>
            <w:r>
              <w:rPr>
                <w:rFonts w:ascii="Calibri" w:hAnsi="Calibri"/>
                <w:color w:val="1E293B"/>
                <w:sz w:val="18"/>
              </w:rPr>
              <w:t>6.80 m</w:t>
            </w:r>
          </w:p>
        </w:tc>
        <w:tc>
          <w:tcPr>
            <w:tcW w:type="dxa" w:w="1008"/>
            <w:shd w:fill="FFFFFF"/>
            <w:tcMar>
              <w:top w:w="80" w:type="dxa"/>
              <w:bottom w:w="80" w:type="dxa"/>
              <w:left w:w="140" w:type="dxa"/>
              <w:right w:w="140" w:type="dxa"/>
            </w:tcMar>
          </w:tcPr>
          <w:p>
            <w:r>
              <w:rPr>
                <w:rFonts w:ascii="Calibri" w:hAnsi="Calibri"/>
                <w:color w:val="1E293B"/>
                <w:sz w:val="18"/>
              </w:rPr>
              <w:t>6.81 m</w:t>
            </w:r>
          </w:p>
        </w:tc>
        <w:tc>
          <w:tcPr>
            <w:tcW w:type="dxa" w:w="1152"/>
            <w:shd w:fill="FFFFFF"/>
            <w:tcMar>
              <w:top w:w="80" w:type="dxa"/>
              <w:bottom w:w="80" w:type="dxa"/>
              <w:left w:w="140" w:type="dxa"/>
              <w:right w:w="140" w:type="dxa"/>
            </w:tcMar>
          </w:tcPr>
          <w:p>
            <w:r>
              <w:rPr>
                <w:rFonts w:ascii="Calibri" w:hAnsi="Calibri"/>
                <w:color w:val="1E293B"/>
                <w:sz w:val="18"/>
              </w:rPr>
              <w:t>Mean: 41 mm</w:t>
            </w:r>
          </w:p>
        </w:tc>
        <w:tc>
          <w:tcPr>
            <w:tcW w:type="dxa" w:w="1008"/>
            <w:shd w:fill="FFFFFF"/>
            <w:tcMar>
              <w:top w:w="80" w:type="dxa"/>
              <w:bottom w:w="80" w:type="dxa"/>
              <w:left w:w="140" w:type="dxa"/>
              <w:right w:w="140" w:type="dxa"/>
            </w:tcMar>
          </w:tcPr>
          <w:p>
            <w:r>
              <w:rPr>
                <w:rFonts w:ascii="Calibri" w:hAnsi="Calibri"/>
                <w:color w:val="1E293B"/>
                <w:sz w:val="18"/>
              </w:rPr>
              <w:t>Mean: 1.08 m/min</w:t>
            </w:r>
          </w:p>
        </w:tc>
        <w:tc>
          <w:tcPr>
            <w:tcW w:type="dxa" w:w="1008"/>
            <w:shd w:fill="FFFFFF"/>
            <w:tcMar>
              <w:top w:w="80" w:type="dxa"/>
              <w:bottom w:w="80" w:type="dxa"/>
              <w:left w:w="140" w:type="dxa"/>
              <w:right w:w="140" w:type="dxa"/>
            </w:tcMar>
          </w:tcPr>
          <w:p>
            <w:r>
              <w:rPr>
                <w:rFonts w:ascii="Calibri" w:hAnsi="Calibri"/>
                <w:color w:val="1E293B"/>
                <w:sz w:val="18"/>
              </w:rPr>
              <w:t>Overall Pattern QA/QC: 90.6% Compliant</w:t>
            </w:r>
          </w:p>
        </w:tc>
      </w:tr>
    </w:tbl>
    <w:p>
      <w:pPr>
        <w:spacing w:after="120"/>
      </w:pPr>
    </w:p>
    <w:p>
      <w:pPr>
        <w:keepNext/>
        <w:spacing w:before="200" w:after="60"/>
      </w:pPr>
      <w:r>
        <w:rPr>
          <w:rFonts w:ascii="Calibri" w:hAnsi="Calibri"/>
          <w:b/>
          <w:color w:val="1E3A8A"/>
          <w:sz w:val="20"/>
        </w:rPr>
        <w:t>Table 20: Off-Grid P2P Mesh Network Active Discovered Device Nodes</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1440"/>
            <w:shd w:fill="1E3A8A"/>
            <w:tcMar>
              <w:top w:w="100" w:type="dxa"/>
              <w:bottom w:w="100" w:type="dxa"/>
              <w:left w:w="140" w:type="dxa"/>
              <w:right w:w="140" w:type="dxa"/>
            </w:tcMar>
          </w:tcPr>
          <w:p>
            <w:pPr>
              <w:jc w:val="left"/>
            </w:pPr>
            <w:r>
              <w:rPr>
                <w:rFonts w:ascii="Calibri" w:hAnsi="Calibri"/>
                <w:b/>
                <w:color w:val="FFFFFF"/>
                <w:sz w:val="19"/>
              </w:rPr>
              <w:t>Device Identifier</w:t>
            </w:r>
          </w:p>
        </w:tc>
        <w:tc>
          <w:tcPr>
            <w:tcW w:type="dxa" w:w="2304"/>
            <w:shd w:fill="1E3A8A"/>
            <w:tcMar>
              <w:top w:w="100" w:type="dxa"/>
              <w:bottom w:w="100" w:type="dxa"/>
              <w:left w:w="140" w:type="dxa"/>
              <w:right w:w="140" w:type="dxa"/>
            </w:tcMar>
          </w:tcPr>
          <w:p>
            <w:pPr>
              <w:jc w:val="left"/>
            </w:pPr>
            <w:r>
              <w:rPr>
                <w:rFonts w:ascii="Calibri" w:hAnsi="Calibri"/>
                <w:b/>
                <w:color w:val="FFFFFF"/>
                <w:sz w:val="19"/>
              </w:rPr>
              <w:t>Physical Device Hardware</w:t>
            </w:r>
          </w:p>
        </w:tc>
        <w:tc>
          <w:tcPr>
            <w:tcW w:type="dxa" w:w="2016"/>
            <w:shd w:fill="1E3A8A"/>
            <w:tcMar>
              <w:top w:w="100" w:type="dxa"/>
              <w:bottom w:w="100" w:type="dxa"/>
              <w:left w:w="140" w:type="dxa"/>
              <w:right w:w="140" w:type="dxa"/>
            </w:tcMar>
          </w:tcPr>
          <w:p>
            <w:pPr>
              <w:jc w:val="left"/>
            </w:pPr>
            <w:r>
              <w:rPr>
                <w:rFonts w:ascii="Calibri" w:hAnsi="Calibri"/>
                <w:b/>
                <w:color w:val="FFFFFF"/>
                <w:sz w:val="19"/>
              </w:rPr>
              <w:t>Assigned Pit Role</w:t>
            </w:r>
          </w:p>
        </w:tc>
        <w:tc>
          <w:tcPr>
            <w:tcW w:type="dxa" w:w="1440"/>
            <w:shd w:fill="1E3A8A"/>
            <w:tcMar>
              <w:top w:w="100" w:type="dxa"/>
              <w:bottom w:w="100" w:type="dxa"/>
              <w:left w:w="140" w:type="dxa"/>
              <w:right w:w="140" w:type="dxa"/>
            </w:tcMar>
          </w:tcPr>
          <w:p>
            <w:pPr>
              <w:jc w:val="left"/>
            </w:pPr>
            <w:r>
              <w:rPr>
                <w:rFonts w:ascii="Calibri" w:hAnsi="Calibri"/>
                <w:b/>
                <w:color w:val="FFFFFF"/>
                <w:sz w:val="19"/>
              </w:rPr>
              <w:t>Local IP Address</w:t>
            </w:r>
          </w:p>
        </w:tc>
        <w:tc>
          <w:tcPr>
            <w:tcW w:type="dxa" w:w="1152"/>
            <w:shd w:fill="1E3A8A"/>
            <w:tcMar>
              <w:top w:w="100" w:type="dxa"/>
              <w:bottom w:w="100" w:type="dxa"/>
              <w:left w:w="140" w:type="dxa"/>
              <w:right w:w="140" w:type="dxa"/>
            </w:tcMar>
          </w:tcPr>
          <w:p>
            <w:pPr>
              <w:jc w:val="left"/>
            </w:pPr>
            <w:r>
              <w:rPr>
                <w:rFonts w:ascii="Calibri" w:hAnsi="Calibri"/>
                <w:b/>
                <w:color w:val="FFFFFF"/>
                <w:sz w:val="19"/>
              </w:rPr>
              <w:t>P2P WebRTC Status</w:t>
            </w:r>
          </w:p>
        </w:tc>
        <w:tc>
          <w:tcPr>
            <w:tcW w:type="dxa" w:w="1008"/>
            <w:shd w:fill="1E3A8A"/>
            <w:tcMar>
              <w:top w:w="100" w:type="dxa"/>
              <w:bottom w:w="100" w:type="dxa"/>
              <w:left w:w="140" w:type="dxa"/>
              <w:right w:w="140" w:type="dxa"/>
            </w:tcMar>
          </w:tcPr>
          <w:p>
            <w:pPr>
              <w:jc w:val="left"/>
            </w:pPr>
            <w:r>
              <w:rPr>
                <w:rFonts w:ascii="Calibri" w:hAnsi="Calibri"/>
                <w:b/>
                <w:color w:val="FFFFFF"/>
                <w:sz w:val="19"/>
              </w:rPr>
              <w:t>Last Synchronization</w:t>
            </w:r>
          </w:p>
        </w:tc>
      </w:tr>
      <w:tr>
        <w:tc>
          <w:tcPr>
            <w:tcW w:type="dxa" w:w="1440"/>
            <w:shd w:fill="FFFFFF"/>
            <w:tcMar>
              <w:top w:w="80" w:type="dxa"/>
              <w:bottom w:w="80" w:type="dxa"/>
              <w:left w:w="140" w:type="dxa"/>
              <w:right w:w="140" w:type="dxa"/>
            </w:tcMar>
          </w:tcPr>
          <w:p>
            <w:r>
              <w:rPr>
                <w:rFonts w:ascii="Calibri" w:hAnsi="Calibri"/>
                <w:b/>
                <w:color w:val="1E293B"/>
                <w:sz w:val="18"/>
              </w:rPr>
              <w:t>peer-tab-01</w:t>
            </w:r>
          </w:p>
        </w:tc>
        <w:tc>
          <w:tcPr>
            <w:tcW w:type="dxa" w:w="2304"/>
            <w:shd w:fill="FFFFFF"/>
            <w:tcMar>
              <w:top w:w="80" w:type="dxa"/>
              <w:bottom w:w="80" w:type="dxa"/>
              <w:left w:w="140" w:type="dxa"/>
              <w:right w:w="140" w:type="dxa"/>
            </w:tcMar>
          </w:tcPr>
          <w:p>
            <w:r>
              <w:rPr>
                <w:rFonts w:ascii="Calibri" w:hAnsi="Calibri"/>
                <w:color w:val="1E293B"/>
                <w:sz w:val="18"/>
              </w:rPr>
              <w:t>Panasonic Toughbook G2 Rugged</w:t>
            </w:r>
          </w:p>
        </w:tc>
        <w:tc>
          <w:tcPr>
            <w:tcW w:type="dxa" w:w="2016"/>
            <w:shd w:fill="FFFFFF"/>
            <w:tcMar>
              <w:top w:w="80" w:type="dxa"/>
              <w:bottom w:w="80" w:type="dxa"/>
              <w:left w:w="140" w:type="dxa"/>
              <w:right w:w="140" w:type="dxa"/>
            </w:tcMar>
          </w:tcPr>
          <w:p>
            <w:r>
              <w:rPr>
                <w:rFonts w:ascii="Calibri" w:hAnsi="Calibri"/>
                <w:color w:val="1E293B"/>
                <w:sz w:val="18"/>
              </w:rPr>
              <w:t>Pit Supervisor Tablet</w:t>
            </w:r>
          </w:p>
        </w:tc>
        <w:tc>
          <w:tcPr>
            <w:tcW w:type="dxa" w:w="1440"/>
            <w:shd w:fill="FFFFFF"/>
            <w:tcMar>
              <w:top w:w="80" w:type="dxa"/>
              <w:bottom w:w="80" w:type="dxa"/>
              <w:left w:w="140" w:type="dxa"/>
              <w:right w:w="140" w:type="dxa"/>
            </w:tcMar>
          </w:tcPr>
          <w:p>
            <w:r>
              <w:rPr>
                <w:rFonts w:ascii="Calibri" w:hAnsi="Calibri"/>
                <w:color w:val="1E293B"/>
                <w:sz w:val="18"/>
              </w:rPr>
              <w:t>192.168.43.12</w:t>
            </w:r>
          </w:p>
        </w:tc>
        <w:tc>
          <w:tcPr>
            <w:tcW w:type="dxa" w:w="1152"/>
            <w:shd w:fill="FFFFFF"/>
            <w:tcMar>
              <w:top w:w="80" w:type="dxa"/>
              <w:bottom w:w="80" w:type="dxa"/>
              <w:left w:w="140" w:type="dxa"/>
              <w:right w:w="140" w:type="dxa"/>
            </w:tcMar>
          </w:tcPr>
          <w:p>
            <w:r>
              <w:rPr>
                <w:rFonts w:ascii="Calibri" w:hAnsi="Calibri"/>
                <w:color w:val="1E293B"/>
                <w:sz w:val="18"/>
              </w:rPr>
              <w:t>SYNCED (Online)</w:t>
            </w:r>
          </w:p>
        </w:tc>
        <w:tc>
          <w:tcPr>
            <w:tcW w:type="dxa" w:w="1008"/>
            <w:shd w:fill="FFFFFF"/>
            <w:tcMar>
              <w:top w:w="80" w:type="dxa"/>
              <w:bottom w:w="80" w:type="dxa"/>
              <w:left w:w="140" w:type="dxa"/>
              <w:right w:w="140" w:type="dxa"/>
            </w:tcMar>
          </w:tcPr>
          <w:p>
            <w:r>
              <w:rPr>
                <w:rFonts w:ascii="Calibri" w:hAnsi="Calibri"/>
                <w:color w:val="1E293B"/>
                <w:sz w:val="18"/>
              </w:rPr>
              <w:t>2 minutes ago (Instant)</w:t>
            </w:r>
          </w:p>
        </w:tc>
      </w:tr>
      <w:tr>
        <w:tc>
          <w:tcPr>
            <w:tcW w:type="dxa" w:w="1440"/>
            <w:shd w:fill="F8FAFC"/>
            <w:tcMar>
              <w:top w:w="80" w:type="dxa"/>
              <w:bottom w:w="80" w:type="dxa"/>
              <w:left w:w="140" w:type="dxa"/>
              <w:right w:w="140" w:type="dxa"/>
            </w:tcMar>
          </w:tcPr>
          <w:p>
            <w:r>
              <w:rPr>
                <w:rFonts w:ascii="Calibri" w:hAnsi="Calibri"/>
                <w:b/>
                <w:color w:val="1E293B"/>
                <w:sz w:val="18"/>
              </w:rPr>
              <w:t>peer-tab-02</w:t>
            </w:r>
          </w:p>
        </w:tc>
        <w:tc>
          <w:tcPr>
            <w:tcW w:type="dxa" w:w="2304"/>
            <w:shd w:fill="F8FAFC"/>
            <w:tcMar>
              <w:top w:w="80" w:type="dxa"/>
              <w:bottom w:w="80" w:type="dxa"/>
              <w:left w:w="140" w:type="dxa"/>
              <w:right w:w="140" w:type="dxa"/>
            </w:tcMar>
          </w:tcPr>
          <w:p>
            <w:r>
              <w:rPr>
                <w:rFonts w:ascii="Calibri" w:hAnsi="Calibri"/>
                <w:color w:val="1E293B"/>
                <w:sz w:val="18"/>
              </w:rPr>
              <w:t>Samsung Galaxy Tab Active 4</w:t>
            </w:r>
          </w:p>
        </w:tc>
        <w:tc>
          <w:tcPr>
            <w:tcW w:type="dxa" w:w="2016"/>
            <w:shd w:fill="F8FAFC"/>
            <w:tcMar>
              <w:top w:w="80" w:type="dxa"/>
              <w:bottom w:w="80" w:type="dxa"/>
              <w:left w:w="140" w:type="dxa"/>
              <w:right w:w="140" w:type="dxa"/>
            </w:tcMar>
          </w:tcPr>
          <w:p>
            <w:r>
              <w:rPr>
                <w:rFonts w:ascii="Calibri" w:hAnsi="Calibri"/>
                <w:color w:val="1E293B"/>
                <w:sz w:val="18"/>
              </w:rPr>
              <w:t>Drill Rig Master Controller</w:t>
            </w:r>
          </w:p>
        </w:tc>
        <w:tc>
          <w:tcPr>
            <w:tcW w:type="dxa" w:w="1440"/>
            <w:shd w:fill="F8FAFC"/>
            <w:tcMar>
              <w:top w:w="80" w:type="dxa"/>
              <w:bottom w:w="80" w:type="dxa"/>
              <w:left w:w="140" w:type="dxa"/>
              <w:right w:w="140" w:type="dxa"/>
            </w:tcMar>
          </w:tcPr>
          <w:p>
            <w:r>
              <w:rPr>
                <w:rFonts w:ascii="Calibri" w:hAnsi="Calibri"/>
                <w:color w:val="1E293B"/>
                <w:sz w:val="18"/>
              </w:rPr>
              <w:t>192.168.43.18</w:t>
            </w:r>
          </w:p>
        </w:tc>
        <w:tc>
          <w:tcPr>
            <w:tcW w:type="dxa" w:w="1152"/>
            <w:shd w:fill="F8FAFC"/>
            <w:tcMar>
              <w:top w:w="80" w:type="dxa"/>
              <w:bottom w:w="80" w:type="dxa"/>
              <w:left w:w="140" w:type="dxa"/>
              <w:right w:w="140" w:type="dxa"/>
            </w:tcMar>
          </w:tcPr>
          <w:p>
            <w:r>
              <w:rPr>
                <w:rFonts w:ascii="Calibri" w:hAnsi="Calibri"/>
                <w:color w:val="1E293B"/>
                <w:sz w:val="18"/>
              </w:rPr>
              <w:t>ONLINE (Idle)</w:t>
            </w:r>
          </w:p>
        </w:tc>
        <w:tc>
          <w:tcPr>
            <w:tcW w:type="dxa" w:w="1008"/>
            <w:shd w:fill="F8FAFC"/>
            <w:tcMar>
              <w:top w:w="80" w:type="dxa"/>
              <w:bottom w:w="80" w:type="dxa"/>
              <w:left w:w="140" w:type="dxa"/>
              <w:right w:w="140" w:type="dxa"/>
            </w:tcMar>
          </w:tcPr>
          <w:p>
            <w:r>
              <w:rPr>
                <w:rFonts w:ascii="Calibri" w:hAnsi="Calibri"/>
                <w:color w:val="1E293B"/>
                <w:sz w:val="18"/>
              </w:rPr>
              <w:t>7 minutes ago</w:t>
            </w:r>
          </w:p>
        </w:tc>
      </w:tr>
      <w:tr>
        <w:tc>
          <w:tcPr>
            <w:tcW w:type="dxa" w:w="1440"/>
            <w:shd w:fill="FFFFFF"/>
            <w:tcMar>
              <w:top w:w="80" w:type="dxa"/>
              <w:bottom w:w="80" w:type="dxa"/>
              <w:left w:w="140" w:type="dxa"/>
              <w:right w:w="140" w:type="dxa"/>
            </w:tcMar>
          </w:tcPr>
          <w:p>
            <w:r>
              <w:rPr>
                <w:rFonts w:ascii="Calibri" w:hAnsi="Calibri"/>
                <w:b/>
                <w:color w:val="1E293B"/>
                <w:sz w:val="18"/>
              </w:rPr>
              <w:t>peer-srv-01</w:t>
            </w:r>
          </w:p>
        </w:tc>
        <w:tc>
          <w:tcPr>
            <w:tcW w:type="dxa" w:w="2304"/>
            <w:shd w:fill="FFFFFF"/>
            <w:tcMar>
              <w:top w:w="80" w:type="dxa"/>
              <w:bottom w:w="80" w:type="dxa"/>
              <w:left w:w="140" w:type="dxa"/>
              <w:right w:w="140" w:type="dxa"/>
            </w:tcMar>
          </w:tcPr>
          <w:p>
            <w:r>
              <w:rPr>
                <w:rFonts w:ascii="Calibri" w:hAnsi="Calibri"/>
                <w:color w:val="1E293B"/>
                <w:sz w:val="18"/>
              </w:rPr>
              <w:t>Dell Precision 5820 Tower</w:t>
            </w:r>
          </w:p>
        </w:tc>
        <w:tc>
          <w:tcPr>
            <w:tcW w:type="dxa" w:w="2016"/>
            <w:shd w:fill="FFFFFF"/>
            <w:tcMar>
              <w:top w:w="80" w:type="dxa"/>
              <w:bottom w:w="80" w:type="dxa"/>
              <w:left w:w="140" w:type="dxa"/>
              <w:right w:w="140" w:type="dxa"/>
            </w:tcMar>
          </w:tcPr>
          <w:p>
            <w:r>
              <w:rPr>
                <w:rFonts w:ascii="Calibri" w:hAnsi="Calibri"/>
                <w:color w:val="1E293B"/>
                <w:sz w:val="18"/>
              </w:rPr>
              <w:t>Processing Plant Control Room</w:t>
            </w:r>
          </w:p>
        </w:tc>
        <w:tc>
          <w:tcPr>
            <w:tcW w:type="dxa" w:w="1440"/>
            <w:shd w:fill="FFFFFF"/>
            <w:tcMar>
              <w:top w:w="80" w:type="dxa"/>
              <w:bottom w:w="80" w:type="dxa"/>
              <w:left w:w="140" w:type="dxa"/>
              <w:right w:w="140" w:type="dxa"/>
            </w:tcMar>
          </w:tcPr>
          <w:p>
            <w:r>
              <w:rPr>
                <w:rFonts w:ascii="Calibri" w:hAnsi="Calibri"/>
                <w:color w:val="1E293B"/>
                <w:sz w:val="18"/>
              </w:rPr>
              <w:t>192.168.43.1</w:t>
            </w:r>
          </w:p>
        </w:tc>
        <w:tc>
          <w:tcPr>
            <w:tcW w:type="dxa" w:w="1152"/>
            <w:shd w:fill="FFFFFF"/>
            <w:tcMar>
              <w:top w:w="80" w:type="dxa"/>
              <w:bottom w:w="80" w:type="dxa"/>
              <w:left w:w="140" w:type="dxa"/>
              <w:right w:w="140" w:type="dxa"/>
            </w:tcMar>
          </w:tcPr>
          <w:p>
            <w:r>
              <w:rPr>
                <w:rFonts w:ascii="Calibri" w:hAnsi="Calibri"/>
                <w:color w:val="1E293B"/>
                <w:sz w:val="18"/>
              </w:rPr>
              <w:t>SYNCED (Online)</w:t>
            </w:r>
          </w:p>
        </w:tc>
        <w:tc>
          <w:tcPr>
            <w:tcW w:type="dxa" w:w="1008"/>
            <w:shd w:fill="FFFFFF"/>
            <w:tcMar>
              <w:top w:w="80" w:type="dxa"/>
              <w:bottom w:w="80" w:type="dxa"/>
              <w:left w:w="140" w:type="dxa"/>
              <w:right w:w="140" w:type="dxa"/>
            </w:tcMar>
          </w:tcPr>
          <w:p>
            <w:r>
              <w:rPr>
                <w:rFonts w:ascii="Calibri" w:hAnsi="Calibri"/>
                <w:color w:val="1E293B"/>
                <w:sz w:val="18"/>
              </w:rPr>
              <w:t>30 seconds ago (Real-Time)</w:t>
            </w:r>
          </w:p>
        </w:tc>
      </w:tr>
    </w:tbl>
    <w:p>
      <w:pPr>
        <w:spacing w:after="120"/>
      </w:pPr>
    </w:p>
    <w:p>
      <w:pPr>
        <w:keepNext/>
        <w:spacing w:before="200" w:after="60"/>
      </w:pPr>
      <w:r>
        <w:rPr>
          <w:rFonts w:ascii="Calibri" w:hAnsi="Calibri"/>
          <w:b/>
          <w:color w:val="1E3A8A"/>
          <w:sz w:val="20"/>
        </w:rPr>
        <w:t>Table 21: Cunningham Rock Factor Analytical Parameter Ratings &amp; Sensitivity</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3A8A"/>
            <w:tcMar>
              <w:top w:w="100" w:type="dxa"/>
              <w:bottom w:w="100" w:type="dxa"/>
              <w:left w:w="140" w:type="dxa"/>
              <w:right w:w="140" w:type="dxa"/>
            </w:tcMar>
          </w:tcPr>
          <w:p>
            <w:pPr>
              <w:jc w:val="left"/>
            </w:pPr>
            <w:r>
              <w:rPr>
                <w:rFonts w:ascii="Calibri" w:hAnsi="Calibri"/>
                <w:b/>
                <w:color w:val="FFFFFF"/>
                <w:sz w:val="19"/>
              </w:rPr>
              <w:t>Geotechnical Factor</w:t>
            </w:r>
          </w:p>
        </w:tc>
        <w:tc>
          <w:tcPr>
            <w:tcW w:type="dxa" w:w="2592"/>
            <w:shd w:fill="1E3A8A"/>
            <w:tcMar>
              <w:top w:w="100" w:type="dxa"/>
              <w:bottom w:w="100" w:type="dxa"/>
              <w:left w:w="140" w:type="dxa"/>
              <w:right w:w="140" w:type="dxa"/>
            </w:tcMar>
          </w:tcPr>
          <w:p>
            <w:pPr>
              <w:jc w:val="left"/>
            </w:pPr>
            <w:r>
              <w:rPr>
                <w:rFonts w:ascii="Calibri" w:hAnsi="Calibri"/>
                <w:b/>
                <w:color w:val="FFFFFF"/>
                <w:sz w:val="19"/>
              </w:rPr>
              <w:t>Rating Scale Options</w:t>
            </w:r>
          </w:p>
        </w:tc>
        <w:tc>
          <w:tcPr>
            <w:tcW w:type="dxa" w:w="2448"/>
            <w:shd w:fill="1E3A8A"/>
            <w:tcMar>
              <w:top w:w="100" w:type="dxa"/>
              <w:bottom w:w="100" w:type="dxa"/>
              <w:left w:w="140" w:type="dxa"/>
              <w:right w:w="140" w:type="dxa"/>
            </w:tcMar>
          </w:tcPr>
          <w:p>
            <w:pPr>
              <w:jc w:val="left"/>
            </w:pPr>
            <w:r>
              <w:rPr>
                <w:rFonts w:ascii="Calibri" w:hAnsi="Calibri"/>
                <w:b/>
                <w:color w:val="FFFFFF"/>
                <w:sz w:val="19"/>
              </w:rPr>
              <w:t>Bétaré Oya Selected Value</w:t>
            </w:r>
          </w:p>
        </w:tc>
        <w:tc>
          <w:tcPr>
            <w:tcW w:type="dxa" w:w="2160"/>
            <w:shd w:fill="1E3A8A"/>
            <w:tcMar>
              <w:top w:w="100" w:type="dxa"/>
              <w:bottom w:w="100" w:type="dxa"/>
              <w:left w:w="140" w:type="dxa"/>
              <w:right w:w="140" w:type="dxa"/>
            </w:tcMar>
          </w:tcPr>
          <w:p>
            <w:pPr>
              <w:jc w:val="left"/>
            </w:pPr>
            <w:r>
              <w:rPr>
                <w:rFonts w:ascii="Calibri" w:hAnsi="Calibri"/>
                <w:b/>
                <w:color w:val="FFFFFF"/>
                <w:sz w:val="19"/>
              </w:rPr>
              <w:t>Sensitivity on Mean Size X50</w:t>
            </w:r>
          </w:p>
        </w:tc>
      </w:tr>
      <w:tr>
        <w:tc>
          <w:tcPr>
            <w:tcW w:type="dxa" w:w="2160"/>
            <w:shd w:fill="FFFFFF"/>
            <w:tcMar>
              <w:top w:w="80" w:type="dxa"/>
              <w:bottom w:w="80" w:type="dxa"/>
              <w:left w:w="140" w:type="dxa"/>
              <w:right w:w="140" w:type="dxa"/>
            </w:tcMar>
          </w:tcPr>
          <w:p>
            <w:r>
              <w:rPr>
                <w:rFonts w:ascii="Calibri" w:hAnsi="Calibri"/>
                <w:b/>
                <w:color w:val="1E293B"/>
                <w:sz w:val="18"/>
              </w:rPr>
              <w:t>Rock Mass Description (RMD)</w:t>
            </w:r>
          </w:p>
        </w:tc>
        <w:tc>
          <w:tcPr>
            <w:tcW w:type="dxa" w:w="2592"/>
            <w:shd w:fill="FFFFFF"/>
            <w:tcMar>
              <w:top w:w="80" w:type="dxa"/>
              <w:bottom w:w="80" w:type="dxa"/>
              <w:left w:w="140" w:type="dxa"/>
              <w:right w:w="140" w:type="dxa"/>
            </w:tcMar>
          </w:tcPr>
          <w:p>
            <w:r>
              <w:rPr>
                <w:rFonts w:ascii="Calibri" w:hAnsi="Calibri"/>
                <w:color w:val="1E293B"/>
                <w:sz w:val="18"/>
              </w:rPr>
              <w:t>Powdery (10), Blocky (20), Massive (50)</w:t>
            </w:r>
          </w:p>
        </w:tc>
        <w:tc>
          <w:tcPr>
            <w:tcW w:type="dxa" w:w="2448"/>
            <w:shd w:fill="FFFFFF"/>
            <w:tcMar>
              <w:top w:w="80" w:type="dxa"/>
              <w:bottom w:w="80" w:type="dxa"/>
              <w:left w:w="140" w:type="dxa"/>
              <w:right w:w="140" w:type="dxa"/>
            </w:tcMar>
          </w:tcPr>
          <w:p>
            <w:r>
              <w:rPr>
                <w:rFonts w:ascii="Calibri" w:hAnsi="Calibri"/>
                <w:color w:val="1E293B"/>
                <w:sz w:val="18"/>
              </w:rPr>
              <w:t>50 (Massive Competent Quartz Vein)</w:t>
            </w:r>
          </w:p>
        </w:tc>
        <w:tc>
          <w:tcPr>
            <w:tcW w:type="dxa" w:w="2160"/>
            <w:shd w:fill="FFFFFF"/>
            <w:tcMar>
              <w:top w:w="80" w:type="dxa"/>
              <w:bottom w:w="80" w:type="dxa"/>
              <w:left w:w="140" w:type="dxa"/>
              <w:right w:w="140" w:type="dxa"/>
            </w:tcMar>
          </w:tcPr>
          <w:p>
            <w:r>
              <w:rPr>
                <w:rFonts w:ascii="Calibri" w:hAnsi="Calibri"/>
                <w:color w:val="1E293B"/>
                <w:sz w:val="18"/>
              </w:rPr>
              <w:t>High: +10 RMD increases X50 by ~8%</w:t>
            </w:r>
          </w:p>
        </w:tc>
      </w:tr>
      <w:tr>
        <w:tc>
          <w:tcPr>
            <w:tcW w:type="dxa" w:w="2160"/>
            <w:shd w:fill="F8FAFC"/>
            <w:tcMar>
              <w:top w:w="80" w:type="dxa"/>
              <w:bottom w:w="80" w:type="dxa"/>
              <w:left w:w="140" w:type="dxa"/>
              <w:right w:w="140" w:type="dxa"/>
            </w:tcMar>
          </w:tcPr>
          <w:p>
            <w:r>
              <w:rPr>
                <w:rFonts w:ascii="Calibri" w:hAnsi="Calibri"/>
                <w:b/>
                <w:color w:val="1E293B"/>
                <w:sz w:val="18"/>
              </w:rPr>
              <w:t>Joint Plane Spacing (JPS)</w:t>
            </w:r>
          </w:p>
        </w:tc>
        <w:tc>
          <w:tcPr>
            <w:tcW w:type="dxa" w:w="2592"/>
            <w:shd w:fill="F8FAFC"/>
            <w:tcMar>
              <w:top w:w="80" w:type="dxa"/>
              <w:bottom w:w="80" w:type="dxa"/>
              <w:left w:w="140" w:type="dxa"/>
              <w:right w:w="140" w:type="dxa"/>
            </w:tcMar>
          </w:tcPr>
          <w:p>
            <w:r>
              <w:rPr>
                <w:rFonts w:ascii="Calibri" w:hAnsi="Calibri"/>
                <w:color w:val="1E293B"/>
                <w:sz w:val="18"/>
              </w:rPr>
              <w:t>Tight &lt;0.1m (10), Medium 0.1-1m (20), Wide &gt;1m (50)</w:t>
            </w:r>
          </w:p>
        </w:tc>
        <w:tc>
          <w:tcPr>
            <w:tcW w:type="dxa" w:w="2448"/>
            <w:shd w:fill="F8FAFC"/>
            <w:tcMar>
              <w:top w:w="80" w:type="dxa"/>
              <w:bottom w:w="80" w:type="dxa"/>
              <w:left w:w="140" w:type="dxa"/>
              <w:right w:w="140" w:type="dxa"/>
            </w:tcMar>
          </w:tcPr>
          <w:p>
            <w:r>
              <w:rPr>
                <w:rFonts w:ascii="Calibri" w:hAnsi="Calibri"/>
                <w:color w:val="1E293B"/>
                <w:sz w:val="18"/>
              </w:rPr>
              <w:t>20 (Medium Joint Spacing ~0.5m)</w:t>
            </w:r>
          </w:p>
        </w:tc>
        <w:tc>
          <w:tcPr>
            <w:tcW w:type="dxa" w:w="2160"/>
            <w:shd w:fill="F8FAFC"/>
            <w:tcMar>
              <w:top w:w="80" w:type="dxa"/>
              <w:bottom w:w="80" w:type="dxa"/>
              <w:left w:w="140" w:type="dxa"/>
              <w:right w:w="140" w:type="dxa"/>
            </w:tcMar>
          </w:tcPr>
          <w:p>
            <w:r>
              <w:rPr>
                <w:rFonts w:ascii="Calibri" w:hAnsi="Calibri"/>
                <w:color w:val="1E293B"/>
                <w:sz w:val="18"/>
              </w:rPr>
              <w:t>Moderate: Governs in-situ block envelope</w:t>
            </w:r>
          </w:p>
        </w:tc>
      </w:tr>
      <w:tr>
        <w:tc>
          <w:tcPr>
            <w:tcW w:type="dxa" w:w="2160"/>
            <w:shd w:fill="FFFFFF"/>
            <w:tcMar>
              <w:top w:w="80" w:type="dxa"/>
              <w:bottom w:w="80" w:type="dxa"/>
              <w:left w:w="140" w:type="dxa"/>
              <w:right w:w="140" w:type="dxa"/>
            </w:tcMar>
          </w:tcPr>
          <w:p>
            <w:r>
              <w:rPr>
                <w:rFonts w:ascii="Calibri" w:hAnsi="Calibri"/>
                <w:b/>
                <w:color w:val="1E293B"/>
                <w:sz w:val="18"/>
              </w:rPr>
              <w:t>Joint Plane Orientation (JPA)</w:t>
            </w:r>
          </w:p>
        </w:tc>
        <w:tc>
          <w:tcPr>
            <w:tcW w:type="dxa" w:w="2592"/>
            <w:shd w:fill="FFFFFF"/>
            <w:tcMar>
              <w:top w:w="80" w:type="dxa"/>
              <w:bottom w:w="80" w:type="dxa"/>
              <w:left w:w="140" w:type="dxa"/>
              <w:right w:w="140" w:type="dxa"/>
            </w:tcMar>
          </w:tcPr>
          <w:p>
            <w:r>
              <w:rPr>
                <w:rFonts w:ascii="Calibri" w:hAnsi="Calibri"/>
                <w:color w:val="1E293B"/>
                <w:sz w:val="18"/>
              </w:rPr>
              <w:t>Dip out of face (20), Perpendicular (30), Dip in (40)</w:t>
            </w:r>
          </w:p>
        </w:tc>
        <w:tc>
          <w:tcPr>
            <w:tcW w:type="dxa" w:w="2448"/>
            <w:shd w:fill="FFFFFF"/>
            <w:tcMar>
              <w:top w:w="80" w:type="dxa"/>
              <w:bottom w:w="80" w:type="dxa"/>
              <w:left w:w="140" w:type="dxa"/>
              <w:right w:w="140" w:type="dxa"/>
            </w:tcMar>
          </w:tcPr>
          <w:p>
            <w:r>
              <w:rPr>
                <w:rFonts w:ascii="Calibri" w:hAnsi="Calibri"/>
                <w:color w:val="1E293B"/>
                <w:sz w:val="18"/>
              </w:rPr>
              <w:t>40 (Dip into face, unfavorable)</w:t>
            </w:r>
          </w:p>
        </w:tc>
        <w:tc>
          <w:tcPr>
            <w:tcW w:type="dxa" w:w="2160"/>
            <w:shd w:fill="FFFFFF"/>
            <w:tcMar>
              <w:top w:w="80" w:type="dxa"/>
              <w:bottom w:w="80" w:type="dxa"/>
              <w:left w:w="140" w:type="dxa"/>
              <w:right w:w="140" w:type="dxa"/>
            </w:tcMar>
          </w:tcPr>
          <w:p>
            <w:r>
              <w:rPr>
                <w:rFonts w:ascii="Calibri" w:hAnsi="Calibri"/>
                <w:color w:val="1E293B"/>
                <w:sz w:val="18"/>
              </w:rPr>
              <w:t>Moderate: Increases toe backbreak resistance</w:t>
            </w:r>
          </w:p>
        </w:tc>
      </w:tr>
      <w:tr>
        <w:tc>
          <w:tcPr>
            <w:tcW w:type="dxa" w:w="2160"/>
            <w:shd w:fill="F8FAFC"/>
            <w:tcMar>
              <w:top w:w="80" w:type="dxa"/>
              <w:bottom w:w="80" w:type="dxa"/>
              <w:left w:w="140" w:type="dxa"/>
              <w:right w:w="140" w:type="dxa"/>
            </w:tcMar>
          </w:tcPr>
          <w:p>
            <w:r>
              <w:rPr>
                <w:rFonts w:ascii="Calibri" w:hAnsi="Calibri"/>
                <w:b/>
                <w:color w:val="1E293B"/>
                <w:sz w:val="18"/>
              </w:rPr>
              <w:t>Rock Density Influence (RDI)</w:t>
            </w:r>
          </w:p>
        </w:tc>
        <w:tc>
          <w:tcPr>
            <w:tcW w:type="dxa" w:w="2592"/>
            <w:shd w:fill="F8FAFC"/>
            <w:tcMar>
              <w:top w:w="80" w:type="dxa"/>
              <w:bottom w:w="80" w:type="dxa"/>
              <w:left w:w="140" w:type="dxa"/>
              <w:right w:w="140" w:type="dxa"/>
            </w:tcMar>
          </w:tcPr>
          <w:p>
            <w:r>
              <w:rPr>
                <w:rFonts w:ascii="Calibri" w:hAnsi="Calibri"/>
                <w:color w:val="1E293B"/>
                <w:sz w:val="18"/>
              </w:rPr>
              <w:t>RDI = 0.025 * density - 50</w:t>
            </w:r>
          </w:p>
        </w:tc>
        <w:tc>
          <w:tcPr>
            <w:tcW w:type="dxa" w:w="2448"/>
            <w:shd w:fill="F8FAFC"/>
            <w:tcMar>
              <w:top w:w="80" w:type="dxa"/>
              <w:bottom w:w="80" w:type="dxa"/>
              <w:left w:w="140" w:type="dxa"/>
              <w:right w:w="140" w:type="dxa"/>
            </w:tcMar>
          </w:tcPr>
          <w:p>
            <w:r>
              <w:rPr>
                <w:rFonts w:ascii="Calibri" w:hAnsi="Calibri"/>
                <w:color w:val="1E293B"/>
                <w:sz w:val="18"/>
              </w:rPr>
              <w:t>17.0 (Density = 2.68 t/m³)</w:t>
            </w:r>
          </w:p>
        </w:tc>
        <w:tc>
          <w:tcPr>
            <w:tcW w:type="dxa" w:w="2160"/>
            <w:shd w:fill="F8FAFC"/>
            <w:tcMar>
              <w:top w:w="80" w:type="dxa"/>
              <w:bottom w:w="80" w:type="dxa"/>
              <w:left w:w="140" w:type="dxa"/>
              <w:right w:w="140" w:type="dxa"/>
            </w:tcMar>
          </w:tcPr>
          <w:p>
            <w:r>
              <w:rPr>
                <w:rFonts w:ascii="Calibri" w:hAnsi="Calibri"/>
                <w:color w:val="1E293B"/>
                <w:sz w:val="18"/>
              </w:rPr>
              <w:t>Low to Moderate: Linear scaling</w:t>
            </w:r>
          </w:p>
        </w:tc>
      </w:tr>
      <w:tr>
        <w:tc>
          <w:tcPr>
            <w:tcW w:type="dxa" w:w="2160"/>
            <w:shd w:fill="FFFFFF"/>
            <w:tcMar>
              <w:top w:w="80" w:type="dxa"/>
              <w:bottom w:w="80" w:type="dxa"/>
              <w:left w:w="140" w:type="dxa"/>
              <w:right w:w="140" w:type="dxa"/>
            </w:tcMar>
          </w:tcPr>
          <w:p>
            <w:r>
              <w:rPr>
                <w:rFonts w:ascii="Calibri" w:hAnsi="Calibri"/>
                <w:b/>
                <w:color w:val="1E293B"/>
                <w:sz w:val="18"/>
              </w:rPr>
              <w:t>Hardness Factor (HF)</w:t>
            </w:r>
          </w:p>
        </w:tc>
        <w:tc>
          <w:tcPr>
            <w:tcW w:type="dxa" w:w="2592"/>
            <w:shd w:fill="FFFFFF"/>
            <w:tcMar>
              <w:top w:w="80" w:type="dxa"/>
              <w:bottom w:w="80" w:type="dxa"/>
              <w:left w:w="140" w:type="dxa"/>
              <w:right w:w="140" w:type="dxa"/>
            </w:tcMar>
          </w:tcPr>
          <w:p>
            <w:r>
              <w:rPr>
                <w:rFonts w:ascii="Calibri" w:hAnsi="Calibri"/>
                <w:color w:val="1E293B"/>
                <w:sz w:val="18"/>
              </w:rPr>
              <w:t>HF = E / 3 or HF = UCS / 5</w:t>
            </w:r>
          </w:p>
        </w:tc>
        <w:tc>
          <w:tcPr>
            <w:tcW w:type="dxa" w:w="2448"/>
            <w:shd w:fill="FFFFFF"/>
            <w:tcMar>
              <w:top w:w="80" w:type="dxa"/>
              <w:bottom w:w="80" w:type="dxa"/>
              <w:left w:w="140" w:type="dxa"/>
              <w:right w:w="140" w:type="dxa"/>
            </w:tcMar>
          </w:tcPr>
          <w:p>
            <w:r>
              <w:rPr>
                <w:rFonts w:ascii="Calibri" w:hAnsi="Calibri"/>
                <w:color w:val="1E293B"/>
                <w:sz w:val="18"/>
              </w:rPr>
              <w:t>25.0 (UCS = 125 MPa -&gt; HF = 25)</w:t>
            </w:r>
          </w:p>
        </w:tc>
        <w:tc>
          <w:tcPr>
            <w:tcW w:type="dxa" w:w="2160"/>
            <w:shd w:fill="FFFFFF"/>
            <w:tcMar>
              <w:top w:w="80" w:type="dxa"/>
              <w:bottom w:w="80" w:type="dxa"/>
              <w:left w:w="140" w:type="dxa"/>
              <w:right w:w="140" w:type="dxa"/>
            </w:tcMar>
          </w:tcPr>
          <w:p>
            <w:r>
              <w:rPr>
                <w:rFonts w:ascii="Calibri" w:hAnsi="Calibri"/>
                <w:color w:val="1E293B"/>
                <w:sz w:val="18"/>
              </w:rPr>
              <w:t>High: Rock compressive strength dictates crushing</w:t>
            </w:r>
          </w:p>
        </w:tc>
      </w:tr>
      <w:tr>
        <w:tc>
          <w:tcPr>
            <w:tcW w:type="dxa" w:w="2160"/>
            <w:shd w:fill="F8FAFC"/>
            <w:tcMar>
              <w:top w:w="80" w:type="dxa"/>
              <w:bottom w:w="80" w:type="dxa"/>
              <w:left w:w="140" w:type="dxa"/>
              <w:right w:w="140" w:type="dxa"/>
            </w:tcMar>
          </w:tcPr>
          <w:p>
            <w:r>
              <w:rPr>
                <w:rFonts w:ascii="Calibri" w:hAnsi="Calibri"/>
                <w:b/>
                <w:color w:val="1E293B"/>
                <w:sz w:val="18"/>
              </w:rPr>
              <w:t>FINAL COMPUTED ROCK FACTOR (A)</w:t>
            </w:r>
          </w:p>
        </w:tc>
        <w:tc>
          <w:tcPr>
            <w:tcW w:type="dxa" w:w="2592"/>
            <w:shd w:fill="F8FAFC"/>
            <w:tcMar>
              <w:top w:w="80" w:type="dxa"/>
              <w:bottom w:w="80" w:type="dxa"/>
              <w:left w:w="140" w:type="dxa"/>
              <w:right w:w="140" w:type="dxa"/>
            </w:tcMar>
          </w:tcPr>
          <w:p>
            <w:r>
              <w:rPr>
                <w:rFonts w:ascii="Calibri" w:hAnsi="Calibri"/>
                <w:color w:val="1E293B"/>
                <w:sz w:val="18"/>
              </w:rPr>
              <w:t>Analytical Summation Formula</w:t>
            </w:r>
          </w:p>
        </w:tc>
        <w:tc>
          <w:tcPr>
            <w:tcW w:type="dxa" w:w="2448"/>
            <w:shd w:fill="F8FAFC"/>
            <w:tcMar>
              <w:top w:w="80" w:type="dxa"/>
              <w:bottom w:w="80" w:type="dxa"/>
              <w:left w:w="140" w:type="dxa"/>
              <w:right w:w="140" w:type="dxa"/>
            </w:tcMar>
          </w:tcPr>
          <w:p>
            <w:r>
              <w:rPr>
                <w:rFonts w:ascii="Calibri" w:hAnsi="Calibri"/>
                <w:color w:val="1E293B"/>
                <w:sz w:val="18"/>
              </w:rPr>
              <w:t>A = 8.42 (Hard Competent Granodiorite)</w:t>
            </w:r>
          </w:p>
        </w:tc>
        <w:tc>
          <w:tcPr>
            <w:tcW w:type="dxa" w:w="2160"/>
            <w:shd w:fill="F8FAFC"/>
            <w:tcMar>
              <w:top w:w="80" w:type="dxa"/>
              <w:bottom w:w="80" w:type="dxa"/>
              <w:left w:w="140" w:type="dxa"/>
              <w:right w:w="140" w:type="dxa"/>
            </w:tcMar>
          </w:tcPr>
          <w:p>
            <w:r>
              <w:rPr>
                <w:rFonts w:ascii="Calibri" w:hAnsi="Calibri"/>
                <w:color w:val="1E293B"/>
                <w:sz w:val="18"/>
              </w:rPr>
              <w:t>Direct proportional multiplier on fragment size X50</w:t>
            </w:r>
          </w:p>
        </w:tc>
      </w:tr>
    </w:tbl>
    <w:p>
      <w:pPr>
        <w:spacing w:after="120"/>
      </w:pPr>
    </w:p>
    <w:p>
      <w:pPr>
        <w:keepNext/>
        <w:spacing w:before="200" w:after="60"/>
      </w:pPr>
      <w:r>
        <w:rPr>
          <w:rFonts w:ascii="Calibri" w:hAnsi="Calibri"/>
          <w:b/>
          <w:color w:val="1E3A8A"/>
          <w:sz w:val="20"/>
        </w:rPr>
        <w:t>Table 22: Complete 10-Aperture Continuous Sieve Ladder Distribution (15 mm to 400 mm)</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2448"/>
            <w:shd w:fill="1E3A8A"/>
            <w:tcMar>
              <w:top w:w="100" w:type="dxa"/>
              <w:bottom w:w="100" w:type="dxa"/>
              <w:left w:w="140" w:type="dxa"/>
              <w:right w:w="140" w:type="dxa"/>
            </w:tcMar>
          </w:tcPr>
          <w:p>
            <w:pPr>
              <w:jc w:val="left"/>
            </w:pPr>
            <w:r>
              <w:rPr>
                <w:rFonts w:ascii="Calibri" w:hAnsi="Calibri"/>
                <w:b/>
                <w:color w:val="FFFFFF"/>
                <w:sz w:val="19"/>
              </w:rPr>
              <w:t>Standard Sieve Aperture</w:t>
            </w:r>
          </w:p>
        </w:tc>
        <w:tc>
          <w:tcPr>
            <w:tcW w:type="dxa" w:w="1440"/>
            <w:shd w:fill="1E3A8A"/>
            <w:tcMar>
              <w:top w:w="100" w:type="dxa"/>
              <w:bottom w:w="100" w:type="dxa"/>
              <w:left w:w="140" w:type="dxa"/>
              <w:right w:w="140" w:type="dxa"/>
            </w:tcMar>
          </w:tcPr>
          <w:p>
            <w:pPr>
              <w:jc w:val="left"/>
            </w:pPr>
            <w:r>
              <w:rPr>
                <w:rFonts w:ascii="Calibri" w:hAnsi="Calibri"/>
                <w:b/>
                <w:color w:val="FFFFFF"/>
                <w:sz w:val="19"/>
              </w:rPr>
              <w:t>Optical Passing %</w:t>
            </w:r>
          </w:p>
        </w:tc>
        <w:tc>
          <w:tcPr>
            <w:tcW w:type="dxa" w:w="1440"/>
            <w:shd w:fill="1E3A8A"/>
            <w:tcMar>
              <w:top w:w="100" w:type="dxa"/>
              <w:bottom w:w="100" w:type="dxa"/>
              <w:left w:w="140" w:type="dxa"/>
              <w:right w:w="140" w:type="dxa"/>
            </w:tcMar>
          </w:tcPr>
          <w:p>
            <w:pPr>
              <w:jc w:val="left"/>
            </w:pPr>
            <w:r>
              <w:rPr>
                <w:rFonts w:ascii="Calibri" w:hAnsi="Calibri"/>
                <w:b/>
                <w:color w:val="FFFFFF"/>
                <w:sz w:val="19"/>
              </w:rPr>
              <w:t>Sieve Ground Truth %</w:t>
            </w:r>
          </w:p>
        </w:tc>
        <w:tc>
          <w:tcPr>
            <w:tcW w:type="dxa" w:w="1296"/>
            <w:shd w:fill="1E3A8A"/>
            <w:tcMar>
              <w:top w:w="100" w:type="dxa"/>
              <w:bottom w:w="100" w:type="dxa"/>
              <w:left w:w="140" w:type="dxa"/>
              <w:right w:w="140" w:type="dxa"/>
            </w:tcMar>
          </w:tcPr>
          <w:p>
            <w:pPr>
              <w:jc w:val="left"/>
            </w:pPr>
            <w:r>
              <w:rPr>
                <w:rFonts w:ascii="Calibri" w:hAnsi="Calibri"/>
                <w:b/>
                <w:color w:val="FFFFFF"/>
                <w:sz w:val="19"/>
              </w:rPr>
              <w:t>Absolute Error Δ%</w:t>
            </w:r>
          </w:p>
        </w:tc>
        <w:tc>
          <w:tcPr>
            <w:tcW w:type="dxa" w:w="1440"/>
            <w:shd w:fill="1E3A8A"/>
            <w:tcMar>
              <w:top w:w="100" w:type="dxa"/>
              <w:bottom w:w="100" w:type="dxa"/>
              <w:left w:w="140" w:type="dxa"/>
              <w:right w:w="140" w:type="dxa"/>
            </w:tcMar>
          </w:tcPr>
          <w:p>
            <w:pPr>
              <w:jc w:val="left"/>
            </w:pPr>
            <w:r>
              <w:rPr>
                <w:rFonts w:ascii="Calibri" w:hAnsi="Calibri"/>
                <w:b/>
                <w:color w:val="FFFFFF"/>
                <w:sz w:val="19"/>
              </w:rPr>
              <w:t>Swebrec Model %</w:t>
            </w:r>
          </w:p>
        </w:tc>
        <w:tc>
          <w:tcPr>
            <w:tcW w:type="dxa" w:w="1440"/>
            <w:shd w:fill="1E3A8A"/>
            <w:tcMar>
              <w:top w:w="100" w:type="dxa"/>
              <w:bottom w:w="100" w:type="dxa"/>
              <w:left w:w="140" w:type="dxa"/>
              <w:right w:w="140" w:type="dxa"/>
            </w:tcMar>
          </w:tcPr>
          <w:p>
            <w:pPr>
              <w:jc w:val="left"/>
            </w:pPr>
            <w:r>
              <w:rPr>
                <w:rFonts w:ascii="Calibri" w:hAnsi="Calibri"/>
                <w:b/>
                <w:color w:val="FFFFFF"/>
                <w:sz w:val="19"/>
              </w:rPr>
              <w:t>Rosin-Rammler %</w:t>
            </w:r>
          </w:p>
        </w:tc>
      </w:tr>
      <w:tr>
        <w:tc>
          <w:tcPr>
            <w:tcW w:type="dxa" w:w="2448"/>
            <w:shd w:fill="FFFFFF"/>
            <w:tcMar>
              <w:top w:w="80" w:type="dxa"/>
              <w:bottom w:w="80" w:type="dxa"/>
              <w:left w:w="140" w:type="dxa"/>
              <w:right w:w="140" w:type="dxa"/>
            </w:tcMar>
          </w:tcPr>
          <w:p>
            <w:r>
              <w:rPr>
                <w:rFonts w:ascii="Calibri" w:hAnsi="Calibri"/>
                <w:b/>
                <w:color w:val="1E293B"/>
                <w:sz w:val="18"/>
              </w:rPr>
              <w:t>400 mm (16.0 in)</w:t>
            </w:r>
          </w:p>
        </w:tc>
        <w:tc>
          <w:tcPr>
            <w:tcW w:type="dxa" w:w="1440"/>
            <w:shd w:fill="FFFFFF"/>
            <w:tcMar>
              <w:top w:w="80" w:type="dxa"/>
              <w:bottom w:w="80" w:type="dxa"/>
              <w:left w:w="140" w:type="dxa"/>
              <w:right w:w="140" w:type="dxa"/>
            </w:tcMar>
          </w:tcPr>
          <w:p>
            <w:r>
              <w:rPr>
                <w:rFonts w:ascii="Calibri" w:hAnsi="Calibri"/>
                <w:color w:val="1E293B"/>
                <w:sz w:val="18"/>
              </w:rPr>
              <w:t>92.4%</w:t>
            </w:r>
          </w:p>
        </w:tc>
        <w:tc>
          <w:tcPr>
            <w:tcW w:type="dxa" w:w="1440"/>
            <w:shd w:fill="FFFFFF"/>
            <w:tcMar>
              <w:top w:w="80" w:type="dxa"/>
              <w:bottom w:w="80" w:type="dxa"/>
              <w:left w:w="140" w:type="dxa"/>
              <w:right w:w="140" w:type="dxa"/>
            </w:tcMar>
          </w:tcPr>
          <w:p>
            <w:r>
              <w:rPr>
                <w:rFonts w:ascii="Calibri" w:hAnsi="Calibri"/>
                <w:color w:val="1E293B"/>
                <w:sz w:val="18"/>
              </w:rPr>
              <w:t>93.8%</w:t>
            </w:r>
          </w:p>
        </w:tc>
        <w:tc>
          <w:tcPr>
            <w:tcW w:type="dxa" w:w="1296"/>
            <w:shd w:fill="FFFFFF"/>
            <w:tcMar>
              <w:top w:w="80" w:type="dxa"/>
              <w:bottom w:w="80" w:type="dxa"/>
              <w:left w:w="140" w:type="dxa"/>
              <w:right w:w="140" w:type="dxa"/>
            </w:tcMar>
          </w:tcPr>
          <w:p>
            <w:r>
              <w:rPr>
                <w:rFonts w:ascii="Calibri" w:hAnsi="Calibri"/>
                <w:color w:val="1E293B"/>
                <w:sz w:val="18"/>
              </w:rPr>
              <w:t>-1.4%</w:t>
            </w:r>
          </w:p>
        </w:tc>
        <w:tc>
          <w:tcPr>
            <w:tcW w:type="dxa" w:w="1440"/>
            <w:shd w:fill="FFFFFF"/>
            <w:tcMar>
              <w:top w:w="80" w:type="dxa"/>
              <w:bottom w:w="80" w:type="dxa"/>
              <w:left w:w="140" w:type="dxa"/>
              <w:right w:w="140" w:type="dxa"/>
            </w:tcMar>
          </w:tcPr>
          <w:p>
            <w:r>
              <w:rPr>
                <w:rFonts w:ascii="Calibri" w:hAnsi="Calibri"/>
                <w:color w:val="1E293B"/>
                <w:sz w:val="18"/>
              </w:rPr>
              <w:t>93.1%</w:t>
            </w:r>
          </w:p>
        </w:tc>
        <w:tc>
          <w:tcPr>
            <w:tcW w:type="dxa" w:w="1440"/>
            <w:shd w:fill="FFFFFF"/>
            <w:tcMar>
              <w:top w:w="80" w:type="dxa"/>
              <w:bottom w:w="80" w:type="dxa"/>
              <w:left w:w="140" w:type="dxa"/>
              <w:right w:w="140" w:type="dxa"/>
            </w:tcMar>
          </w:tcPr>
          <w:p>
            <w:r>
              <w:rPr>
                <w:rFonts w:ascii="Calibri" w:hAnsi="Calibri"/>
                <w:color w:val="1E293B"/>
                <w:sz w:val="18"/>
              </w:rPr>
              <w:t>91.8%</w:t>
            </w:r>
          </w:p>
        </w:tc>
      </w:tr>
      <w:tr>
        <w:tc>
          <w:tcPr>
            <w:tcW w:type="dxa" w:w="2448"/>
            <w:shd w:fill="F8FAFC"/>
            <w:tcMar>
              <w:top w:w="80" w:type="dxa"/>
              <w:bottom w:w="80" w:type="dxa"/>
              <w:left w:w="140" w:type="dxa"/>
              <w:right w:w="140" w:type="dxa"/>
            </w:tcMar>
          </w:tcPr>
          <w:p>
            <w:r>
              <w:rPr>
                <w:rFonts w:ascii="Calibri" w:hAnsi="Calibri"/>
                <w:b/>
                <w:color w:val="1E293B"/>
                <w:sz w:val="18"/>
              </w:rPr>
              <w:t>300 mm (12.0 in) - Oversize Cut</w:t>
            </w:r>
          </w:p>
        </w:tc>
        <w:tc>
          <w:tcPr>
            <w:tcW w:type="dxa" w:w="1440"/>
            <w:shd w:fill="F8FAFC"/>
            <w:tcMar>
              <w:top w:w="80" w:type="dxa"/>
              <w:bottom w:w="80" w:type="dxa"/>
              <w:left w:w="140" w:type="dxa"/>
              <w:right w:w="140" w:type="dxa"/>
            </w:tcMar>
          </w:tcPr>
          <w:p>
            <w:r>
              <w:rPr>
                <w:rFonts w:ascii="Calibri" w:hAnsi="Calibri"/>
                <w:color w:val="1E293B"/>
                <w:sz w:val="18"/>
              </w:rPr>
              <w:t>83.3%</w:t>
            </w:r>
          </w:p>
        </w:tc>
        <w:tc>
          <w:tcPr>
            <w:tcW w:type="dxa" w:w="1440"/>
            <w:shd w:fill="F8FAFC"/>
            <w:tcMar>
              <w:top w:w="80" w:type="dxa"/>
              <w:bottom w:w="80" w:type="dxa"/>
              <w:left w:w="140" w:type="dxa"/>
              <w:right w:w="140" w:type="dxa"/>
            </w:tcMar>
          </w:tcPr>
          <w:p>
            <w:r>
              <w:rPr>
                <w:rFonts w:ascii="Calibri" w:hAnsi="Calibri"/>
                <w:color w:val="1E293B"/>
                <w:sz w:val="18"/>
              </w:rPr>
              <w:t>84.5%</w:t>
            </w:r>
          </w:p>
        </w:tc>
        <w:tc>
          <w:tcPr>
            <w:tcW w:type="dxa" w:w="1296"/>
            <w:shd w:fill="F8FAFC"/>
            <w:tcMar>
              <w:top w:w="80" w:type="dxa"/>
              <w:bottom w:w="80" w:type="dxa"/>
              <w:left w:w="140" w:type="dxa"/>
              <w:right w:w="140" w:type="dxa"/>
            </w:tcMar>
          </w:tcPr>
          <w:p>
            <w:r>
              <w:rPr>
                <w:rFonts w:ascii="Calibri" w:hAnsi="Calibri"/>
                <w:color w:val="1E293B"/>
                <w:sz w:val="18"/>
              </w:rPr>
              <w:t>-1.2%</w:t>
            </w:r>
          </w:p>
        </w:tc>
        <w:tc>
          <w:tcPr>
            <w:tcW w:type="dxa" w:w="1440"/>
            <w:shd w:fill="F8FAFC"/>
            <w:tcMar>
              <w:top w:w="80" w:type="dxa"/>
              <w:bottom w:w="80" w:type="dxa"/>
              <w:left w:w="140" w:type="dxa"/>
              <w:right w:w="140" w:type="dxa"/>
            </w:tcMar>
          </w:tcPr>
          <w:p>
            <w:r>
              <w:rPr>
                <w:rFonts w:ascii="Calibri" w:hAnsi="Calibri"/>
                <w:color w:val="1E293B"/>
                <w:sz w:val="18"/>
              </w:rPr>
              <w:t>84.0%</w:t>
            </w:r>
          </w:p>
        </w:tc>
        <w:tc>
          <w:tcPr>
            <w:tcW w:type="dxa" w:w="1440"/>
            <w:shd w:fill="F8FAFC"/>
            <w:tcMar>
              <w:top w:w="80" w:type="dxa"/>
              <w:bottom w:w="80" w:type="dxa"/>
              <w:left w:w="140" w:type="dxa"/>
              <w:right w:w="140" w:type="dxa"/>
            </w:tcMar>
          </w:tcPr>
          <w:p>
            <w:r>
              <w:rPr>
                <w:rFonts w:ascii="Calibri" w:hAnsi="Calibri"/>
                <w:color w:val="1E293B"/>
                <w:sz w:val="18"/>
              </w:rPr>
              <w:t>82.1%</w:t>
            </w:r>
          </w:p>
        </w:tc>
      </w:tr>
      <w:tr>
        <w:tc>
          <w:tcPr>
            <w:tcW w:type="dxa" w:w="2448"/>
            <w:shd w:fill="FFFFFF"/>
            <w:tcMar>
              <w:top w:w="80" w:type="dxa"/>
              <w:bottom w:w="80" w:type="dxa"/>
              <w:left w:w="140" w:type="dxa"/>
              <w:right w:w="140" w:type="dxa"/>
            </w:tcMar>
          </w:tcPr>
          <w:p>
            <w:r>
              <w:rPr>
                <w:rFonts w:ascii="Calibri" w:hAnsi="Calibri"/>
                <w:b/>
                <w:color w:val="1E293B"/>
                <w:sz w:val="18"/>
              </w:rPr>
              <w:t>250 mm (10.0 in)</w:t>
            </w:r>
          </w:p>
        </w:tc>
        <w:tc>
          <w:tcPr>
            <w:tcW w:type="dxa" w:w="1440"/>
            <w:shd w:fill="FFFFFF"/>
            <w:tcMar>
              <w:top w:w="80" w:type="dxa"/>
              <w:bottom w:w="80" w:type="dxa"/>
              <w:left w:w="140" w:type="dxa"/>
              <w:right w:w="140" w:type="dxa"/>
            </w:tcMar>
          </w:tcPr>
          <w:p>
            <w:r>
              <w:rPr>
                <w:rFonts w:ascii="Calibri" w:hAnsi="Calibri"/>
                <w:color w:val="1E293B"/>
                <w:sz w:val="18"/>
              </w:rPr>
              <w:t>74.8%</w:t>
            </w:r>
          </w:p>
        </w:tc>
        <w:tc>
          <w:tcPr>
            <w:tcW w:type="dxa" w:w="1440"/>
            <w:shd w:fill="FFFFFF"/>
            <w:tcMar>
              <w:top w:w="80" w:type="dxa"/>
              <w:bottom w:w="80" w:type="dxa"/>
              <w:left w:w="140" w:type="dxa"/>
              <w:right w:w="140" w:type="dxa"/>
            </w:tcMar>
          </w:tcPr>
          <w:p>
            <w:r>
              <w:rPr>
                <w:rFonts w:ascii="Calibri" w:hAnsi="Calibri"/>
                <w:color w:val="1E293B"/>
                <w:sz w:val="18"/>
              </w:rPr>
              <w:t>76.0%</w:t>
            </w:r>
          </w:p>
        </w:tc>
        <w:tc>
          <w:tcPr>
            <w:tcW w:type="dxa" w:w="1296"/>
            <w:shd w:fill="FFFFFF"/>
            <w:tcMar>
              <w:top w:w="80" w:type="dxa"/>
              <w:bottom w:w="80" w:type="dxa"/>
              <w:left w:w="140" w:type="dxa"/>
              <w:right w:w="140" w:type="dxa"/>
            </w:tcMar>
          </w:tcPr>
          <w:p>
            <w:r>
              <w:rPr>
                <w:rFonts w:ascii="Calibri" w:hAnsi="Calibri"/>
                <w:color w:val="1E293B"/>
                <w:sz w:val="18"/>
              </w:rPr>
              <w:t>-1.2%</w:t>
            </w:r>
          </w:p>
        </w:tc>
        <w:tc>
          <w:tcPr>
            <w:tcW w:type="dxa" w:w="1440"/>
            <w:shd w:fill="FFFFFF"/>
            <w:tcMar>
              <w:top w:w="80" w:type="dxa"/>
              <w:bottom w:w="80" w:type="dxa"/>
              <w:left w:w="140" w:type="dxa"/>
              <w:right w:w="140" w:type="dxa"/>
            </w:tcMar>
          </w:tcPr>
          <w:p>
            <w:r>
              <w:rPr>
                <w:rFonts w:ascii="Calibri" w:hAnsi="Calibri"/>
                <w:color w:val="1E293B"/>
                <w:sz w:val="18"/>
              </w:rPr>
              <w:t>75.4%</w:t>
            </w:r>
          </w:p>
        </w:tc>
        <w:tc>
          <w:tcPr>
            <w:tcW w:type="dxa" w:w="1440"/>
            <w:shd w:fill="FFFFFF"/>
            <w:tcMar>
              <w:top w:w="80" w:type="dxa"/>
              <w:bottom w:w="80" w:type="dxa"/>
              <w:left w:w="140" w:type="dxa"/>
              <w:right w:w="140" w:type="dxa"/>
            </w:tcMar>
          </w:tcPr>
          <w:p>
            <w:r>
              <w:rPr>
                <w:rFonts w:ascii="Calibri" w:hAnsi="Calibri"/>
                <w:color w:val="1E293B"/>
                <w:sz w:val="18"/>
              </w:rPr>
              <w:t>73.2%</w:t>
            </w:r>
          </w:p>
        </w:tc>
      </w:tr>
      <w:tr>
        <w:tc>
          <w:tcPr>
            <w:tcW w:type="dxa" w:w="2448"/>
            <w:shd w:fill="F8FAFC"/>
            <w:tcMar>
              <w:top w:w="80" w:type="dxa"/>
              <w:bottom w:w="80" w:type="dxa"/>
              <w:left w:w="140" w:type="dxa"/>
              <w:right w:w="140" w:type="dxa"/>
            </w:tcMar>
          </w:tcPr>
          <w:p>
            <w:r>
              <w:rPr>
                <w:rFonts w:ascii="Calibri" w:hAnsi="Calibri"/>
                <w:b/>
                <w:color w:val="1E293B"/>
                <w:sz w:val="18"/>
              </w:rPr>
              <w:t>200 mm (8.0 in)</w:t>
            </w:r>
          </w:p>
        </w:tc>
        <w:tc>
          <w:tcPr>
            <w:tcW w:type="dxa" w:w="1440"/>
            <w:shd w:fill="F8FAFC"/>
            <w:tcMar>
              <w:top w:w="80" w:type="dxa"/>
              <w:bottom w:w="80" w:type="dxa"/>
              <w:left w:w="140" w:type="dxa"/>
              <w:right w:w="140" w:type="dxa"/>
            </w:tcMar>
          </w:tcPr>
          <w:p>
            <w:r>
              <w:rPr>
                <w:rFonts w:ascii="Calibri" w:hAnsi="Calibri"/>
                <w:color w:val="1E293B"/>
                <w:sz w:val="18"/>
              </w:rPr>
              <w:t>56.1%</w:t>
            </w:r>
          </w:p>
        </w:tc>
        <w:tc>
          <w:tcPr>
            <w:tcW w:type="dxa" w:w="1440"/>
            <w:shd w:fill="F8FAFC"/>
            <w:tcMar>
              <w:top w:w="80" w:type="dxa"/>
              <w:bottom w:w="80" w:type="dxa"/>
              <w:left w:w="140" w:type="dxa"/>
              <w:right w:w="140" w:type="dxa"/>
            </w:tcMar>
          </w:tcPr>
          <w:p>
            <w:r>
              <w:rPr>
                <w:rFonts w:ascii="Calibri" w:hAnsi="Calibri"/>
                <w:color w:val="1E293B"/>
                <w:sz w:val="18"/>
              </w:rPr>
              <w:t>57.8%</w:t>
            </w:r>
          </w:p>
        </w:tc>
        <w:tc>
          <w:tcPr>
            <w:tcW w:type="dxa" w:w="1296"/>
            <w:shd w:fill="F8FAFC"/>
            <w:tcMar>
              <w:top w:w="80" w:type="dxa"/>
              <w:bottom w:w="80" w:type="dxa"/>
              <w:left w:w="140" w:type="dxa"/>
              <w:right w:w="140" w:type="dxa"/>
            </w:tcMar>
          </w:tcPr>
          <w:p>
            <w:r>
              <w:rPr>
                <w:rFonts w:ascii="Calibri" w:hAnsi="Calibri"/>
                <w:color w:val="1E293B"/>
                <w:sz w:val="18"/>
              </w:rPr>
              <w:t>-1.7%</w:t>
            </w:r>
          </w:p>
        </w:tc>
        <w:tc>
          <w:tcPr>
            <w:tcW w:type="dxa" w:w="1440"/>
            <w:shd w:fill="F8FAFC"/>
            <w:tcMar>
              <w:top w:w="80" w:type="dxa"/>
              <w:bottom w:w="80" w:type="dxa"/>
              <w:left w:w="140" w:type="dxa"/>
              <w:right w:w="140" w:type="dxa"/>
            </w:tcMar>
          </w:tcPr>
          <w:p>
            <w:r>
              <w:rPr>
                <w:rFonts w:ascii="Calibri" w:hAnsi="Calibri"/>
                <w:color w:val="1E293B"/>
                <w:sz w:val="18"/>
              </w:rPr>
              <w:t>57.2%</w:t>
            </w:r>
          </w:p>
        </w:tc>
        <w:tc>
          <w:tcPr>
            <w:tcW w:type="dxa" w:w="1440"/>
            <w:shd w:fill="F8FAFC"/>
            <w:tcMar>
              <w:top w:w="80" w:type="dxa"/>
              <w:bottom w:w="80" w:type="dxa"/>
              <w:left w:w="140" w:type="dxa"/>
              <w:right w:w="140" w:type="dxa"/>
            </w:tcMar>
          </w:tcPr>
          <w:p>
            <w:r>
              <w:rPr>
                <w:rFonts w:ascii="Calibri" w:hAnsi="Calibri"/>
                <w:color w:val="1E293B"/>
                <w:sz w:val="18"/>
              </w:rPr>
              <w:t>54.9%</w:t>
            </w:r>
          </w:p>
        </w:tc>
      </w:tr>
      <w:tr>
        <w:tc>
          <w:tcPr>
            <w:tcW w:type="dxa" w:w="2448"/>
            <w:shd w:fill="FFFFFF"/>
            <w:tcMar>
              <w:top w:w="80" w:type="dxa"/>
              <w:bottom w:w="80" w:type="dxa"/>
              <w:left w:w="140" w:type="dxa"/>
              <w:right w:w="140" w:type="dxa"/>
            </w:tcMar>
          </w:tcPr>
          <w:p>
            <w:r>
              <w:rPr>
                <w:rFonts w:ascii="Calibri" w:hAnsi="Calibri"/>
                <w:b/>
                <w:color w:val="1E293B"/>
                <w:sz w:val="18"/>
              </w:rPr>
              <w:t>150 mm (6.0 in)</w:t>
            </w:r>
          </w:p>
        </w:tc>
        <w:tc>
          <w:tcPr>
            <w:tcW w:type="dxa" w:w="1440"/>
            <w:shd w:fill="FFFFFF"/>
            <w:tcMar>
              <w:top w:w="80" w:type="dxa"/>
              <w:bottom w:w="80" w:type="dxa"/>
              <w:left w:w="140" w:type="dxa"/>
              <w:right w:w="140" w:type="dxa"/>
            </w:tcMar>
          </w:tcPr>
          <w:p>
            <w:r>
              <w:rPr>
                <w:rFonts w:ascii="Calibri" w:hAnsi="Calibri"/>
                <w:color w:val="1E293B"/>
                <w:sz w:val="18"/>
              </w:rPr>
              <w:t>42.5%</w:t>
            </w:r>
          </w:p>
        </w:tc>
        <w:tc>
          <w:tcPr>
            <w:tcW w:type="dxa" w:w="1440"/>
            <w:shd w:fill="FFFFFF"/>
            <w:tcMar>
              <w:top w:w="80" w:type="dxa"/>
              <w:bottom w:w="80" w:type="dxa"/>
              <w:left w:w="140" w:type="dxa"/>
              <w:right w:w="140" w:type="dxa"/>
            </w:tcMar>
          </w:tcPr>
          <w:p>
            <w:r>
              <w:rPr>
                <w:rFonts w:ascii="Calibri" w:hAnsi="Calibri"/>
                <w:color w:val="1E293B"/>
                <w:sz w:val="18"/>
              </w:rPr>
              <w:t>44.0%</w:t>
            </w:r>
          </w:p>
        </w:tc>
        <w:tc>
          <w:tcPr>
            <w:tcW w:type="dxa" w:w="1296"/>
            <w:shd w:fill="FFFFFF"/>
            <w:tcMar>
              <w:top w:w="80" w:type="dxa"/>
              <w:bottom w:w="80" w:type="dxa"/>
              <w:left w:w="140" w:type="dxa"/>
              <w:right w:w="140" w:type="dxa"/>
            </w:tcMar>
          </w:tcPr>
          <w:p>
            <w:r>
              <w:rPr>
                <w:rFonts w:ascii="Calibri" w:hAnsi="Calibri"/>
                <w:color w:val="1E293B"/>
                <w:sz w:val="18"/>
              </w:rPr>
              <w:t>-1.5%</w:t>
            </w:r>
          </w:p>
        </w:tc>
        <w:tc>
          <w:tcPr>
            <w:tcW w:type="dxa" w:w="1440"/>
            <w:shd w:fill="FFFFFF"/>
            <w:tcMar>
              <w:top w:w="80" w:type="dxa"/>
              <w:bottom w:w="80" w:type="dxa"/>
              <w:left w:w="140" w:type="dxa"/>
              <w:right w:w="140" w:type="dxa"/>
            </w:tcMar>
          </w:tcPr>
          <w:p>
            <w:r>
              <w:rPr>
                <w:rFonts w:ascii="Calibri" w:hAnsi="Calibri"/>
                <w:color w:val="1E293B"/>
                <w:sz w:val="18"/>
              </w:rPr>
              <w:t>43.2%</w:t>
            </w:r>
          </w:p>
        </w:tc>
        <w:tc>
          <w:tcPr>
            <w:tcW w:type="dxa" w:w="1440"/>
            <w:shd w:fill="FFFFFF"/>
            <w:tcMar>
              <w:top w:w="80" w:type="dxa"/>
              <w:bottom w:w="80" w:type="dxa"/>
              <w:left w:w="140" w:type="dxa"/>
              <w:right w:w="140" w:type="dxa"/>
            </w:tcMar>
          </w:tcPr>
          <w:p>
            <w:r>
              <w:rPr>
                <w:rFonts w:ascii="Calibri" w:hAnsi="Calibri"/>
                <w:color w:val="1E293B"/>
                <w:sz w:val="18"/>
              </w:rPr>
              <w:t>41.6%</w:t>
            </w:r>
          </w:p>
        </w:tc>
      </w:tr>
      <w:tr>
        <w:tc>
          <w:tcPr>
            <w:tcW w:type="dxa" w:w="2448"/>
            <w:shd w:fill="F8FAFC"/>
            <w:tcMar>
              <w:top w:w="80" w:type="dxa"/>
              <w:bottom w:w="80" w:type="dxa"/>
              <w:left w:w="140" w:type="dxa"/>
              <w:right w:w="140" w:type="dxa"/>
            </w:tcMar>
          </w:tcPr>
          <w:p>
            <w:r>
              <w:rPr>
                <w:rFonts w:ascii="Calibri" w:hAnsi="Calibri"/>
                <w:b/>
                <w:color w:val="1E293B"/>
                <w:sz w:val="18"/>
              </w:rPr>
              <w:t>125 mm (5.0 in)</w:t>
            </w:r>
          </w:p>
        </w:tc>
        <w:tc>
          <w:tcPr>
            <w:tcW w:type="dxa" w:w="1440"/>
            <w:shd w:fill="F8FAFC"/>
            <w:tcMar>
              <w:top w:w="80" w:type="dxa"/>
              <w:bottom w:w="80" w:type="dxa"/>
              <w:left w:w="140" w:type="dxa"/>
              <w:right w:w="140" w:type="dxa"/>
            </w:tcMar>
          </w:tcPr>
          <w:p>
            <w:r>
              <w:rPr>
                <w:rFonts w:ascii="Calibri" w:hAnsi="Calibri"/>
                <w:color w:val="1E293B"/>
                <w:sz w:val="18"/>
              </w:rPr>
              <w:t>34.7%</w:t>
            </w:r>
          </w:p>
        </w:tc>
        <w:tc>
          <w:tcPr>
            <w:tcW w:type="dxa" w:w="1440"/>
            <w:shd w:fill="F8FAFC"/>
            <w:tcMar>
              <w:top w:w="80" w:type="dxa"/>
              <w:bottom w:w="80" w:type="dxa"/>
              <w:left w:w="140" w:type="dxa"/>
              <w:right w:w="140" w:type="dxa"/>
            </w:tcMar>
          </w:tcPr>
          <w:p>
            <w:r>
              <w:rPr>
                <w:rFonts w:ascii="Calibri" w:hAnsi="Calibri"/>
                <w:color w:val="1E293B"/>
                <w:sz w:val="18"/>
              </w:rPr>
              <w:t>35.9%</w:t>
            </w:r>
          </w:p>
        </w:tc>
        <w:tc>
          <w:tcPr>
            <w:tcW w:type="dxa" w:w="1296"/>
            <w:shd w:fill="F8FAFC"/>
            <w:tcMar>
              <w:top w:w="80" w:type="dxa"/>
              <w:bottom w:w="80" w:type="dxa"/>
              <w:left w:w="140" w:type="dxa"/>
              <w:right w:w="140" w:type="dxa"/>
            </w:tcMar>
          </w:tcPr>
          <w:p>
            <w:r>
              <w:rPr>
                <w:rFonts w:ascii="Calibri" w:hAnsi="Calibri"/>
                <w:color w:val="1E293B"/>
                <w:sz w:val="18"/>
              </w:rPr>
              <w:t>-1.2%</w:t>
            </w:r>
          </w:p>
        </w:tc>
        <w:tc>
          <w:tcPr>
            <w:tcW w:type="dxa" w:w="1440"/>
            <w:shd w:fill="F8FAFC"/>
            <w:tcMar>
              <w:top w:w="80" w:type="dxa"/>
              <w:bottom w:w="80" w:type="dxa"/>
              <w:left w:w="140" w:type="dxa"/>
              <w:right w:w="140" w:type="dxa"/>
            </w:tcMar>
          </w:tcPr>
          <w:p>
            <w:r>
              <w:rPr>
                <w:rFonts w:ascii="Calibri" w:hAnsi="Calibri"/>
                <w:color w:val="1E293B"/>
                <w:sz w:val="18"/>
              </w:rPr>
              <w:t>35.2%</w:t>
            </w:r>
          </w:p>
        </w:tc>
        <w:tc>
          <w:tcPr>
            <w:tcW w:type="dxa" w:w="1440"/>
            <w:shd w:fill="F8FAFC"/>
            <w:tcMar>
              <w:top w:w="80" w:type="dxa"/>
              <w:bottom w:w="80" w:type="dxa"/>
              <w:left w:w="140" w:type="dxa"/>
              <w:right w:w="140" w:type="dxa"/>
            </w:tcMar>
          </w:tcPr>
          <w:p>
            <w:r>
              <w:rPr>
                <w:rFonts w:ascii="Calibri" w:hAnsi="Calibri"/>
                <w:color w:val="1E293B"/>
                <w:sz w:val="18"/>
              </w:rPr>
              <w:t>33.8%</w:t>
            </w:r>
          </w:p>
        </w:tc>
      </w:tr>
      <w:tr>
        <w:tc>
          <w:tcPr>
            <w:tcW w:type="dxa" w:w="2448"/>
            <w:shd w:fill="FFFFFF"/>
            <w:tcMar>
              <w:top w:w="80" w:type="dxa"/>
              <w:bottom w:w="80" w:type="dxa"/>
              <w:left w:w="140" w:type="dxa"/>
              <w:right w:w="140" w:type="dxa"/>
            </w:tcMar>
          </w:tcPr>
          <w:p>
            <w:r>
              <w:rPr>
                <w:rFonts w:ascii="Calibri" w:hAnsi="Calibri"/>
                <w:b/>
                <w:color w:val="1E293B"/>
                <w:sz w:val="18"/>
              </w:rPr>
              <w:t>75 mm (3.0 in)</w:t>
            </w:r>
          </w:p>
        </w:tc>
        <w:tc>
          <w:tcPr>
            <w:tcW w:type="dxa" w:w="1440"/>
            <w:shd w:fill="FFFFFF"/>
            <w:tcMar>
              <w:top w:w="80" w:type="dxa"/>
              <w:bottom w:w="80" w:type="dxa"/>
              <w:left w:w="140" w:type="dxa"/>
              <w:right w:w="140" w:type="dxa"/>
            </w:tcMar>
          </w:tcPr>
          <w:p>
            <w:r>
              <w:rPr>
                <w:rFonts w:ascii="Calibri" w:hAnsi="Calibri"/>
                <w:color w:val="1E293B"/>
                <w:sz w:val="18"/>
              </w:rPr>
              <w:t>19.6%</w:t>
            </w:r>
          </w:p>
        </w:tc>
        <w:tc>
          <w:tcPr>
            <w:tcW w:type="dxa" w:w="1440"/>
            <w:shd w:fill="FFFFFF"/>
            <w:tcMar>
              <w:top w:w="80" w:type="dxa"/>
              <w:bottom w:w="80" w:type="dxa"/>
              <w:left w:w="140" w:type="dxa"/>
              <w:right w:w="140" w:type="dxa"/>
            </w:tcMar>
          </w:tcPr>
          <w:p>
            <w:r>
              <w:rPr>
                <w:rFonts w:ascii="Calibri" w:hAnsi="Calibri"/>
                <w:color w:val="1E293B"/>
                <w:sz w:val="18"/>
              </w:rPr>
              <w:t>20.8%</w:t>
            </w:r>
          </w:p>
        </w:tc>
        <w:tc>
          <w:tcPr>
            <w:tcW w:type="dxa" w:w="1296"/>
            <w:shd w:fill="FFFFFF"/>
            <w:tcMar>
              <w:top w:w="80" w:type="dxa"/>
              <w:bottom w:w="80" w:type="dxa"/>
              <w:left w:w="140" w:type="dxa"/>
              <w:right w:w="140" w:type="dxa"/>
            </w:tcMar>
          </w:tcPr>
          <w:p>
            <w:r>
              <w:rPr>
                <w:rFonts w:ascii="Calibri" w:hAnsi="Calibri"/>
                <w:color w:val="1E293B"/>
                <w:sz w:val="18"/>
              </w:rPr>
              <w:t>-1.2%</w:t>
            </w:r>
          </w:p>
        </w:tc>
        <w:tc>
          <w:tcPr>
            <w:tcW w:type="dxa" w:w="1440"/>
            <w:shd w:fill="FFFFFF"/>
            <w:tcMar>
              <w:top w:w="80" w:type="dxa"/>
              <w:bottom w:w="80" w:type="dxa"/>
              <w:left w:w="140" w:type="dxa"/>
              <w:right w:w="140" w:type="dxa"/>
            </w:tcMar>
          </w:tcPr>
          <w:p>
            <w:r>
              <w:rPr>
                <w:rFonts w:ascii="Calibri" w:hAnsi="Calibri"/>
                <w:color w:val="1E293B"/>
                <w:sz w:val="18"/>
              </w:rPr>
              <w:t>20.1%</w:t>
            </w:r>
          </w:p>
        </w:tc>
        <w:tc>
          <w:tcPr>
            <w:tcW w:type="dxa" w:w="1440"/>
            <w:shd w:fill="FFFFFF"/>
            <w:tcMar>
              <w:top w:w="80" w:type="dxa"/>
              <w:bottom w:w="80" w:type="dxa"/>
              <w:left w:w="140" w:type="dxa"/>
              <w:right w:w="140" w:type="dxa"/>
            </w:tcMar>
          </w:tcPr>
          <w:p>
            <w:r>
              <w:rPr>
                <w:rFonts w:ascii="Calibri" w:hAnsi="Calibri"/>
                <w:color w:val="1E293B"/>
                <w:sz w:val="18"/>
              </w:rPr>
              <w:t>18.9%</w:t>
            </w:r>
          </w:p>
        </w:tc>
      </w:tr>
      <w:tr>
        <w:tc>
          <w:tcPr>
            <w:tcW w:type="dxa" w:w="2448"/>
            <w:shd w:fill="F8FAFC"/>
            <w:tcMar>
              <w:top w:w="80" w:type="dxa"/>
              <w:bottom w:w="80" w:type="dxa"/>
              <w:left w:w="140" w:type="dxa"/>
              <w:right w:w="140" w:type="dxa"/>
            </w:tcMar>
          </w:tcPr>
          <w:p>
            <w:r>
              <w:rPr>
                <w:rFonts w:ascii="Calibri" w:hAnsi="Calibri"/>
                <w:b/>
                <w:color w:val="1E293B"/>
                <w:sz w:val="18"/>
              </w:rPr>
              <w:t>50 mm (2.0 in)</w:t>
            </w:r>
          </w:p>
        </w:tc>
        <w:tc>
          <w:tcPr>
            <w:tcW w:type="dxa" w:w="1440"/>
            <w:shd w:fill="F8FAFC"/>
            <w:tcMar>
              <w:top w:w="80" w:type="dxa"/>
              <w:bottom w:w="80" w:type="dxa"/>
              <w:left w:w="140" w:type="dxa"/>
              <w:right w:w="140" w:type="dxa"/>
            </w:tcMar>
          </w:tcPr>
          <w:p>
            <w:r>
              <w:rPr>
                <w:rFonts w:ascii="Calibri" w:hAnsi="Calibri"/>
                <w:color w:val="1E293B"/>
                <w:sz w:val="18"/>
              </w:rPr>
              <w:t>14.2%</w:t>
            </w:r>
          </w:p>
        </w:tc>
        <w:tc>
          <w:tcPr>
            <w:tcW w:type="dxa" w:w="1440"/>
            <w:shd w:fill="F8FAFC"/>
            <w:tcMar>
              <w:top w:w="80" w:type="dxa"/>
              <w:bottom w:w="80" w:type="dxa"/>
              <w:left w:w="140" w:type="dxa"/>
              <w:right w:w="140" w:type="dxa"/>
            </w:tcMar>
          </w:tcPr>
          <w:p>
            <w:r>
              <w:rPr>
                <w:rFonts w:ascii="Calibri" w:hAnsi="Calibri"/>
                <w:color w:val="1E293B"/>
                <w:sz w:val="18"/>
              </w:rPr>
              <w:t>15.0%</w:t>
            </w:r>
          </w:p>
        </w:tc>
        <w:tc>
          <w:tcPr>
            <w:tcW w:type="dxa" w:w="1296"/>
            <w:shd w:fill="F8FAFC"/>
            <w:tcMar>
              <w:top w:w="80" w:type="dxa"/>
              <w:bottom w:w="80" w:type="dxa"/>
              <w:left w:w="140" w:type="dxa"/>
              <w:right w:w="140" w:type="dxa"/>
            </w:tcMar>
          </w:tcPr>
          <w:p>
            <w:r>
              <w:rPr>
                <w:rFonts w:ascii="Calibri" w:hAnsi="Calibri"/>
                <w:color w:val="1E293B"/>
                <w:sz w:val="18"/>
              </w:rPr>
              <w:t>-0.8%</w:t>
            </w:r>
          </w:p>
        </w:tc>
        <w:tc>
          <w:tcPr>
            <w:tcW w:type="dxa" w:w="1440"/>
            <w:shd w:fill="F8FAFC"/>
            <w:tcMar>
              <w:top w:w="80" w:type="dxa"/>
              <w:bottom w:w="80" w:type="dxa"/>
              <w:left w:w="140" w:type="dxa"/>
              <w:right w:w="140" w:type="dxa"/>
            </w:tcMar>
          </w:tcPr>
          <w:p>
            <w:r>
              <w:rPr>
                <w:rFonts w:ascii="Calibri" w:hAnsi="Calibri"/>
                <w:color w:val="1E293B"/>
                <w:sz w:val="18"/>
              </w:rPr>
              <w:t>14.6%</w:t>
            </w:r>
          </w:p>
        </w:tc>
        <w:tc>
          <w:tcPr>
            <w:tcW w:type="dxa" w:w="1440"/>
            <w:shd w:fill="F8FAFC"/>
            <w:tcMar>
              <w:top w:w="80" w:type="dxa"/>
              <w:bottom w:w="80" w:type="dxa"/>
              <w:left w:w="140" w:type="dxa"/>
              <w:right w:w="140" w:type="dxa"/>
            </w:tcMar>
          </w:tcPr>
          <w:p>
            <w:r>
              <w:rPr>
                <w:rFonts w:ascii="Calibri" w:hAnsi="Calibri"/>
                <w:color w:val="1E293B"/>
                <w:sz w:val="18"/>
              </w:rPr>
              <w:t>13.2%</w:t>
            </w:r>
          </w:p>
        </w:tc>
      </w:tr>
      <w:tr>
        <w:tc>
          <w:tcPr>
            <w:tcW w:type="dxa" w:w="2448"/>
            <w:shd w:fill="FFFFFF"/>
            <w:tcMar>
              <w:top w:w="80" w:type="dxa"/>
              <w:bottom w:w="80" w:type="dxa"/>
              <w:left w:w="140" w:type="dxa"/>
              <w:right w:w="140" w:type="dxa"/>
            </w:tcMar>
          </w:tcPr>
          <w:p>
            <w:r>
              <w:rPr>
                <w:rFonts w:ascii="Calibri" w:hAnsi="Calibri"/>
                <w:b/>
                <w:color w:val="1E293B"/>
                <w:sz w:val="18"/>
              </w:rPr>
              <w:t>25 mm (1.0 in) - Fines Cut</w:t>
            </w:r>
          </w:p>
        </w:tc>
        <w:tc>
          <w:tcPr>
            <w:tcW w:type="dxa" w:w="1440"/>
            <w:shd w:fill="FFFFFF"/>
            <w:tcMar>
              <w:top w:w="80" w:type="dxa"/>
              <w:bottom w:w="80" w:type="dxa"/>
              <w:left w:w="140" w:type="dxa"/>
              <w:right w:w="140" w:type="dxa"/>
            </w:tcMar>
          </w:tcPr>
          <w:p>
            <w:r>
              <w:rPr>
                <w:rFonts w:ascii="Calibri" w:hAnsi="Calibri"/>
                <w:color w:val="1E293B"/>
                <w:sz w:val="18"/>
              </w:rPr>
              <w:t>7.2%</w:t>
            </w:r>
          </w:p>
        </w:tc>
        <w:tc>
          <w:tcPr>
            <w:tcW w:type="dxa" w:w="1440"/>
            <w:shd w:fill="FFFFFF"/>
            <w:tcMar>
              <w:top w:w="80" w:type="dxa"/>
              <w:bottom w:w="80" w:type="dxa"/>
              <w:left w:w="140" w:type="dxa"/>
              <w:right w:w="140" w:type="dxa"/>
            </w:tcMar>
          </w:tcPr>
          <w:p>
            <w:r>
              <w:rPr>
                <w:rFonts w:ascii="Calibri" w:hAnsi="Calibri"/>
                <w:color w:val="1E293B"/>
                <w:sz w:val="18"/>
              </w:rPr>
              <w:t>7.8%</w:t>
            </w:r>
          </w:p>
        </w:tc>
        <w:tc>
          <w:tcPr>
            <w:tcW w:type="dxa" w:w="1296"/>
            <w:shd w:fill="FFFFFF"/>
            <w:tcMar>
              <w:top w:w="80" w:type="dxa"/>
              <w:bottom w:w="80" w:type="dxa"/>
              <w:left w:w="140" w:type="dxa"/>
              <w:right w:w="140" w:type="dxa"/>
            </w:tcMar>
          </w:tcPr>
          <w:p>
            <w:r>
              <w:rPr>
                <w:rFonts w:ascii="Calibri" w:hAnsi="Calibri"/>
                <w:color w:val="1E293B"/>
                <w:sz w:val="18"/>
              </w:rPr>
              <w:t>-0.6%</w:t>
            </w:r>
          </w:p>
        </w:tc>
        <w:tc>
          <w:tcPr>
            <w:tcW w:type="dxa" w:w="1440"/>
            <w:shd w:fill="FFFFFF"/>
            <w:tcMar>
              <w:top w:w="80" w:type="dxa"/>
              <w:bottom w:w="80" w:type="dxa"/>
              <w:left w:w="140" w:type="dxa"/>
              <w:right w:w="140" w:type="dxa"/>
            </w:tcMar>
          </w:tcPr>
          <w:p>
            <w:r>
              <w:rPr>
                <w:rFonts w:ascii="Calibri" w:hAnsi="Calibri"/>
                <w:color w:val="1E293B"/>
                <w:sz w:val="18"/>
              </w:rPr>
              <w:t>7.5%</w:t>
            </w:r>
          </w:p>
        </w:tc>
        <w:tc>
          <w:tcPr>
            <w:tcW w:type="dxa" w:w="1440"/>
            <w:shd w:fill="FFFFFF"/>
            <w:tcMar>
              <w:top w:w="80" w:type="dxa"/>
              <w:bottom w:w="80" w:type="dxa"/>
              <w:left w:w="140" w:type="dxa"/>
              <w:right w:w="140" w:type="dxa"/>
            </w:tcMar>
          </w:tcPr>
          <w:p>
            <w:r>
              <w:rPr>
                <w:rFonts w:ascii="Calibri" w:hAnsi="Calibri"/>
                <w:color w:val="1E293B"/>
                <w:sz w:val="18"/>
              </w:rPr>
              <w:t>5.8%</w:t>
            </w:r>
          </w:p>
        </w:tc>
      </w:tr>
      <w:tr>
        <w:tc>
          <w:tcPr>
            <w:tcW w:type="dxa" w:w="2448"/>
            <w:shd w:fill="F8FAFC"/>
            <w:tcMar>
              <w:top w:w="80" w:type="dxa"/>
              <w:bottom w:w="80" w:type="dxa"/>
              <w:left w:w="140" w:type="dxa"/>
              <w:right w:w="140" w:type="dxa"/>
            </w:tcMar>
          </w:tcPr>
          <w:p>
            <w:r>
              <w:rPr>
                <w:rFonts w:ascii="Calibri" w:hAnsi="Calibri"/>
                <w:b/>
                <w:color w:val="1E293B"/>
                <w:sz w:val="18"/>
              </w:rPr>
              <w:t>15 mm (0.6 in)</w:t>
            </w:r>
          </w:p>
        </w:tc>
        <w:tc>
          <w:tcPr>
            <w:tcW w:type="dxa" w:w="1440"/>
            <w:shd w:fill="F8FAFC"/>
            <w:tcMar>
              <w:top w:w="80" w:type="dxa"/>
              <w:bottom w:w="80" w:type="dxa"/>
              <w:left w:w="140" w:type="dxa"/>
              <w:right w:w="140" w:type="dxa"/>
            </w:tcMar>
          </w:tcPr>
          <w:p>
            <w:r>
              <w:rPr>
                <w:rFonts w:ascii="Calibri" w:hAnsi="Calibri"/>
                <w:color w:val="1E293B"/>
                <w:sz w:val="18"/>
              </w:rPr>
              <w:t>3.8%</w:t>
            </w:r>
          </w:p>
        </w:tc>
        <w:tc>
          <w:tcPr>
            <w:tcW w:type="dxa" w:w="1440"/>
            <w:shd w:fill="F8FAFC"/>
            <w:tcMar>
              <w:top w:w="80" w:type="dxa"/>
              <w:bottom w:w="80" w:type="dxa"/>
              <w:left w:w="140" w:type="dxa"/>
              <w:right w:w="140" w:type="dxa"/>
            </w:tcMar>
          </w:tcPr>
          <w:p>
            <w:r>
              <w:rPr>
                <w:rFonts w:ascii="Calibri" w:hAnsi="Calibri"/>
                <w:color w:val="1E293B"/>
                <w:sz w:val="18"/>
              </w:rPr>
              <w:t>4.2%</w:t>
            </w:r>
          </w:p>
        </w:tc>
        <w:tc>
          <w:tcPr>
            <w:tcW w:type="dxa" w:w="1296"/>
            <w:shd w:fill="F8FAFC"/>
            <w:tcMar>
              <w:top w:w="80" w:type="dxa"/>
              <w:bottom w:w="80" w:type="dxa"/>
              <w:left w:w="140" w:type="dxa"/>
              <w:right w:w="140" w:type="dxa"/>
            </w:tcMar>
          </w:tcPr>
          <w:p>
            <w:r>
              <w:rPr>
                <w:rFonts w:ascii="Calibri" w:hAnsi="Calibri"/>
                <w:color w:val="1E293B"/>
                <w:sz w:val="18"/>
              </w:rPr>
              <w:t>-0.4%</w:t>
            </w:r>
          </w:p>
        </w:tc>
        <w:tc>
          <w:tcPr>
            <w:tcW w:type="dxa" w:w="1440"/>
            <w:shd w:fill="F8FAFC"/>
            <w:tcMar>
              <w:top w:w="80" w:type="dxa"/>
              <w:bottom w:w="80" w:type="dxa"/>
              <w:left w:w="140" w:type="dxa"/>
              <w:right w:w="140" w:type="dxa"/>
            </w:tcMar>
          </w:tcPr>
          <w:p>
            <w:r>
              <w:rPr>
                <w:rFonts w:ascii="Calibri" w:hAnsi="Calibri"/>
                <w:color w:val="1E293B"/>
                <w:sz w:val="18"/>
              </w:rPr>
              <w:t>4.0%</w:t>
            </w:r>
          </w:p>
        </w:tc>
        <w:tc>
          <w:tcPr>
            <w:tcW w:type="dxa" w:w="1440"/>
            <w:shd w:fill="F8FAFC"/>
            <w:tcMar>
              <w:top w:w="80" w:type="dxa"/>
              <w:bottom w:w="80" w:type="dxa"/>
              <w:left w:w="140" w:type="dxa"/>
              <w:right w:w="140" w:type="dxa"/>
            </w:tcMar>
          </w:tcPr>
          <w:p>
            <w:r>
              <w:rPr>
                <w:rFonts w:ascii="Calibri" w:hAnsi="Calibri"/>
                <w:color w:val="1E293B"/>
                <w:sz w:val="18"/>
              </w:rPr>
              <w:t>2.4%</w:t>
            </w:r>
          </w:p>
        </w:tc>
      </w:tr>
    </w:tbl>
    <w:p>
      <w:pPr>
        <w:spacing w:after="120"/>
      </w:pPr>
    </w:p>
    <w:p>
      <w:pPr>
        <w:keepNext/>
        <w:spacing w:before="200" w:after="60"/>
      </w:pPr>
      <w:r>
        <w:rPr>
          <w:rFonts w:ascii="Calibri" w:hAnsi="Calibri"/>
          <w:b/>
          <w:color w:val="1E3A8A"/>
          <w:sz w:val="20"/>
        </w:rPr>
        <w:t>Table 23: Rock Fragment Morphometric Shape Analysis &amp; 3D Form Indices</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2304"/>
            <w:shd w:fill="1E3A8A"/>
            <w:tcMar>
              <w:top w:w="100" w:type="dxa"/>
              <w:bottom w:w="100" w:type="dxa"/>
              <w:left w:w="140" w:type="dxa"/>
              <w:right w:w="140" w:type="dxa"/>
            </w:tcMar>
          </w:tcPr>
          <w:p>
            <w:pPr>
              <w:jc w:val="left"/>
            </w:pPr>
            <w:r>
              <w:rPr>
                <w:rFonts w:ascii="Calibri" w:hAnsi="Calibri"/>
                <w:b/>
                <w:color w:val="FFFFFF"/>
                <w:sz w:val="19"/>
              </w:rPr>
              <w:t>Fragment Size Class</w:t>
            </w:r>
          </w:p>
        </w:tc>
        <w:tc>
          <w:tcPr>
            <w:tcW w:type="dxa" w:w="1584"/>
            <w:shd w:fill="1E3A8A"/>
            <w:tcMar>
              <w:top w:w="100" w:type="dxa"/>
              <w:bottom w:w="100" w:type="dxa"/>
              <w:left w:w="140" w:type="dxa"/>
              <w:right w:w="140" w:type="dxa"/>
            </w:tcMar>
          </w:tcPr>
          <w:p>
            <w:pPr>
              <w:jc w:val="left"/>
            </w:pPr>
            <w:r>
              <w:rPr>
                <w:rFonts w:ascii="Calibri" w:hAnsi="Calibri"/>
                <w:b/>
                <w:color w:val="FFFFFF"/>
                <w:sz w:val="19"/>
              </w:rPr>
              <w:t>Mean Aspect Ratio (L/W)</w:t>
            </w:r>
          </w:p>
        </w:tc>
        <w:tc>
          <w:tcPr>
            <w:tcW w:type="dxa" w:w="1440"/>
            <w:shd w:fill="1E3A8A"/>
            <w:tcMar>
              <w:top w:w="100" w:type="dxa"/>
              <w:bottom w:w="100" w:type="dxa"/>
              <w:left w:w="140" w:type="dxa"/>
              <w:right w:w="140" w:type="dxa"/>
            </w:tcMar>
          </w:tcPr>
          <w:p>
            <w:pPr>
              <w:jc w:val="left"/>
            </w:pPr>
            <w:r>
              <w:rPr>
                <w:rFonts w:ascii="Calibri" w:hAnsi="Calibri"/>
                <w:b/>
                <w:color w:val="FFFFFF"/>
                <w:sz w:val="19"/>
              </w:rPr>
              <w:t>Elongation Index (W/L)</w:t>
            </w:r>
          </w:p>
        </w:tc>
        <w:tc>
          <w:tcPr>
            <w:tcW w:type="dxa" w:w="1440"/>
            <w:shd w:fill="1E3A8A"/>
            <w:tcMar>
              <w:top w:w="100" w:type="dxa"/>
              <w:bottom w:w="100" w:type="dxa"/>
              <w:left w:w="140" w:type="dxa"/>
              <w:right w:w="140" w:type="dxa"/>
            </w:tcMar>
          </w:tcPr>
          <w:p>
            <w:pPr>
              <w:jc w:val="left"/>
            </w:pPr>
            <w:r>
              <w:rPr>
                <w:rFonts w:ascii="Calibri" w:hAnsi="Calibri"/>
                <w:b/>
                <w:color w:val="FFFFFF"/>
                <w:sz w:val="19"/>
              </w:rPr>
              <w:t>Flatness Ratio (T/W)</w:t>
            </w:r>
          </w:p>
        </w:tc>
        <w:tc>
          <w:tcPr>
            <w:tcW w:type="dxa" w:w="1440"/>
            <w:shd w:fill="1E3A8A"/>
            <w:tcMar>
              <w:top w:w="100" w:type="dxa"/>
              <w:bottom w:w="100" w:type="dxa"/>
              <w:left w:w="140" w:type="dxa"/>
              <w:right w:w="140" w:type="dxa"/>
            </w:tcMar>
          </w:tcPr>
          <w:p>
            <w:pPr>
              <w:jc w:val="left"/>
            </w:pPr>
            <w:r>
              <w:rPr>
                <w:rFonts w:ascii="Calibri" w:hAnsi="Calibri"/>
                <w:b/>
                <w:color w:val="FFFFFF"/>
                <w:sz w:val="19"/>
              </w:rPr>
              <w:t>Circularity Index (C)</w:t>
            </w:r>
          </w:p>
        </w:tc>
        <w:tc>
          <w:tcPr>
            <w:tcW w:type="dxa" w:w="1728"/>
            <w:shd w:fill="1E3A8A"/>
            <w:tcMar>
              <w:top w:w="100" w:type="dxa"/>
              <w:bottom w:w="100" w:type="dxa"/>
              <w:left w:w="140" w:type="dxa"/>
              <w:right w:w="140" w:type="dxa"/>
            </w:tcMar>
          </w:tcPr>
          <w:p>
            <w:pPr>
              <w:jc w:val="left"/>
            </w:pPr>
            <w:r>
              <w:rPr>
                <w:rFonts w:ascii="Calibri" w:hAnsi="Calibri"/>
                <w:b/>
                <w:color w:val="FFFFFF"/>
                <w:sz w:val="19"/>
              </w:rPr>
              <w:t>Dominant Shape Classification</w:t>
            </w:r>
          </w:p>
        </w:tc>
      </w:tr>
      <w:tr>
        <w:tc>
          <w:tcPr>
            <w:tcW w:type="dxa" w:w="2304"/>
            <w:shd w:fill="FFFFFF"/>
            <w:tcMar>
              <w:top w:w="80" w:type="dxa"/>
              <w:bottom w:w="80" w:type="dxa"/>
              <w:left w:w="140" w:type="dxa"/>
              <w:right w:w="140" w:type="dxa"/>
            </w:tcMar>
          </w:tcPr>
          <w:p>
            <w:r>
              <w:rPr>
                <w:rFonts w:ascii="Calibri" w:hAnsi="Calibri"/>
                <w:b/>
                <w:color w:val="1E293B"/>
                <w:sz w:val="18"/>
              </w:rPr>
              <w:t>Fines (&lt; 25 mm)</w:t>
            </w:r>
          </w:p>
        </w:tc>
        <w:tc>
          <w:tcPr>
            <w:tcW w:type="dxa" w:w="1584"/>
            <w:shd w:fill="FFFFFF"/>
            <w:tcMar>
              <w:top w:w="80" w:type="dxa"/>
              <w:bottom w:w="80" w:type="dxa"/>
              <w:left w:w="140" w:type="dxa"/>
              <w:right w:w="140" w:type="dxa"/>
            </w:tcMar>
          </w:tcPr>
          <w:p>
            <w:r>
              <w:rPr>
                <w:rFonts w:ascii="Calibri" w:hAnsi="Calibri"/>
                <w:color w:val="1E293B"/>
                <w:sz w:val="18"/>
              </w:rPr>
              <w:t>1.32 ± 0.12</w:t>
            </w:r>
          </w:p>
        </w:tc>
        <w:tc>
          <w:tcPr>
            <w:tcW w:type="dxa" w:w="1440"/>
            <w:shd w:fill="FFFFFF"/>
            <w:tcMar>
              <w:top w:w="80" w:type="dxa"/>
              <w:bottom w:w="80" w:type="dxa"/>
              <w:left w:w="140" w:type="dxa"/>
              <w:right w:w="140" w:type="dxa"/>
            </w:tcMar>
          </w:tcPr>
          <w:p>
            <w:r>
              <w:rPr>
                <w:rFonts w:ascii="Calibri" w:hAnsi="Calibri"/>
                <w:color w:val="1E293B"/>
                <w:sz w:val="18"/>
              </w:rPr>
              <w:t>0.76 ± 0.08</w:t>
            </w:r>
          </w:p>
        </w:tc>
        <w:tc>
          <w:tcPr>
            <w:tcW w:type="dxa" w:w="1440"/>
            <w:shd w:fill="FFFFFF"/>
            <w:tcMar>
              <w:top w:w="80" w:type="dxa"/>
              <w:bottom w:w="80" w:type="dxa"/>
              <w:left w:w="140" w:type="dxa"/>
              <w:right w:w="140" w:type="dxa"/>
            </w:tcMar>
          </w:tcPr>
          <w:p>
            <w:r>
              <w:rPr>
                <w:rFonts w:ascii="Calibri" w:hAnsi="Calibri"/>
                <w:color w:val="1E293B"/>
                <w:sz w:val="18"/>
              </w:rPr>
              <w:t>0.68 ± 0.09</w:t>
            </w:r>
          </w:p>
        </w:tc>
        <w:tc>
          <w:tcPr>
            <w:tcW w:type="dxa" w:w="1440"/>
            <w:shd w:fill="FFFFFF"/>
            <w:tcMar>
              <w:top w:w="80" w:type="dxa"/>
              <w:bottom w:w="80" w:type="dxa"/>
              <w:left w:w="140" w:type="dxa"/>
              <w:right w:w="140" w:type="dxa"/>
            </w:tcMar>
          </w:tcPr>
          <w:p>
            <w:r>
              <w:rPr>
                <w:rFonts w:ascii="Calibri" w:hAnsi="Calibri"/>
                <w:color w:val="1E293B"/>
                <w:sz w:val="18"/>
              </w:rPr>
              <w:t>0.82 ± 0.05</w:t>
            </w:r>
          </w:p>
        </w:tc>
        <w:tc>
          <w:tcPr>
            <w:tcW w:type="dxa" w:w="1728"/>
            <w:shd w:fill="FFFFFF"/>
            <w:tcMar>
              <w:top w:w="80" w:type="dxa"/>
              <w:bottom w:w="80" w:type="dxa"/>
              <w:left w:w="140" w:type="dxa"/>
              <w:right w:w="140" w:type="dxa"/>
            </w:tcMar>
          </w:tcPr>
          <w:p>
            <w:r>
              <w:rPr>
                <w:rFonts w:ascii="Calibri" w:hAnsi="Calibri"/>
                <w:color w:val="1E293B"/>
                <w:sz w:val="18"/>
              </w:rPr>
              <w:t>Equant / Sub-Spherical Granules</w:t>
            </w:r>
          </w:p>
        </w:tc>
      </w:tr>
      <w:tr>
        <w:tc>
          <w:tcPr>
            <w:tcW w:type="dxa" w:w="2304"/>
            <w:shd w:fill="F8FAFC"/>
            <w:tcMar>
              <w:top w:w="80" w:type="dxa"/>
              <w:bottom w:w="80" w:type="dxa"/>
              <w:left w:w="140" w:type="dxa"/>
              <w:right w:w="140" w:type="dxa"/>
            </w:tcMar>
          </w:tcPr>
          <w:p>
            <w:r>
              <w:rPr>
                <w:rFonts w:ascii="Calibri" w:hAnsi="Calibri"/>
                <w:b/>
                <w:color w:val="1E293B"/>
                <w:sz w:val="18"/>
              </w:rPr>
              <w:t>Nominal (25 - 125 mm)</w:t>
            </w:r>
          </w:p>
        </w:tc>
        <w:tc>
          <w:tcPr>
            <w:tcW w:type="dxa" w:w="1584"/>
            <w:shd w:fill="F8FAFC"/>
            <w:tcMar>
              <w:top w:w="80" w:type="dxa"/>
              <w:bottom w:w="80" w:type="dxa"/>
              <w:left w:w="140" w:type="dxa"/>
              <w:right w:w="140" w:type="dxa"/>
            </w:tcMar>
          </w:tcPr>
          <w:p>
            <w:r>
              <w:rPr>
                <w:rFonts w:ascii="Calibri" w:hAnsi="Calibri"/>
                <w:color w:val="1E293B"/>
                <w:sz w:val="18"/>
              </w:rPr>
              <w:t>1.48 ± 0.18</w:t>
            </w:r>
          </w:p>
        </w:tc>
        <w:tc>
          <w:tcPr>
            <w:tcW w:type="dxa" w:w="1440"/>
            <w:shd w:fill="F8FAFC"/>
            <w:tcMar>
              <w:top w:w="80" w:type="dxa"/>
              <w:bottom w:w="80" w:type="dxa"/>
              <w:left w:w="140" w:type="dxa"/>
              <w:right w:w="140" w:type="dxa"/>
            </w:tcMar>
          </w:tcPr>
          <w:p>
            <w:r>
              <w:rPr>
                <w:rFonts w:ascii="Calibri" w:hAnsi="Calibri"/>
                <w:color w:val="1E293B"/>
                <w:sz w:val="18"/>
              </w:rPr>
              <w:t>0.68 ± 0.09</w:t>
            </w:r>
          </w:p>
        </w:tc>
        <w:tc>
          <w:tcPr>
            <w:tcW w:type="dxa" w:w="1440"/>
            <w:shd w:fill="F8FAFC"/>
            <w:tcMar>
              <w:top w:w="80" w:type="dxa"/>
              <w:bottom w:w="80" w:type="dxa"/>
              <w:left w:w="140" w:type="dxa"/>
              <w:right w:w="140" w:type="dxa"/>
            </w:tcMar>
          </w:tcPr>
          <w:p>
            <w:r>
              <w:rPr>
                <w:rFonts w:ascii="Calibri" w:hAnsi="Calibri"/>
                <w:color w:val="1E293B"/>
                <w:sz w:val="18"/>
              </w:rPr>
              <w:t>0.58 ± 0.11</w:t>
            </w:r>
          </w:p>
        </w:tc>
        <w:tc>
          <w:tcPr>
            <w:tcW w:type="dxa" w:w="1440"/>
            <w:shd w:fill="F8FAFC"/>
            <w:tcMar>
              <w:top w:w="80" w:type="dxa"/>
              <w:bottom w:w="80" w:type="dxa"/>
              <w:left w:w="140" w:type="dxa"/>
              <w:right w:w="140" w:type="dxa"/>
            </w:tcMar>
          </w:tcPr>
          <w:p>
            <w:r>
              <w:rPr>
                <w:rFonts w:ascii="Calibri" w:hAnsi="Calibri"/>
                <w:color w:val="1E293B"/>
                <w:sz w:val="18"/>
              </w:rPr>
              <w:t>0.74 ± 0.07</w:t>
            </w:r>
          </w:p>
        </w:tc>
        <w:tc>
          <w:tcPr>
            <w:tcW w:type="dxa" w:w="1728"/>
            <w:shd w:fill="F8FAFC"/>
            <w:tcMar>
              <w:top w:w="80" w:type="dxa"/>
              <w:bottom w:w="80" w:type="dxa"/>
              <w:left w:w="140" w:type="dxa"/>
              <w:right w:w="140" w:type="dxa"/>
            </w:tcMar>
          </w:tcPr>
          <w:p>
            <w:r>
              <w:rPr>
                <w:rFonts w:ascii="Calibri" w:hAnsi="Calibri"/>
                <w:color w:val="1E293B"/>
                <w:sz w:val="18"/>
              </w:rPr>
              <w:t>Sub-Angular Polyhedral Blocks</w:t>
            </w:r>
          </w:p>
        </w:tc>
      </w:tr>
      <w:tr>
        <w:tc>
          <w:tcPr>
            <w:tcW w:type="dxa" w:w="2304"/>
            <w:shd w:fill="FFFFFF"/>
            <w:tcMar>
              <w:top w:w="80" w:type="dxa"/>
              <w:bottom w:w="80" w:type="dxa"/>
              <w:left w:w="140" w:type="dxa"/>
              <w:right w:w="140" w:type="dxa"/>
            </w:tcMar>
          </w:tcPr>
          <w:p>
            <w:r>
              <w:rPr>
                <w:rFonts w:ascii="Calibri" w:hAnsi="Calibri"/>
                <w:b/>
                <w:color w:val="1E293B"/>
                <w:sz w:val="18"/>
              </w:rPr>
              <w:t>Intermediate (125 - 300 mm)</w:t>
            </w:r>
          </w:p>
        </w:tc>
        <w:tc>
          <w:tcPr>
            <w:tcW w:type="dxa" w:w="1584"/>
            <w:shd w:fill="FFFFFF"/>
            <w:tcMar>
              <w:top w:w="80" w:type="dxa"/>
              <w:bottom w:w="80" w:type="dxa"/>
              <w:left w:w="140" w:type="dxa"/>
              <w:right w:w="140" w:type="dxa"/>
            </w:tcMar>
          </w:tcPr>
          <w:p>
            <w:r>
              <w:rPr>
                <w:rFonts w:ascii="Calibri" w:hAnsi="Calibri"/>
                <w:color w:val="1E293B"/>
                <w:sz w:val="18"/>
              </w:rPr>
              <w:t>1.65 ± 0.22</w:t>
            </w:r>
          </w:p>
        </w:tc>
        <w:tc>
          <w:tcPr>
            <w:tcW w:type="dxa" w:w="1440"/>
            <w:shd w:fill="FFFFFF"/>
            <w:tcMar>
              <w:top w:w="80" w:type="dxa"/>
              <w:bottom w:w="80" w:type="dxa"/>
              <w:left w:w="140" w:type="dxa"/>
              <w:right w:w="140" w:type="dxa"/>
            </w:tcMar>
          </w:tcPr>
          <w:p>
            <w:r>
              <w:rPr>
                <w:rFonts w:ascii="Calibri" w:hAnsi="Calibri"/>
                <w:color w:val="1E293B"/>
                <w:sz w:val="18"/>
              </w:rPr>
              <w:t>0.61 ± 0.10</w:t>
            </w:r>
          </w:p>
        </w:tc>
        <w:tc>
          <w:tcPr>
            <w:tcW w:type="dxa" w:w="1440"/>
            <w:shd w:fill="FFFFFF"/>
            <w:tcMar>
              <w:top w:w="80" w:type="dxa"/>
              <w:bottom w:w="80" w:type="dxa"/>
              <w:left w:w="140" w:type="dxa"/>
              <w:right w:w="140" w:type="dxa"/>
            </w:tcMar>
          </w:tcPr>
          <w:p>
            <w:r>
              <w:rPr>
                <w:rFonts w:ascii="Calibri" w:hAnsi="Calibri"/>
                <w:color w:val="1E293B"/>
                <w:sz w:val="18"/>
              </w:rPr>
              <w:t>0.51 ± 0.12</w:t>
            </w:r>
          </w:p>
        </w:tc>
        <w:tc>
          <w:tcPr>
            <w:tcW w:type="dxa" w:w="1440"/>
            <w:shd w:fill="FFFFFF"/>
            <w:tcMar>
              <w:top w:w="80" w:type="dxa"/>
              <w:bottom w:w="80" w:type="dxa"/>
              <w:left w:w="140" w:type="dxa"/>
              <w:right w:w="140" w:type="dxa"/>
            </w:tcMar>
          </w:tcPr>
          <w:p>
            <w:r>
              <w:rPr>
                <w:rFonts w:ascii="Calibri" w:hAnsi="Calibri"/>
                <w:color w:val="1E293B"/>
                <w:sz w:val="18"/>
              </w:rPr>
              <w:t>0.68 ± 0.08</w:t>
            </w:r>
          </w:p>
        </w:tc>
        <w:tc>
          <w:tcPr>
            <w:tcW w:type="dxa" w:w="1728"/>
            <w:shd w:fill="FFFFFF"/>
            <w:tcMar>
              <w:top w:w="80" w:type="dxa"/>
              <w:bottom w:w="80" w:type="dxa"/>
              <w:left w:w="140" w:type="dxa"/>
              <w:right w:w="140" w:type="dxa"/>
            </w:tcMar>
          </w:tcPr>
          <w:p>
            <w:r>
              <w:rPr>
                <w:rFonts w:ascii="Calibri" w:hAnsi="Calibri"/>
                <w:color w:val="1E293B"/>
                <w:sz w:val="18"/>
              </w:rPr>
              <w:t>Prismatic / Joint-Bounded Blocks</w:t>
            </w:r>
          </w:p>
        </w:tc>
      </w:tr>
      <w:tr>
        <w:tc>
          <w:tcPr>
            <w:tcW w:type="dxa" w:w="2304"/>
            <w:shd w:fill="F8FAFC"/>
            <w:tcMar>
              <w:top w:w="80" w:type="dxa"/>
              <w:bottom w:w="80" w:type="dxa"/>
              <w:left w:w="140" w:type="dxa"/>
              <w:right w:w="140" w:type="dxa"/>
            </w:tcMar>
          </w:tcPr>
          <w:p>
            <w:r>
              <w:rPr>
                <w:rFonts w:ascii="Calibri" w:hAnsi="Calibri"/>
                <w:b/>
                <w:color w:val="1E293B"/>
                <w:sz w:val="18"/>
              </w:rPr>
              <w:t>Oversize Boulders (&gt; 300 mm)</w:t>
            </w:r>
          </w:p>
        </w:tc>
        <w:tc>
          <w:tcPr>
            <w:tcW w:type="dxa" w:w="1584"/>
            <w:shd w:fill="F8FAFC"/>
            <w:tcMar>
              <w:top w:w="80" w:type="dxa"/>
              <w:bottom w:w="80" w:type="dxa"/>
              <w:left w:w="140" w:type="dxa"/>
              <w:right w:w="140" w:type="dxa"/>
            </w:tcMar>
          </w:tcPr>
          <w:p>
            <w:r>
              <w:rPr>
                <w:rFonts w:ascii="Calibri" w:hAnsi="Calibri"/>
                <w:color w:val="1E293B"/>
                <w:sz w:val="18"/>
              </w:rPr>
              <w:t>1.92 ± 0.28</w:t>
            </w:r>
          </w:p>
        </w:tc>
        <w:tc>
          <w:tcPr>
            <w:tcW w:type="dxa" w:w="1440"/>
            <w:shd w:fill="F8FAFC"/>
            <w:tcMar>
              <w:top w:w="80" w:type="dxa"/>
              <w:bottom w:w="80" w:type="dxa"/>
              <w:left w:w="140" w:type="dxa"/>
              <w:right w:w="140" w:type="dxa"/>
            </w:tcMar>
          </w:tcPr>
          <w:p>
            <w:r>
              <w:rPr>
                <w:rFonts w:ascii="Calibri" w:hAnsi="Calibri"/>
                <w:color w:val="1E293B"/>
                <w:sz w:val="18"/>
              </w:rPr>
              <w:t>0.52 ± 0.12</w:t>
            </w:r>
          </w:p>
        </w:tc>
        <w:tc>
          <w:tcPr>
            <w:tcW w:type="dxa" w:w="1440"/>
            <w:shd w:fill="F8FAFC"/>
            <w:tcMar>
              <w:top w:w="80" w:type="dxa"/>
              <w:bottom w:w="80" w:type="dxa"/>
              <w:left w:w="140" w:type="dxa"/>
              <w:right w:w="140" w:type="dxa"/>
            </w:tcMar>
          </w:tcPr>
          <w:p>
            <w:r>
              <w:rPr>
                <w:rFonts w:ascii="Calibri" w:hAnsi="Calibri"/>
                <w:color w:val="1E293B"/>
                <w:sz w:val="18"/>
              </w:rPr>
              <w:t>0.42 ± 0.14</w:t>
            </w:r>
          </w:p>
        </w:tc>
        <w:tc>
          <w:tcPr>
            <w:tcW w:type="dxa" w:w="1440"/>
            <w:shd w:fill="F8FAFC"/>
            <w:tcMar>
              <w:top w:w="80" w:type="dxa"/>
              <w:bottom w:w="80" w:type="dxa"/>
              <w:left w:w="140" w:type="dxa"/>
              <w:right w:w="140" w:type="dxa"/>
            </w:tcMar>
          </w:tcPr>
          <w:p>
            <w:r>
              <w:rPr>
                <w:rFonts w:ascii="Calibri" w:hAnsi="Calibri"/>
                <w:color w:val="1E293B"/>
                <w:sz w:val="18"/>
              </w:rPr>
              <w:t>0.58 ± 0.09</w:t>
            </w:r>
          </w:p>
        </w:tc>
        <w:tc>
          <w:tcPr>
            <w:tcW w:type="dxa" w:w="1728"/>
            <w:shd w:fill="F8FAFC"/>
            <w:tcMar>
              <w:top w:w="80" w:type="dxa"/>
              <w:bottom w:w="80" w:type="dxa"/>
              <w:left w:w="140" w:type="dxa"/>
              <w:right w:w="140" w:type="dxa"/>
            </w:tcMar>
          </w:tcPr>
          <w:p>
            <w:r>
              <w:rPr>
                <w:rFonts w:ascii="Calibri" w:hAnsi="Calibri"/>
                <w:color w:val="1E293B"/>
                <w:sz w:val="18"/>
              </w:rPr>
              <w:t>Tabular / Slabby Caprock Boulders</w:t>
            </w:r>
          </w:p>
        </w:tc>
      </w:tr>
      <w:tr>
        <w:tc>
          <w:tcPr>
            <w:tcW w:type="dxa" w:w="2304"/>
            <w:shd w:fill="FFFFFF"/>
            <w:tcMar>
              <w:top w:w="80" w:type="dxa"/>
              <w:bottom w:w="80" w:type="dxa"/>
              <w:left w:w="140" w:type="dxa"/>
              <w:right w:w="140" w:type="dxa"/>
            </w:tcMar>
          </w:tcPr>
          <w:p>
            <w:r>
              <w:rPr>
                <w:rFonts w:ascii="Calibri" w:hAnsi="Calibri"/>
                <w:b/>
                <w:color w:val="1E293B"/>
                <w:sz w:val="18"/>
              </w:rPr>
              <w:t>Overall Muckpile Population</w:t>
            </w:r>
          </w:p>
        </w:tc>
        <w:tc>
          <w:tcPr>
            <w:tcW w:type="dxa" w:w="1584"/>
            <w:shd w:fill="FFFFFF"/>
            <w:tcMar>
              <w:top w:w="80" w:type="dxa"/>
              <w:bottom w:w="80" w:type="dxa"/>
              <w:left w:w="140" w:type="dxa"/>
              <w:right w:w="140" w:type="dxa"/>
            </w:tcMar>
          </w:tcPr>
          <w:p>
            <w:r>
              <w:rPr>
                <w:rFonts w:ascii="Calibri" w:hAnsi="Calibri"/>
                <w:color w:val="1E293B"/>
                <w:sz w:val="18"/>
              </w:rPr>
              <w:t>1.58 ± 0.21</w:t>
            </w:r>
          </w:p>
        </w:tc>
        <w:tc>
          <w:tcPr>
            <w:tcW w:type="dxa" w:w="1440"/>
            <w:shd w:fill="FFFFFF"/>
            <w:tcMar>
              <w:top w:w="80" w:type="dxa"/>
              <w:bottom w:w="80" w:type="dxa"/>
              <w:left w:w="140" w:type="dxa"/>
              <w:right w:w="140" w:type="dxa"/>
            </w:tcMar>
          </w:tcPr>
          <w:p>
            <w:r>
              <w:rPr>
                <w:rFonts w:ascii="Calibri" w:hAnsi="Calibri"/>
                <w:color w:val="1E293B"/>
                <w:sz w:val="18"/>
              </w:rPr>
              <w:t>0.63 ± 0.11</w:t>
            </w:r>
          </w:p>
        </w:tc>
        <w:tc>
          <w:tcPr>
            <w:tcW w:type="dxa" w:w="1440"/>
            <w:shd w:fill="FFFFFF"/>
            <w:tcMar>
              <w:top w:w="80" w:type="dxa"/>
              <w:bottom w:w="80" w:type="dxa"/>
              <w:left w:w="140" w:type="dxa"/>
              <w:right w:w="140" w:type="dxa"/>
            </w:tcMar>
          </w:tcPr>
          <w:p>
            <w:r>
              <w:rPr>
                <w:rFonts w:ascii="Calibri" w:hAnsi="Calibri"/>
                <w:color w:val="1E293B"/>
                <w:sz w:val="18"/>
              </w:rPr>
              <w:t>0.54 ± 0.12</w:t>
            </w:r>
          </w:p>
        </w:tc>
        <w:tc>
          <w:tcPr>
            <w:tcW w:type="dxa" w:w="1440"/>
            <w:shd w:fill="FFFFFF"/>
            <w:tcMar>
              <w:top w:w="80" w:type="dxa"/>
              <w:bottom w:w="80" w:type="dxa"/>
              <w:left w:w="140" w:type="dxa"/>
              <w:right w:w="140" w:type="dxa"/>
            </w:tcMar>
          </w:tcPr>
          <w:p>
            <w:r>
              <w:rPr>
                <w:rFonts w:ascii="Calibri" w:hAnsi="Calibri"/>
                <w:color w:val="1E293B"/>
                <w:sz w:val="18"/>
              </w:rPr>
              <w:t>0.71 ± 0.08</w:t>
            </w:r>
          </w:p>
        </w:tc>
        <w:tc>
          <w:tcPr>
            <w:tcW w:type="dxa" w:w="1728"/>
            <w:shd w:fill="FFFFFF"/>
            <w:tcMar>
              <w:top w:w="80" w:type="dxa"/>
              <w:bottom w:w="80" w:type="dxa"/>
              <w:left w:w="140" w:type="dxa"/>
              <w:right w:w="140" w:type="dxa"/>
            </w:tcMar>
          </w:tcPr>
          <w:p>
            <w:r>
              <w:rPr>
                <w:rFonts w:ascii="Calibri" w:hAnsi="Calibri"/>
                <w:color w:val="1E293B"/>
                <w:sz w:val="18"/>
              </w:rPr>
              <w:t>Balanced ASM Production Feed</w:t>
            </w:r>
          </w:p>
        </w:tc>
      </w:tr>
    </w:tbl>
    <w:p>
      <w:pPr>
        <w:spacing w:after="120"/>
      </w:pPr>
    </w:p>
    <w:p>
      <w:pPr>
        <w:keepNext/>
        <w:spacing w:before="200" w:after="60"/>
      </w:pPr>
      <w:r>
        <w:rPr>
          <w:rFonts w:ascii="Calibri" w:hAnsi="Calibri"/>
          <w:b/>
          <w:color w:val="1E3A8A"/>
          <w:sz w:val="20"/>
        </w:rPr>
        <w:t>Table 24: Computer Vision 8-Stage Image Processing Pipeline Operations &amp; Latencies</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296"/>
            <w:shd w:fill="1E3A8A"/>
            <w:tcMar>
              <w:top w:w="100" w:type="dxa"/>
              <w:bottom w:w="100" w:type="dxa"/>
              <w:left w:w="140" w:type="dxa"/>
              <w:right w:w="140" w:type="dxa"/>
            </w:tcMar>
          </w:tcPr>
          <w:p>
            <w:pPr>
              <w:jc w:val="left"/>
            </w:pPr>
            <w:r>
              <w:rPr>
                <w:rFonts w:ascii="Calibri" w:hAnsi="Calibri"/>
                <w:b/>
                <w:color w:val="FFFFFF"/>
                <w:sz w:val="19"/>
              </w:rPr>
              <w:t>Pipeline Stage #</w:t>
            </w:r>
          </w:p>
        </w:tc>
        <w:tc>
          <w:tcPr>
            <w:tcW w:type="dxa" w:w="1872"/>
            <w:shd w:fill="1E3A8A"/>
            <w:tcMar>
              <w:top w:w="100" w:type="dxa"/>
              <w:bottom w:w="100" w:type="dxa"/>
              <w:left w:w="140" w:type="dxa"/>
              <w:right w:w="140" w:type="dxa"/>
            </w:tcMar>
          </w:tcPr>
          <w:p>
            <w:pPr>
              <w:jc w:val="left"/>
            </w:pPr>
            <w:r>
              <w:rPr>
                <w:rFonts w:ascii="Calibri" w:hAnsi="Calibri"/>
                <w:b/>
                <w:color w:val="FFFFFF"/>
                <w:sz w:val="19"/>
              </w:rPr>
              <w:t>Algorithmic Step</w:t>
            </w:r>
          </w:p>
        </w:tc>
        <w:tc>
          <w:tcPr>
            <w:tcW w:type="dxa" w:w="2880"/>
            <w:shd w:fill="1E3A8A"/>
            <w:tcMar>
              <w:top w:w="100" w:type="dxa"/>
              <w:bottom w:w="100" w:type="dxa"/>
              <w:left w:w="140" w:type="dxa"/>
              <w:right w:w="140" w:type="dxa"/>
            </w:tcMar>
          </w:tcPr>
          <w:p>
            <w:pPr>
              <w:jc w:val="left"/>
            </w:pPr>
            <w:r>
              <w:rPr>
                <w:rFonts w:ascii="Calibri" w:hAnsi="Calibri"/>
                <w:b/>
                <w:color w:val="FFFFFF"/>
                <w:sz w:val="19"/>
              </w:rPr>
              <w:t>Image Processing Operation</w:t>
            </w:r>
          </w:p>
        </w:tc>
        <w:tc>
          <w:tcPr>
            <w:tcW w:type="dxa" w:w="2304"/>
            <w:shd w:fill="1E3A8A"/>
            <w:tcMar>
              <w:top w:w="100" w:type="dxa"/>
              <w:bottom w:w="100" w:type="dxa"/>
              <w:left w:w="140" w:type="dxa"/>
              <w:right w:w="140" w:type="dxa"/>
            </w:tcMar>
          </w:tcPr>
          <w:p>
            <w:pPr>
              <w:jc w:val="left"/>
            </w:pPr>
            <w:r>
              <w:rPr>
                <w:rFonts w:ascii="Calibri" w:hAnsi="Calibri"/>
                <w:b/>
                <w:color w:val="FFFFFF"/>
                <w:sz w:val="19"/>
              </w:rPr>
              <w:t>Targeted Artifact Removed</w:t>
            </w:r>
          </w:p>
        </w:tc>
        <w:tc>
          <w:tcPr>
            <w:tcW w:type="dxa" w:w="1296"/>
            <w:shd w:fill="1E3A8A"/>
            <w:tcMar>
              <w:top w:w="100" w:type="dxa"/>
              <w:bottom w:w="100" w:type="dxa"/>
              <w:left w:w="140" w:type="dxa"/>
              <w:right w:w="140" w:type="dxa"/>
            </w:tcMar>
          </w:tcPr>
          <w:p>
            <w:pPr>
              <w:jc w:val="left"/>
            </w:pPr>
            <w:r>
              <w:rPr>
                <w:rFonts w:ascii="Calibri" w:hAnsi="Calibri"/>
                <w:b/>
                <w:color w:val="FFFFFF"/>
                <w:sz w:val="19"/>
              </w:rPr>
              <w:t>Processing Latency</w:t>
            </w:r>
          </w:p>
        </w:tc>
      </w:tr>
      <w:tr>
        <w:tc>
          <w:tcPr>
            <w:tcW w:type="dxa" w:w="1296"/>
            <w:shd w:fill="FFFFFF"/>
            <w:tcMar>
              <w:top w:w="80" w:type="dxa"/>
              <w:bottom w:w="80" w:type="dxa"/>
              <w:left w:w="140" w:type="dxa"/>
              <w:right w:w="140" w:type="dxa"/>
            </w:tcMar>
          </w:tcPr>
          <w:p>
            <w:r>
              <w:rPr>
                <w:rFonts w:ascii="Calibri" w:hAnsi="Calibri"/>
                <w:b/>
                <w:color w:val="1E293B"/>
                <w:sz w:val="18"/>
              </w:rPr>
              <w:t>Stage 1</w:t>
            </w:r>
          </w:p>
        </w:tc>
        <w:tc>
          <w:tcPr>
            <w:tcW w:type="dxa" w:w="1872"/>
            <w:shd w:fill="FFFFFF"/>
            <w:tcMar>
              <w:top w:w="80" w:type="dxa"/>
              <w:bottom w:w="80" w:type="dxa"/>
              <w:left w:w="140" w:type="dxa"/>
              <w:right w:w="140" w:type="dxa"/>
            </w:tcMar>
          </w:tcPr>
          <w:p>
            <w:r>
              <w:rPr>
                <w:rFonts w:ascii="Calibri" w:hAnsi="Calibri"/>
                <w:color w:val="1E293B"/>
                <w:sz w:val="18"/>
              </w:rPr>
              <w:t>Raw RGB Acquisition</w:t>
            </w:r>
          </w:p>
        </w:tc>
        <w:tc>
          <w:tcPr>
            <w:tcW w:type="dxa" w:w="2880"/>
            <w:shd w:fill="FFFFFF"/>
            <w:tcMar>
              <w:top w:w="80" w:type="dxa"/>
              <w:bottom w:w="80" w:type="dxa"/>
              <w:left w:w="140" w:type="dxa"/>
              <w:right w:w="140" w:type="dxa"/>
            </w:tcMar>
          </w:tcPr>
          <w:p>
            <w:r>
              <w:rPr>
                <w:rFonts w:ascii="Calibri" w:hAnsi="Calibri"/>
                <w:color w:val="1E293B"/>
                <w:sz w:val="18"/>
              </w:rPr>
              <w:t>Color normalization &amp; EXIF orientation leveling</w:t>
            </w:r>
          </w:p>
        </w:tc>
        <w:tc>
          <w:tcPr>
            <w:tcW w:type="dxa" w:w="2304"/>
            <w:shd w:fill="FFFFFF"/>
            <w:tcMar>
              <w:top w:w="80" w:type="dxa"/>
              <w:bottom w:w="80" w:type="dxa"/>
              <w:left w:w="140" w:type="dxa"/>
              <w:right w:w="140" w:type="dxa"/>
            </w:tcMar>
          </w:tcPr>
          <w:p>
            <w:r>
              <w:rPr>
                <w:rFonts w:ascii="Calibri" w:hAnsi="Calibri"/>
                <w:color w:val="1E293B"/>
                <w:sz w:val="18"/>
              </w:rPr>
              <w:t>Vignetting &amp; lens distortion</w:t>
            </w:r>
          </w:p>
        </w:tc>
        <w:tc>
          <w:tcPr>
            <w:tcW w:type="dxa" w:w="1296"/>
            <w:shd w:fill="FFFFFF"/>
            <w:tcMar>
              <w:top w:w="80" w:type="dxa"/>
              <w:bottom w:w="80" w:type="dxa"/>
              <w:left w:w="140" w:type="dxa"/>
              <w:right w:w="140" w:type="dxa"/>
            </w:tcMar>
          </w:tcPr>
          <w:p>
            <w:r>
              <w:rPr>
                <w:rFonts w:ascii="Calibri" w:hAnsi="Calibri"/>
                <w:color w:val="1E293B"/>
                <w:sz w:val="18"/>
              </w:rPr>
              <w:t>12 ms</w:t>
            </w:r>
          </w:p>
        </w:tc>
      </w:tr>
      <w:tr>
        <w:tc>
          <w:tcPr>
            <w:tcW w:type="dxa" w:w="1296"/>
            <w:shd w:fill="F8FAFC"/>
            <w:tcMar>
              <w:top w:w="80" w:type="dxa"/>
              <w:bottom w:w="80" w:type="dxa"/>
              <w:left w:w="140" w:type="dxa"/>
              <w:right w:w="140" w:type="dxa"/>
            </w:tcMar>
          </w:tcPr>
          <w:p>
            <w:r>
              <w:rPr>
                <w:rFonts w:ascii="Calibri" w:hAnsi="Calibri"/>
                <w:b/>
                <w:color w:val="1E293B"/>
                <w:sz w:val="18"/>
              </w:rPr>
              <w:t>Stage 2</w:t>
            </w:r>
          </w:p>
        </w:tc>
        <w:tc>
          <w:tcPr>
            <w:tcW w:type="dxa" w:w="1872"/>
            <w:shd w:fill="F8FAFC"/>
            <w:tcMar>
              <w:top w:w="80" w:type="dxa"/>
              <w:bottom w:w="80" w:type="dxa"/>
              <w:left w:w="140" w:type="dxa"/>
              <w:right w:w="140" w:type="dxa"/>
            </w:tcMar>
          </w:tcPr>
          <w:p>
            <w:r>
              <w:rPr>
                <w:rFonts w:ascii="Calibri" w:hAnsi="Calibri"/>
                <w:color w:val="1E293B"/>
                <w:sz w:val="18"/>
              </w:rPr>
              <w:t>Grayscale Conversion</w:t>
            </w:r>
          </w:p>
        </w:tc>
        <w:tc>
          <w:tcPr>
            <w:tcW w:type="dxa" w:w="2880"/>
            <w:shd w:fill="F8FAFC"/>
            <w:tcMar>
              <w:top w:w="80" w:type="dxa"/>
              <w:bottom w:w="80" w:type="dxa"/>
              <w:left w:w="140" w:type="dxa"/>
              <w:right w:w="140" w:type="dxa"/>
            </w:tcMar>
          </w:tcPr>
          <w:p>
            <w:r>
              <w:rPr>
                <w:rFonts w:ascii="Calibri" w:hAnsi="Calibri"/>
                <w:color w:val="1E293B"/>
                <w:sz w:val="18"/>
              </w:rPr>
              <w:t>Rec. 709 luminance weighting: Y = 0.2126R + 0.7152G + 0.0722B</w:t>
            </w:r>
          </w:p>
        </w:tc>
        <w:tc>
          <w:tcPr>
            <w:tcW w:type="dxa" w:w="2304"/>
            <w:shd w:fill="F8FAFC"/>
            <w:tcMar>
              <w:top w:w="80" w:type="dxa"/>
              <w:bottom w:w="80" w:type="dxa"/>
              <w:left w:w="140" w:type="dxa"/>
              <w:right w:w="140" w:type="dxa"/>
            </w:tcMar>
          </w:tcPr>
          <w:p>
            <w:r>
              <w:rPr>
                <w:rFonts w:ascii="Calibri" w:hAnsi="Calibri"/>
                <w:color w:val="1E293B"/>
                <w:sz w:val="18"/>
              </w:rPr>
              <w:t>Chrominance glare &amp; hue noise</w:t>
            </w:r>
          </w:p>
        </w:tc>
        <w:tc>
          <w:tcPr>
            <w:tcW w:type="dxa" w:w="1296"/>
            <w:shd w:fill="F8FAFC"/>
            <w:tcMar>
              <w:top w:w="80" w:type="dxa"/>
              <w:bottom w:w="80" w:type="dxa"/>
              <w:left w:w="140" w:type="dxa"/>
              <w:right w:w="140" w:type="dxa"/>
            </w:tcMar>
          </w:tcPr>
          <w:p>
            <w:r>
              <w:rPr>
                <w:rFonts w:ascii="Calibri" w:hAnsi="Calibri"/>
                <w:color w:val="1E293B"/>
                <w:sz w:val="18"/>
              </w:rPr>
              <w:t>8 ms</w:t>
            </w:r>
          </w:p>
        </w:tc>
      </w:tr>
      <w:tr>
        <w:tc>
          <w:tcPr>
            <w:tcW w:type="dxa" w:w="1296"/>
            <w:shd w:fill="FFFFFF"/>
            <w:tcMar>
              <w:top w:w="80" w:type="dxa"/>
              <w:bottom w:w="80" w:type="dxa"/>
              <w:left w:w="140" w:type="dxa"/>
              <w:right w:w="140" w:type="dxa"/>
            </w:tcMar>
          </w:tcPr>
          <w:p>
            <w:r>
              <w:rPr>
                <w:rFonts w:ascii="Calibri" w:hAnsi="Calibri"/>
                <w:b/>
                <w:color w:val="1E293B"/>
                <w:sz w:val="18"/>
              </w:rPr>
              <w:t>Stage 3</w:t>
            </w:r>
          </w:p>
        </w:tc>
        <w:tc>
          <w:tcPr>
            <w:tcW w:type="dxa" w:w="1872"/>
            <w:shd w:fill="FFFFFF"/>
            <w:tcMar>
              <w:top w:w="80" w:type="dxa"/>
              <w:bottom w:w="80" w:type="dxa"/>
              <w:left w:w="140" w:type="dxa"/>
              <w:right w:w="140" w:type="dxa"/>
            </w:tcMar>
          </w:tcPr>
          <w:p>
            <w:r>
              <w:rPr>
                <w:rFonts w:ascii="Calibri" w:hAnsi="Calibri"/>
                <w:color w:val="1E293B"/>
                <w:sz w:val="18"/>
              </w:rPr>
              <w:t>Adaptive CLAHE</w:t>
            </w:r>
          </w:p>
        </w:tc>
        <w:tc>
          <w:tcPr>
            <w:tcW w:type="dxa" w:w="2880"/>
            <w:shd w:fill="FFFFFF"/>
            <w:tcMar>
              <w:top w:w="80" w:type="dxa"/>
              <w:bottom w:w="80" w:type="dxa"/>
              <w:left w:w="140" w:type="dxa"/>
              <w:right w:w="140" w:type="dxa"/>
            </w:tcMar>
          </w:tcPr>
          <w:p>
            <w:r>
              <w:rPr>
                <w:rFonts w:ascii="Calibri" w:hAnsi="Calibri"/>
                <w:color w:val="1E293B"/>
                <w:sz w:val="18"/>
              </w:rPr>
              <w:t>Contrast-Limited Adaptive Histogram Equalization (clip limit 2.5)</w:t>
            </w:r>
          </w:p>
        </w:tc>
        <w:tc>
          <w:tcPr>
            <w:tcW w:type="dxa" w:w="2304"/>
            <w:shd w:fill="FFFFFF"/>
            <w:tcMar>
              <w:top w:w="80" w:type="dxa"/>
              <w:bottom w:w="80" w:type="dxa"/>
              <w:left w:w="140" w:type="dxa"/>
              <w:right w:w="140" w:type="dxa"/>
            </w:tcMar>
          </w:tcPr>
          <w:p>
            <w:r>
              <w:rPr>
                <w:rFonts w:ascii="Calibri" w:hAnsi="Calibri"/>
                <w:color w:val="1E293B"/>
                <w:sz w:val="18"/>
              </w:rPr>
              <w:t>Deep pit shadows &amp; bright solar hotspots</w:t>
            </w:r>
          </w:p>
        </w:tc>
        <w:tc>
          <w:tcPr>
            <w:tcW w:type="dxa" w:w="1296"/>
            <w:shd w:fill="FFFFFF"/>
            <w:tcMar>
              <w:top w:w="80" w:type="dxa"/>
              <w:bottom w:w="80" w:type="dxa"/>
              <w:left w:w="140" w:type="dxa"/>
              <w:right w:w="140" w:type="dxa"/>
            </w:tcMar>
          </w:tcPr>
          <w:p>
            <w:r>
              <w:rPr>
                <w:rFonts w:ascii="Calibri" w:hAnsi="Calibri"/>
                <w:color w:val="1E293B"/>
                <w:sz w:val="18"/>
              </w:rPr>
              <w:t>24 ms</w:t>
            </w:r>
          </w:p>
        </w:tc>
      </w:tr>
      <w:tr>
        <w:tc>
          <w:tcPr>
            <w:tcW w:type="dxa" w:w="1296"/>
            <w:shd w:fill="F8FAFC"/>
            <w:tcMar>
              <w:top w:w="80" w:type="dxa"/>
              <w:bottom w:w="80" w:type="dxa"/>
              <w:left w:w="140" w:type="dxa"/>
              <w:right w:w="140" w:type="dxa"/>
            </w:tcMar>
          </w:tcPr>
          <w:p>
            <w:r>
              <w:rPr>
                <w:rFonts w:ascii="Calibri" w:hAnsi="Calibri"/>
                <w:b/>
                <w:color w:val="1E293B"/>
                <w:sz w:val="18"/>
              </w:rPr>
              <w:t>Stage 4</w:t>
            </w:r>
          </w:p>
        </w:tc>
        <w:tc>
          <w:tcPr>
            <w:tcW w:type="dxa" w:w="1872"/>
            <w:shd w:fill="F8FAFC"/>
            <w:tcMar>
              <w:top w:w="80" w:type="dxa"/>
              <w:bottom w:w="80" w:type="dxa"/>
              <w:left w:w="140" w:type="dxa"/>
              <w:right w:w="140" w:type="dxa"/>
            </w:tcMar>
          </w:tcPr>
          <w:p>
            <w:r>
              <w:rPr>
                <w:rFonts w:ascii="Calibri" w:hAnsi="Calibri"/>
                <w:color w:val="1E293B"/>
                <w:sz w:val="18"/>
              </w:rPr>
              <w:t>Bilateral / Edge Filter</w:t>
            </w:r>
          </w:p>
        </w:tc>
        <w:tc>
          <w:tcPr>
            <w:tcW w:type="dxa" w:w="2880"/>
            <w:shd w:fill="F8FAFC"/>
            <w:tcMar>
              <w:top w:w="80" w:type="dxa"/>
              <w:bottom w:w="80" w:type="dxa"/>
              <w:left w:w="140" w:type="dxa"/>
              <w:right w:w="140" w:type="dxa"/>
            </w:tcMar>
          </w:tcPr>
          <w:p>
            <w:r>
              <w:rPr>
                <w:rFonts w:ascii="Calibri" w:hAnsi="Calibri"/>
                <w:color w:val="1E293B"/>
                <w:sz w:val="18"/>
              </w:rPr>
              <w:t>Domain &amp; range bilateral smoothing (sigmaColor=50, sigmaSpace=50)</w:t>
            </w:r>
          </w:p>
        </w:tc>
        <w:tc>
          <w:tcPr>
            <w:tcW w:type="dxa" w:w="2304"/>
            <w:shd w:fill="F8FAFC"/>
            <w:tcMar>
              <w:top w:w="80" w:type="dxa"/>
              <w:bottom w:w="80" w:type="dxa"/>
              <w:left w:w="140" w:type="dxa"/>
              <w:right w:w="140" w:type="dxa"/>
            </w:tcMar>
          </w:tcPr>
          <w:p>
            <w:r>
              <w:rPr>
                <w:rFonts w:ascii="Calibri" w:hAnsi="Calibri"/>
                <w:color w:val="1E293B"/>
                <w:sz w:val="18"/>
              </w:rPr>
              <w:t>Fine rock texture &amp; dust speckles</w:t>
            </w:r>
          </w:p>
        </w:tc>
        <w:tc>
          <w:tcPr>
            <w:tcW w:type="dxa" w:w="1296"/>
            <w:shd w:fill="F8FAFC"/>
            <w:tcMar>
              <w:top w:w="80" w:type="dxa"/>
              <w:bottom w:w="80" w:type="dxa"/>
              <w:left w:w="140" w:type="dxa"/>
              <w:right w:w="140" w:type="dxa"/>
            </w:tcMar>
          </w:tcPr>
          <w:p>
            <w:r>
              <w:rPr>
                <w:rFonts w:ascii="Calibri" w:hAnsi="Calibri"/>
                <w:color w:val="1E293B"/>
                <w:sz w:val="18"/>
              </w:rPr>
              <w:t>35 ms</w:t>
            </w:r>
          </w:p>
        </w:tc>
      </w:tr>
      <w:tr>
        <w:tc>
          <w:tcPr>
            <w:tcW w:type="dxa" w:w="1296"/>
            <w:shd w:fill="FFFFFF"/>
            <w:tcMar>
              <w:top w:w="80" w:type="dxa"/>
              <w:bottom w:w="80" w:type="dxa"/>
              <w:left w:w="140" w:type="dxa"/>
              <w:right w:w="140" w:type="dxa"/>
            </w:tcMar>
          </w:tcPr>
          <w:p>
            <w:r>
              <w:rPr>
                <w:rFonts w:ascii="Calibri" w:hAnsi="Calibri"/>
                <w:b/>
                <w:color w:val="1E293B"/>
                <w:sz w:val="18"/>
              </w:rPr>
              <w:t>Stage 5</w:t>
            </w:r>
          </w:p>
        </w:tc>
        <w:tc>
          <w:tcPr>
            <w:tcW w:type="dxa" w:w="1872"/>
            <w:shd w:fill="FFFFFF"/>
            <w:tcMar>
              <w:top w:w="80" w:type="dxa"/>
              <w:bottom w:w="80" w:type="dxa"/>
              <w:left w:w="140" w:type="dxa"/>
              <w:right w:w="140" w:type="dxa"/>
            </w:tcMar>
          </w:tcPr>
          <w:p>
            <w:r>
              <w:rPr>
                <w:rFonts w:ascii="Calibri" w:hAnsi="Calibri"/>
                <w:color w:val="1E293B"/>
                <w:sz w:val="18"/>
              </w:rPr>
              <w:t>Otsu / Niblack Threshold</w:t>
            </w:r>
          </w:p>
        </w:tc>
        <w:tc>
          <w:tcPr>
            <w:tcW w:type="dxa" w:w="2880"/>
            <w:shd w:fill="FFFFFF"/>
            <w:tcMar>
              <w:top w:w="80" w:type="dxa"/>
              <w:bottom w:w="80" w:type="dxa"/>
              <w:left w:w="140" w:type="dxa"/>
              <w:right w:w="140" w:type="dxa"/>
            </w:tcMar>
          </w:tcPr>
          <w:p>
            <w:r>
              <w:rPr>
                <w:rFonts w:ascii="Calibri" w:hAnsi="Calibri"/>
                <w:color w:val="1E293B"/>
                <w:sz w:val="18"/>
              </w:rPr>
              <w:t>Dynamic local binarization with integral image Summed-Area Table</w:t>
            </w:r>
          </w:p>
        </w:tc>
        <w:tc>
          <w:tcPr>
            <w:tcW w:type="dxa" w:w="2304"/>
            <w:shd w:fill="FFFFFF"/>
            <w:tcMar>
              <w:top w:w="80" w:type="dxa"/>
              <w:bottom w:w="80" w:type="dxa"/>
              <w:left w:w="140" w:type="dxa"/>
              <w:right w:w="140" w:type="dxa"/>
            </w:tcMar>
          </w:tcPr>
          <w:p>
            <w:r>
              <w:rPr>
                <w:rFonts w:ascii="Calibri" w:hAnsi="Calibri"/>
                <w:color w:val="1E293B"/>
                <w:sz w:val="18"/>
              </w:rPr>
              <w:t>Uneven illumination gradients across face</w:t>
            </w:r>
          </w:p>
        </w:tc>
        <w:tc>
          <w:tcPr>
            <w:tcW w:type="dxa" w:w="1296"/>
            <w:shd w:fill="FFFFFF"/>
            <w:tcMar>
              <w:top w:w="80" w:type="dxa"/>
              <w:bottom w:w="80" w:type="dxa"/>
              <w:left w:w="140" w:type="dxa"/>
              <w:right w:w="140" w:type="dxa"/>
            </w:tcMar>
          </w:tcPr>
          <w:p>
            <w:r>
              <w:rPr>
                <w:rFonts w:ascii="Calibri" w:hAnsi="Calibri"/>
                <w:color w:val="1E293B"/>
                <w:sz w:val="18"/>
              </w:rPr>
              <w:t>18 ms</w:t>
            </w:r>
          </w:p>
        </w:tc>
      </w:tr>
      <w:tr>
        <w:tc>
          <w:tcPr>
            <w:tcW w:type="dxa" w:w="1296"/>
            <w:shd w:fill="F8FAFC"/>
            <w:tcMar>
              <w:top w:w="80" w:type="dxa"/>
              <w:bottom w:w="80" w:type="dxa"/>
              <w:left w:w="140" w:type="dxa"/>
              <w:right w:w="140" w:type="dxa"/>
            </w:tcMar>
          </w:tcPr>
          <w:p>
            <w:r>
              <w:rPr>
                <w:rFonts w:ascii="Calibri" w:hAnsi="Calibri"/>
                <w:b/>
                <w:color w:val="1E293B"/>
                <w:sz w:val="18"/>
              </w:rPr>
              <w:t>Stage 6</w:t>
            </w:r>
          </w:p>
        </w:tc>
        <w:tc>
          <w:tcPr>
            <w:tcW w:type="dxa" w:w="1872"/>
            <w:shd w:fill="F8FAFC"/>
            <w:tcMar>
              <w:top w:w="80" w:type="dxa"/>
              <w:bottom w:w="80" w:type="dxa"/>
              <w:left w:w="140" w:type="dxa"/>
              <w:right w:w="140" w:type="dxa"/>
            </w:tcMar>
          </w:tcPr>
          <w:p>
            <w:r>
              <w:rPr>
                <w:rFonts w:ascii="Calibri" w:hAnsi="Calibri"/>
                <w:color w:val="1E293B"/>
                <w:sz w:val="18"/>
              </w:rPr>
              <w:t>Euclidean Distance Map</w:t>
            </w:r>
          </w:p>
        </w:tc>
        <w:tc>
          <w:tcPr>
            <w:tcW w:type="dxa" w:w="2880"/>
            <w:shd w:fill="F8FAFC"/>
            <w:tcMar>
              <w:top w:w="80" w:type="dxa"/>
              <w:bottom w:w="80" w:type="dxa"/>
              <w:left w:w="140" w:type="dxa"/>
              <w:right w:w="140" w:type="dxa"/>
            </w:tcMar>
          </w:tcPr>
          <w:p>
            <w:r>
              <w:rPr>
                <w:rFonts w:ascii="Calibri" w:hAnsi="Calibri"/>
                <w:color w:val="1E293B"/>
                <w:sz w:val="18"/>
              </w:rPr>
              <w:t>Exact Euclidean Distance Transform (EDT) on binary inverted mask</w:t>
            </w:r>
          </w:p>
        </w:tc>
        <w:tc>
          <w:tcPr>
            <w:tcW w:type="dxa" w:w="2304"/>
            <w:shd w:fill="F8FAFC"/>
            <w:tcMar>
              <w:top w:w="80" w:type="dxa"/>
              <w:bottom w:w="80" w:type="dxa"/>
              <w:left w:w="140" w:type="dxa"/>
              <w:right w:w="140" w:type="dxa"/>
            </w:tcMar>
          </w:tcPr>
          <w:p>
            <w:r>
              <w:rPr>
                <w:rFonts w:ascii="Calibri" w:hAnsi="Calibri"/>
                <w:color w:val="1E293B"/>
                <w:sz w:val="18"/>
              </w:rPr>
              <w:t>Edge noise; isolates true rock centers</w:t>
            </w:r>
          </w:p>
        </w:tc>
        <w:tc>
          <w:tcPr>
            <w:tcW w:type="dxa" w:w="1296"/>
            <w:shd w:fill="F8FAFC"/>
            <w:tcMar>
              <w:top w:w="80" w:type="dxa"/>
              <w:bottom w:w="80" w:type="dxa"/>
              <w:left w:w="140" w:type="dxa"/>
              <w:right w:w="140" w:type="dxa"/>
            </w:tcMar>
          </w:tcPr>
          <w:p>
            <w:r>
              <w:rPr>
                <w:rFonts w:ascii="Calibri" w:hAnsi="Calibri"/>
                <w:color w:val="1E293B"/>
                <w:sz w:val="18"/>
              </w:rPr>
              <w:t>28 ms</w:t>
            </w:r>
          </w:p>
        </w:tc>
      </w:tr>
      <w:tr>
        <w:tc>
          <w:tcPr>
            <w:tcW w:type="dxa" w:w="1296"/>
            <w:shd w:fill="FFFFFF"/>
            <w:tcMar>
              <w:top w:w="80" w:type="dxa"/>
              <w:bottom w:w="80" w:type="dxa"/>
              <w:left w:w="140" w:type="dxa"/>
              <w:right w:w="140" w:type="dxa"/>
            </w:tcMar>
          </w:tcPr>
          <w:p>
            <w:r>
              <w:rPr>
                <w:rFonts w:ascii="Calibri" w:hAnsi="Calibri"/>
                <w:b/>
                <w:color w:val="1E293B"/>
                <w:sz w:val="18"/>
              </w:rPr>
              <w:t>Stage 7</w:t>
            </w:r>
          </w:p>
        </w:tc>
        <w:tc>
          <w:tcPr>
            <w:tcW w:type="dxa" w:w="1872"/>
            <w:shd w:fill="FFFFFF"/>
            <w:tcMar>
              <w:top w:w="80" w:type="dxa"/>
              <w:bottom w:w="80" w:type="dxa"/>
              <w:left w:w="140" w:type="dxa"/>
              <w:right w:w="140" w:type="dxa"/>
            </w:tcMar>
          </w:tcPr>
          <w:p>
            <w:r>
              <w:rPr>
                <w:rFonts w:ascii="Calibri" w:hAnsi="Calibri"/>
                <w:color w:val="1E293B"/>
                <w:sz w:val="18"/>
              </w:rPr>
              <w:t>H-Minima &amp; Watershed</w:t>
            </w:r>
          </w:p>
        </w:tc>
        <w:tc>
          <w:tcPr>
            <w:tcW w:type="dxa" w:w="2880"/>
            <w:shd w:fill="FFFFFF"/>
            <w:tcMar>
              <w:top w:w="80" w:type="dxa"/>
              <w:bottom w:w="80" w:type="dxa"/>
              <w:left w:w="140" w:type="dxa"/>
              <w:right w:w="140" w:type="dxa"/>
            </w:tcMar>
          </w:tcPr>
          <w:p>
            <w:r>
              <w:rPr>
                <w:rFonts w:ascii="Calibri" w:hAnsi="Calibri"/>
                <w:color w:val="1E293B"/>
                <w:sz w:val="18"/>
              </w:rPr>
              <w:t>Marker-controlled topological flooding from regional distance peaks</w:t>
            </w:r>
          </w:p>
        </w:tc>
        <w:tc>
          <w:tcPr>
            <w:tcW w:type="dxa" w:w="2304"/>
            <w:shd w:fill="FFFFFF"/>
            <w:tcMar>
              <w:top w:w="80" w:type="dxa"/>
              <w:bottom w:w="80" w:type="dxa"/>
              <w:left w:w="140" w:type="dxa"/>
              <w:right w:w="140" w:type="dxa"/>
            </w:tcMar>
          </w:tcPr>
          <w:p>
            <w:r>
              <w:rPr>
                <w:rFonts w:ascii="Calibri" w:hAnsi="Calibri"/>
                <w:color w:val="1E293B"/>
                <w:sz w:val="18"/>
              </w:rPr>
              <w:t>Over-segmentation &amp; under-segmentation</w:t>
            </w:r>
          </w:p>
        </w:tc>
        <w:tc>
          <w:tcPr>
            <w:tcW w:type="dxa" w:w="1296"/>
            <w:shd w:fill="FFFFFF"/>
            <w:tcMar>
              <w:top w:w="80" w:type="dxa"/>
              <w:bottom w:w="80" w:type="dxa"/>
              <w:left w:w="140" w:type="dxa"/>
              <w:right w:w="140" w:type="dxa"/>
            </w:tcMar>
          </w:tcPr>
          <w:p>
            <w:r>
              <w:rPr>
                <w:rFonts w:ascii="Calibri" w:hAnsi="Calibri"/>
                <w:color w:val="1E293B"/>
                <w:sz w:val="18"/>
              </w:rPr>
              <w:t>42 ms</w:t>
            </w:r>
          </w:p>
        </w:tc>
      </w:tr>
      <w:tr>
        <w:tc>
          <w:tcPr>
            <w:tcW w:type="dxa" w:w="1296"/>
            <w:shd w:fill="F8FAFC"/>
            <w:tcMar>
              <w:top w:w="80" w:type="dxa"/>
              <w:bottom w:w="80" w:type="dxa"/>
              <w:left w:w="140" w:type="dxa"/>
              <w:right w:w="140" w:type="dxa"/>
            </w:tcMar>
          </w:tcPr>
          <w:p>
            <w:r>
              <w:rPr>
                <w:rFonts w:ascii="Calibri" w:hAnsi="Calibri"/>
                <w:b/>
                <w:color w:val="1E293B"/>
                <w:sz w:val="18"/>
              </w:rPr>
              <w:t>Stage 8</w:t>
            </w:r>
          </w:p>
        </w:tc>
        <w:tc>
          <w:tcPr>
            <w:tcW w:type="dxa" w:w="1872"/>
            <w:shd w:fill="F8FAFC"/>
            <w:tcMar>
              <w:top w:w="80" w:type="dxa"/>
              <w:bottom w:w="80" w:type="dxa"/>
              <w:left w:w="140" w:type="dxa"/>
              <w:right w:w="140" w:type="dxa"/>
            </w:tcMar>
          </w:tcPr>
          <w:p>
            <w:r>
              <w:rPr>
                <w:rFonts w:ascii="Calibri" w:hAnsi="Calibri"/>
                <w:color w:val="1E293B"/>
                <w:sz w:val="18"/>
              </w:rPr>
              <w:t>Radial Ray Smoothing</w:t>
            </w:r>
          </w:p>
        </w:tc>
        <w:tc>
          <w:tcPr>
            <w:tcW w:type="dxa" w:w="2880"/>
            <w:shd w:fill="F8FAFC"/>
            <w:tcMar>
              <w:top w:w="80" w:type="dxa"/>
              <w:bottom w:w="80" w:type="dxa"/>
              <w:left w:w="140" w:type="dxa"/>
              <w:right w:w="140" w:type="dxa"/>
            </w:tcMar>
          </w:tcPr>
          <w:p>
            <w:r>
              <w:rPr>
                <w:rFonts w:ascii="Calibri" w:hAnsi="Calibri"/>
                <w:color w:val="1E293B"/>
                <w:sz w:val="18"/>
              </w:rPr>
              <w:t>32-ray polar ray-casting with Ramer-Douglas-Peucker polygon fit</w:t>
            </w:r>
          </w:p>
        </w:tc>
        <w:tc>
          <w:tcPr>
            <w:tcW w:type="dxa" w:w="2304"/>
            <w:shd w:fill="F8FAFC"/>
            <w:tcMar>
              <w:top w:w="80" w:type="dxa"/>
              <w:bottom w:w="80" w:type="dxa"/>
              <w:left w:w="140" w:type="dxa"/>
              <w:right w:w="140" w:type="dxa"/>
            </w:tcMar>
          </w:tcPr>
          <w:p>
            <w:r>
              <w:rPr>
                <w:rFonts w:ascii="Calibri" w:hAnsi="Calibri"/>
                <w:color w:val="1E293B"/>
                <w:sz w:val="18"/>
              </w:rPr>
              <w:t>Pixelated jagged stair-step boundaries</w:t>
            </w:r>
          </w:p>
        </w:tc>
        <w:tc>
          <w:tcPr>
            <w:tcW w:type="dxa" w:w="1296"/>
            <w:shd w:fill="F8FAFC"/>
            <w:tcMar>
              <w:top w:w="80" w:type="dxa"/>
              <w:bottom w:w="80" w:type="dxa"/>
              <w:left w:w="140" w:type="dxa"/>
              <w:right w:w="140" w:type="dxa"/>
            </w:tcMar>
          </w:tcPr>
          <w:p>
            <w:r>
              <w:rPr>
                <w:rFonts w:ascii="Calibri" w:hAnsi="Calibri"/>
                <w:color w:val="1E293B"/>
                <w:sz w:val="18"/>
              </w:rPr>
              <w:t>15 ms</w:t>
            </w:r>
          </w:p>
        </w:tc>
      </w:tr>
    </w:tbl>
    <w:p>
      <w:pPr>
        <w:spacing w:after="120"/>
      </w:pPr>
    </w:p>
    <w:p>
      <w:pPr>
        <w:keepNext/>
        <w:spacing w:before="200" w:after="60"/>
      </w:pPr>
      <w:r>
        <w:rPr>
          <w:rFonts w:ascii="Calibri" w:hAnsi="Calibri"/>
          <w:b/>
          <w:color w:val="1E3A8A"/>
          <w:sz w:val="20"/>
        </w:rPr>
        <w:t>Table 25: Comprehensive Technical Mining, Geotechnical &amp; AI Vision Glossary</w:t>
      </w:r>
    </w:p>
    <w:tbl>
      <w:tblPr>
        <w:tblW w:type="auto" w:w="0"/>
        <w:jc w:val="center"/>
        <w:tblLayout w:type="fixed"/>
        <w:tblLook w:firstColumn="1" w:firstRow="1" w:lastColumn="0" w:lastRow="0" w:noHBand="0" w:noVBand="1" w:val="04A0"/>
      </w:tblPr>
      <w:tblGrid>
        <w:gridCol w:w="4968"/>
        <w:gridCol w:w="4968"/>
      </w:tblGrid>
      <w:tr>
        <w:tc>
          <w:tcPr>
            <w:tcW w:type="dxa" w:w="2592"/>
            <w:shd w:fill="1E3A8A"/>
            <w:tcMar>
              <w:top w:w="100" w:type="dxa"/>
              <w:bottom w:w="100" w:type="dxa"/>
              <w:left w:w="140" w:type="dxa"/>
              <w:right w:w="140" w:type="dxa"/>
            </w:tcMar>
          </w:tcPr>
          <w:p>
            <w:pPr>
              <w:jc w:val="left"/>
            </w:pPr>
            <w:r>
              <w:rPr>
                <w:rFonts w:ascii="Calibri" w:hAnsi="Calibri"/>
                <w:b/>
                <w:color w:val="FFFFFF"/>
                <w:sz w:val="19"/>
              </w:rPr>
              <w:t>Mining &amp; Comminution Term</w:t>
            </w:r>
          </w:p>
        </w:tc>
        <w:tc>
          <w:tcPr>
            <w:tcW w:type="dxa" w:w="6768"/>
            <w:shd w:fill="1E3A8A"/>
            <w:tcMar>
              <w:top w:w="100" w:type="dxa"/>
              <w:bottom w:w="100" w:type="dxa"/>
              <w:left w:w="140" w:type="dxa"/>
              <w:right w:w="140" w:type="dxa"/>
            </w:tcMar>
          </w:tcPr>
          <w:p>
            <w:pPr>
              <w:jc w:val="left"/>
            </w:pPr>
            <w:r>
              <w:rPr>
                <w:rFonts w:ascii="Calibri" w:hAnsi="Calibri"/>
                <w:b/>
                <w:color w:val="FFFFFF"/>
                <w:sz w:val="19"/>
              </w:rPr>
              <w:t>Engineering Definition &amp; Operational Context in FragMill</w:t>
            </w:r>
          </w:p>
        </w:tc>
      </w:tr>
      <w:tr>
        <w:tc>
          <w:tcPr>
            <w:tcW w:type="dxa" w:w="2592"/>
            <w:shd w:fill="FFFFFF"/>
            <w:tcMar>
              <w:top w:w="80" w:type="dxa"/>
              <w:bottom w:w="80" w:type="dxa"/>
              <w:left w:w="140" w:type="dxa"/>
              <w:right w:w="140" w:type="dxa"/>
            </w:tcMar>
          </w:tcPr>
          <w:p>
            <w:r>
              <w:rPr>
                <w:rFonts w:ascii="Calibri" w:hAnsi="Calibri"/>
                <w:b/>
                <w:color w:val="1E293B"/>
                <w:sz w:val="18"/>
              </w:rPr>
              <w:t>ANFO (Ammonium Nitrate Fuel Oil)</w:t>
            </w:r>
          </w:p>
        </w:tc>
        <w:tc>
          <w:tcPr>
            <w:tcW w:type="dxa" w:w="6768"/>
            <w:shd w:fill="FFFFFF"/>
            <w:tcMar>
              <w:top w:w="80" w:type="dxa"/>
              <w:bottom w:w="80" w:type="dxa"/>
              <w:left w:w="140" w:type="dxa"/>
              <w:right w:w="140" w:type="dxa"/>
            </w:tcMar>
          </w:tcPr>
          <w:p>
            <w:r>
              <w:rPr>
                <w:rFonts w:ascii="Calibri" w:hAnsi="Calibri"/>
                <w:color w:val="1E293B"/>
                <w:sz w:val="18"/>
              </w:rPr>
              <w:t>The most widely utilized commercial bulk blasting explosive (94% porous ammonium nitrate prill, 6% No. 2 diesel fuel).</w:t>
            </w:r>
          </w:p>
        </w:tc>
      </w:tr>
      <w:tr>
        <w:tc>
          <w:tcPr>
            <w:tcW w:type="dxa" w:w="2592"/>
            <w:shd w:fill="F8FAFC"/>
            <w:tcMar>
              <w:top w:w="80" w:type="dxa"/>
              <w:bottom w:w="80" w:type="dxa"/>
              <w:left w:w="140" w:type="dxa"/>
              <w:right w:w="140" w:type="dxa"/>
            </w:tcMar>
          </w:tcPr>
          <w:p>
            <w:r>
              <w:rPr>
                <w:rFonts w:ascii="Calibri" w:hAnsi="Calibri"/>
                <w:b/>
                <w:color w:val="1E293B"/>
                <w:sz w:val="18"/>
              </w:rPr>
              <w:t>Bond Work Index (Wi)</w:t>
            </w:r>
          </w:p>
        </w:tc>
        <w:tc>
          <w:tcPr>
            <w:tcW w:type="dxa" w:w="6768"/>
            <w:shd w:fill="F8FAFC"/>
            <w:tcMar>
              <w:top w:w="80" w:type="dxa"/>
              <w:bottom w:w="80" w:type="dxa"/>
              <w:left w:w="140" w:type="dxa"/>
              <w:right w:w="140" w:type="dxa"/>
            </w:tcMar>
          </w:tcPr>
          <w:p>
            <w:r>
              <w:rPr>
                <w:rFonts w:ascii="Calibri" w:hAnsi="Calibri"/>
                <w:color w:val="1E293B"/>
                <w:sz w:val="18"/>
              </w:rPr>
              <w:t>The specific electrical energy (kWh/tonne) required to reduce an ore from theoretically infinite feed size to 80% passing 100 microns.</w:t>
            </w:r>
          </w:p>
        </w:tc>
      </w:tr>
      <w:tr>
        <w:tc>
          <w:tcPr>
            <w:tcW w:type="dxa" w:w="2592"/>
            <w:shd w:fill="FFFFFF"/>
            <w:tcMar>
              <w:top w:w="80" w:type="dxa"/>
              <w:bottom w:w="80" w:type="dxa"/>
              <w:left w:w="140" w:type="dxa"/>
              <w:right w:w="140" w:type="dxa"/>
            </w:tcMar>
          </w:tcPr>
          <w:p>
            <w:r>
              <w:rPr>
                <w:rFonts w:ascii="Calibri" w:hAnsi="Calibri"/>
                <w:b/>
                <w:color w:val="1E293B"/>
                <w:sz w:val="18"/>
              </w:rPr>
              <w:t>Burden (B)</w:t>
            </w:r>
          </w:p>
        </w:tc>
        <w:tc>
          <w:tcPr>
            <w:tcW w:type="dxa" w:w="6768"/>
            <w:shd w:fill="FFFFFF"/>
            <w:tcMar>
              <w:top w:w="80" w:type="dxa"/>
              <w:bottom w:w="80" w:type="dxa"/>
              <w:left w:w="140" w:type="dxa"/>
              <w:right w:w="140" w:type="dxa"/>
            </w:tcMar>
          </w:tcPr>
          <w:p>
            <w:r>
              <w:rPr>
                <w:rFonts w:ascii="Calibri" w:hAnsi="Calibri"/>
                <w:color w:val="1E293B"/>
                <w:sz w:val="18"/>
              </w:rPr>
              <w:t>The perpendicular distance from a blasthole to the nearest free unconfined rock face, or the distance between adjacent rows of holes.</w:t>
            </w:r>
          </w:p>
        </w:tc>
      </w:tr>
      <w:tr>
        <w:tc>
          <w:tcPr>
            <w:tcW w:type="dxa" w:w="2592"/>
            <w:shd w:fill="F8FAFC"/>
            <w:tcMar>
              <w:top w:w="80" w:type="dxa"/>
              <w:bottom w:w="80" w:type="dxa"/>
              <w:left w:w="140" w:type="dxa"/>
              <w:right w:w="140" w:type="dxa"/>
            </w:tcMar>
          </w:tcPr>
          <w:p>
            <w:r>
              <w:rPr>
                <w:rFonts w:ascii="Calibri" w:hAnsi="Calibri"/>
                <w:b/>
                <w:color w:val="1E293B"/>
                <w:sz w:val="18"/>
              </w:rPr>
              <w:t>Comminution</w:t>
            </w:r>
          </w:p>
        </w:tc>
        <w:tc>
          <w:tcPr>
            <w:tcW w:type="dxa" w:w="6768"/>
            <w:shd w:fill="F8FAFC"/>
            <w:tcMar>
              <w:top w:w="80" w:type="dxa"/>
              <w:bottom w:w="80" w:type="dxa"/>
              <w:left w:w="140" w:type="dxa"/>
              <w:right w:w="140" w:type="dxa"/>
            </w:tcMar>
          </w:tcPr>
          <w:p>
            <w:r>
              <w:rPr>
                <w:rFonts w:ascii="Calibri" w:hAnsi="Calibri"/>
                <w:color w:val="1E293B"/>
                <w:sz w:val="18"/>
              </w:rPr>
              <w:t>The mechanical crushing and grinding of blasted run-of-mine ore into fine powders to liberate valuable gold, copper, or battery mineral grains.</w:t>
            </w:r>
          </w:p>
        </w:tc>
      </w:tr>
      <w:tr>
        <w:tc>
          <w:tcPr>
            <w:tcW w:type="dxa" w:w="2592"/>
            <w:shd w:fill="FFFFFF"/>
            <w:tcMar>
              <w:top w:w="80" w:type="dxa"/>
              <w:bottom w:w="80" w:type="dxa"/>
              <w:left w:w="140" w:type="dxa"/>
              <w:right w:w="140" w:type="dxa"/>
            </w:tcMar>
          </w:tcPr>
          <w:p>
            <w:r>
              <w:rPr>
                <w:rFonts w:ascii="Calibri" w:hAnsi="Calibri"/>
                <w:b/>
                <w:color w:val="1E293B"/>
                <w:sz w:val="18"/>
              </w:rPr>
              <w:t>Ground Sampling Distance (GSD)</w:t>
            </w:r>
          </w:p>
        </w:tc>
        <w:tc>
          <w:tcPr>
            <w:tcW w:type="dxa" w:w="6768"/>
            <w:shd w:fill="FFFFFF"/>
            <w:tcMar>
              <w:top w:w="80" w:type="dxa"/>
              <w:bottom w:w="80" w:type="dxa"/>
              <w:left w:w="140" w:type="dxa"/>
              <w:right w:w="140" w:type="dxa"/>
            </w:tcMar>
          </w:tcPr>
          <w:p>
            <w:r>
              <w:rPr>
                <w:rFonts w:ascii="Calibri" w:hAnsi="Calibri"/>
                <w:color w:val="1E293B"/>
                <w:sz w:val="18"/>
              </w:rPr>
              <w:t>The physical real-world ground distance represented by the spacing between two adjacent pixel centers in an aerial UAV orthomosaic.</w:t>
            </w:r>
          </w:p>
        </w:tc>
      </w:tr>
      <w:tr>
        <w:tc>
          <w:tcPr>
            <w:tcW w:type="dxa" w:w="2592"/>
            <w:shd w:fill="F8FAFC"/>
            <w:tcMar>
              <w:top w:w="80" w:type="dxa"/>
              <w:bottom w:w="80" w:type="dxa"/>
              <w:left w:w="140" w:type="dxa"/>
              <w:right w:w="140" w:type="dxa"/>
            </w:tcMar>
          </w:tcPr>
          <w:p>
            <w:r>
              <w:rPr>
                <w:rFonts w:ascii="Calibri" w:hAnsi="Calibri"/>
                <w:b/>
                <w:color w:val="1E293B"/>
                <w:sz w:val="18"/>
              </w:rPr>
              <w:t>IREDES XML</w:t>
            </w:r>
          </w:p>
        </w:tc>
        <w:tc>
          <w:tcPr>
            <w:tcW w:type="dxa" w:w="6768"/>
            <w:shd w:fill="F8FAFC"/>
            <w:tcMar>
              <w:top w:w="80" w:type="dxa"/>
              <w:bottom w:w="80" w:type="dxa"/>
              <w:left w:w="140" w:type="dxa"/>
              <w:right w:w="140" w:type="dxa"/>
            </w:tcMar>
          </w:tcPr>
          <w:p>
            <w:r>
              <w:rPr>
                <w:rFonts w:ascii="Calibri" w:hAnsi="Calibri"/>
                <w:color w:val="1E293B"/>
                <w:sz w:val="18"/>
              </w:rPr>
              <w:t>International Rock Excavation Data Exchange Standard. XML protocol for transferring digital blast designs and drilling logs to smart drill rigs.</w:t>
            </w:r>
          </w:p>
        </w:tc>
      </w:tr>
      <w:tr>
        <w:tc>
          <w:tcPr>
            <w:tcW w:type="dxa" w:w="2592"/>
            <w:shd w:fill="FFFFFF"/>
            <w:tcMar>
              <w:top w:w="80" w:type="dxa"/>
              <w:bottom w:w="80" w:type="dxa"/>
              <w:left w:w="140" w:type="dxa"/>
              <w:right w:w="140" w:type="dxa"/>
            </w:tcMar>
          </w:tcPr>
          <w:p>
            <w:r>
              <w:rPr>
                <w:rFonts w:ascii="Calibri" w:hAnsi="Calibri"/>
                <w:b/>
                <w:color w:val="1E293B"/>
                <w:sz w:val="18"/>
              </w:rPr>
              <w:t>Kuznetsov Empirical Formula</w:t>
            </w:r>
          </w:p>
        </w:tc>
        <w:tc>
          <w:tcPr>
            <w:tcW w:type="dxa" w:w="6768"/>
            <w:shd w:fill="FFFFFF"/>
            <w:tcMar>
              <w:top w:w="80" w:type="dxa"/>
              <w:bottom w:w="80" w:type="dxa"/>
              <w:left w:w="140" w:type="dxa"/>
              <w:right w:w="140" w:type="dxa"/>
            </w:tcMar>
          </w:tcPr>
          <w:p>
            <w:r>
              <w:rPr>
                <w:rFonts w:ascii="Calibri" w:hAnsi="Calibri"/>
                <w:color w:val="1E293B"/>
                <w:sz w:val="18"/>
              </w:rPr>
              <w:t>The core empirical formula developed by Kuznetsov (1973) predicting mean fragment diameter X50 from explosive energy input and rock mass factors.</w:t>
            </w:r>
          </w:p>
        </w:tc>
      </w:tr>
      <w:tr>
        <w:tc>
          <w:tcPr>
            <w:tcW w:type="dxa" w:w="2592"/>
            <w:shd w:fill="F8FAFC"/>
            <w:tcMar>
              <w:top w:w="80" w:type="dxa"/>
              <w:bottom w:w="80" w:type="dxa"/>
              <w:left w:w="140" w:type="dxa"/>
              <w:right w:w="140" w:type="dxa"/>
            </w:tcMar>
          </w:tcPr>
          <w:p>
            <w:r>
              <w:rPr>
                <w:rFonts w:ascii="Calibri" w:hAnsi="Calibri"/>
                <w:b/>
                <w:color w:val="1E293B"/>
                <w:sz w:val="18"/>
              </w:rPr>
              <w:t>Ordinary Kriging</w:t>
            </w:r>
          </w:p>
        </w:tc>
        <w:tc>
          <w:tcPr>
            <w:tcW w:type="dxa" w:w="6768"/>
            <w:shd w:fill="F8FAFC"/>
            <w:tcMar>
              <w:top w:w="80" w:type="dxa"/>
              <w:bottom w:w="80" w:type="dxa"/>
              <w:left w:w="140" w:type="dxa"/>
              <w:right w:w="140" w:type="dxa"/>
            </w:tcMar>
          </w:tcPr>
          <w:p>
            <w:r>
              <w:rPr>
                <w:rFonts w:ascii="Calibri" w:hAnsi="Calibri"/>
                <w:color w:val="1E293B"/>
                <w:sz w:val="18"/>
              </w:rPr>
              <w:t>Geostatistical spatial interpolation algorithm computing the Best Linear Unbiased Estimator (BLUE) based on experimental semi-variograms.</w:t>
            </w:r>
          </w:p>
        </w:tc>
      </w:tr>
      <w:tr>
        <w:tc>
          <w:tcPr>
            <w:tcW w:type="dxa" w:w="2592"/>
            <w:shd w:fill="FFFFFF"/>
            <w:tcMar>
              <w:top w:w="80" w:type="dxa"/>
              <w:bottom w:w="80" w:type="dxa"/>
              <w:left w:w="140" w:type="dxa"/>
              <w:right w:w="140" w:type="dxa"/>
            </w:tcMar>
          </w:tcPr>
          <w:p>
            <w:r>
              <w:rPr>
                <w:rFonts w:ascii="Calibri" w:hAnsi="Calibri"/>
                <w:b/>
                <w:color w:val="1E293B"/>
                <w:sz w:val="18"/>
              </w:rPr>
              <w:t>P80 &amp; F80 Percentiles</w:t>
            </w:r>
          </w:p>
        </w:tc>
        <w:tc>
          <w:tcPr>
            <w:tcW w:type="dxa" w:w="6768"/>
            <w:shd w:fill="FFFFFF"/>
            <w:tcMar>
              <w:top w:w="80" w:type="dxa"/>
              <w:bottom w:w="80" w:type="dxa"/>
              <w:left w:w="140" w:type="dxa"/>
              <w:right w:w="140" w:type="dxa"/>
            </w:tcMar>
          </w:tcPr>
          <w:p>
            <w:r>
              <w:rPr>
                <w:rFonts w:ascii="Calibri" w:hAnsi="Calibri"/>
                <w:color w:val="1E293B"/>
                <w:sz w:val="18"/>
              </w:rPr>
              <w:t>The screen mesh aperture size through which 80% of the cumulative particle mass passes. F80 designates mill feed; P80 designates mill product.</w:t>
            </w:r>
          </w:p>
        </w:tc>
      </w:tr>
      <w:tr>
        <w:tc>
          <w:tcPr>
            <w:tcW w:type="dxa" w:w="2592"/>
            <w:shd w:fill="F8FAFC"/>
            <w:tcMar>
              <w:top w:w="80" w:type="dxa"/>
              <w:bottom w:w="80" w:type="dxa"/>
              <w:left w:w="140" w:type="dxa"/>
              <w:right w:w="140" w:type="dxa"/>
            </w:tcMar>
          </w:tcPr>
          <w:p>
            <w:r>
              <w:rPr>
                <w:rFonts w:ascii="Calibri" w:hAnsi="Calibri"/>
                <w:b/>
                <w:color w:val="1E293B"/>
                <w:sz w:val="18"/>
              </w:rPr>
              <w:t>Relative Weight Strength (RWS)</w:t>
            </w:r>
          </w:p>
        </w:tc>
        <w:tc>
          <w:tcPr>
            <w:tcW w:type="dxa" w:w="6768"/>
            <w:shd w:fill="F8FAFC"/>
            <w:tcMar>
              <w:top w:w="80" w:type="dxa"/>
              <w:bottom w:w="80" w:type="dxa"/>
              <w:left w:w="140" w:type="dxa"/>
              <w:right w:w="140" w:type="dxa"/>
            </w:tcMar>
          </w:tcPr>
          <w:p>
            <w:r>
              <w:rPr>
                <w:rFonts w:ascii="Calibri" w:hAnsi="Calibri"/>
                <w:color w:val="1E293B"/>
                <w:sz w:val="18"/>
              </w:rPr>
              <w:t>The explosive heat of detonation per unit mass relative to standard ANFO (ANFO RWS = 100; high-density bulk emulsions reach RWS 110-125).</w:t>
            </w:r>
          </w:p>
        </w:tc>
      </w:tr>
      <w:tr>
        <w:tc>
          <w:tcPr>
            <w:tcW w:type="dxa" w:w="2592"/>
            <w:shd w:fill="FFFFFF"/>
            <w:tcMar>
              <w:top w:w="80" w:type="dxa"/>
              <w:bottom w:w="80" w:type="dxa"/>
              <w:left w:w="140" w:type="dxa"/>
              <w:right w:w="140" w:type="dxa"/>
            </w:tcMar>
          </w:tcPr>
          <w:p>
            <w:r>
              <w:rPr>
                <w:rFonts w:ascii="Calibri" w:hAnsi="Calibri"/>
                <w:b/>
                <w:color w:val="1E293B"/>
                <w:sz w:val="18"/>
              </w:rPr>
              <w:t>Swebrec Distribution Function</w:t>
            </w:r>
          </w:p>
        </w:tc>
        <w:tc>
          <w:tcPr>
            <w:tcW w:type="dxa" w:w="6768"/>
            <w:shd w:fill="FFFFFF"/>
            <w:tcMar>
              <w:top w:w="80" w:type="dxa"/>
              <w:bottom w:w="80" w:type="dxa"/>
              <w:left w:w="140" w:type="dxa"/>
              <w:right w:w="140" w:type="dxa"/>
            </w:tcMar>
          </w:tcPr>
          <w:p>
            <w:r>
              <w:rPr>
                <w:rFonts w:ascii="Calibri" w:hAnsi="Calibri"/>
                <w:color w:val="1E293B"/>
                <w:sz w:val="18"/>
              </w:rPr>
              <w:t>A three-parameter cumulative sizing distribution developed by Ouchterlony overcoming Rosin-Rammler's sub-sieve fine range under-prediction.</w:t>
            </w:r>
          </w:p>
        </w:tc>
      </w:tr>
      <w:tr>
        <w:tc>
          <w:tcPr>
            <w:tcW w:type="dxa" w:w="2592"/>
            <w:shd w:fill="F8FAFC"/>
            <w:tcMar>
              <w:top w:w="80" w:type="dxa"/>
              <w:bottom w:w="80" w:type="dxa"/>
              <w:left w:w="140" w:type="dxa"/>
              <w:right w:w="140" w:type="dxa"/>
            </w:tcMar>
          </w:tcPr>
          <w:p>
            <w:r>
              <w:rPr>
                <w:rFonts w:ascii="Calibri" w:hAnsi="Calibri"/>
                <w:b/>
                <w:color w:val="1E293B"/>
                <w:sz w:val="18"/>
              </w:rPr>
              <w:t>WebRTC CRDT Mesh</w:t>
            </w:r>
          </w:p>
        </w:tc>
        <w:tc>
          <w:tcPr>
            <w:tcW w:type="dxa" w:w="6768"/>
            <w:shd w:fill="F8FAFC"/>
            <w:tcMar>
              <w:top w:w="80" w:type="dxa"/>
              <w:bottom w:w="80" w:type="dxa"/>
              <w:left w:w="140" w:type="dxa"/>
              <w:right w:w="140" w:type="dxa"/>
            </w:tcMar>
          </w:tcPr>
          <w:p>
            <w:r>
              <w:rPr>
                <w:rFonts w:ascii="Calibri" w:hAnsi="Calibri"/>
                <w:color w:val="1E293B"/>
                <w:sz w:val="18"/>
              </w:rPr>
              <w:t>Decentralized state-based Conflict-Free Replicated Data Types exchanging blast records over browser WebRTC DataChannels without internet.</w:t>
            </w:r>
          </w:p>
        </w:tc>
      </w:tr>
    </w:tbl>
    <w:p>
      <w:pPr>
        <w:spacing w:after="120"/>
      </w:pPr>
    </w:p>
    <w:p>
      <w:r>
        <w:br w:type="page"/>
      </w:r>
    </w:p>
    <w:p>
      <w:pPr>
        <w:keepNext/>
        <w:spacing w:before="360" w:after="120"/>
      </w:pPr>
      <w:r>
        <w:rPr>
          <w:rFonts w:ascii="Calibri" w:hAnsi="Calibri"/>
          <w:b/>
          <w:color w:val="1E3A8A"/>
          <w:sz w:val="32"/>
        </w:rPr>
        <w:t>4. Exhaustive View-by-View Walkthrough &amp; Complete Parameter Dictionaries</w:t>
      </w:r>
    </w:p>
    <w:p>
      <w:r>
        <w:t>This section delivers an exhaustive, component-level breakdown of every view and interface in the FragMill system. In direct response to the engineering requirement, every single input field, slider, dropdown, and toggle is accompanied by a dedicated parameter table defining: (1) How the parameter is entered or measured by the user, (2) Its geotechnical, physical, or metallurgical importance, and (3) The expected analytical outcome and sensitivity impact on downstream mining operations.</w:t>
      </w:r>
    </w:p>
    <w:p>
      <w:pPr>
        <w:keepNext/>
        <w:spacing w:before="280" w:after="80"/>
      </w:pPr>
      <w:r>
        <w:rPr>
          <w:rFonts w:ascii="Calibri" w:hAnsi="Calibri"/>
          <w:b/>
          <w:color w:val="2563EB"/>
          <w:sz w:val="26"/>
        </w:rPr>
        <w:t>4.0 Active Blast Context Banner &amp; Universal Switcher (Omnipresent Header)</w:t>
      </w:r>
    </w:p>
    <w:p>
      <w:r>
        <w:t>Seated prominently at the top of the main container across all 12 individual blast analysis tabs, the Active Blast Banner guarantees that the user always knows exactly which shot is under evaluation, its key geotechnical parameters, and provides one-click switching without scrolling.</w:t>
      </w:r>
    </w:p>
    <w:p>
      <w:pPr>
        <w:keepNext/>
        <w:spacing w:before="200" w:after="60"/>
      </w:pPr>
      <w:r>
        <w:rPr>
          <w:rFonts w:ascii="Calibri" w:hAnsi="Calibri"/>
          <w:b/>
          <w:color w:val="1E3A8A"/>
          <w:sz w:val="20"/>
        </w:rPr>
        <w:t>Parameter Dictionary 4.0: Active Blast Banner Controls &amp; Indicators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3A8A"/>
            <w:tcMar>
              <w:top w:w="100" w:type="dxa"/>
              <w:bottom w:w="100" w:type="dxa"/>
              <w:left w:w="140" w:type="dxa"/>
              <w:right w:w="140" w:type="dxa"/>
            </w:tcMar>
          </w:tcPr>
          <w:p>
            <w:pPr>
              <w:jc w:val="left"/>
            </w:pPr>
            <w:r>
              <w:rPr>
                <w:rFonts w:ascii="Calibri" w:hAnsi="Calibri"/>
                <w:b/>
                <w:color w:val="FFFFFF"/>
                <w:sz w:val="19"/>
              </w:rPr>
              <w:t>Parameter / Control</w:t>
            </w:r>
          </w:p>
        </w:tc>
        <w:tc>
          <w:tcPr>
            <w:tcW w:type="dxa" w:w="2016"/>
            <w:shd w:fill="1E3A8A"/>
            <w:tcMar>
              <w:top w:w="100" w:type="dxa"/>
              <w:bottom w:w="100" w:type="dxa"/>
              <w:left w:w="140" w:type="dxa"/>
              <w:right w:w="140" w:type="dxa"/>
            </w:tcMar>
          </w:tcPr>
          <w:p>
            <w:pPr>
              <w:jc w:val="left"/>
            </w:pPr>
            <w:r>
              <w:rPr>
                <w:rFonts w:ascii="Calibri" w:hAnsi="Calibri"/>
                <w:b/>
                <w:color w:val="FFFFFF"/>
                <w:sz w:val="19"/>
              </w:rPr>
              <w:t>Input / User Entry Method</w:t>
            </w:r>
          </w:p>
        </w:tc>
        <w:tc>
          <w:tcPr>
            <w:tcW w:type="dxa" w:w="2736"/>
            <w:shd w:fill="1E3A8A"/>
            <w:tcMar>
              <w:top w:w="100" w:type="dxa"/>
              <w:bottom w:w="100" w:type="dxa"/>
              <w:left w:w="140" w:type="dxa"/>
              <w:right w:w="140" w:type="dxa"/>
            </w:tcMar>
          </w:tcPr>
          <w:p>
            <w:pPr>
              <w:jc w:val="left"/>
            </w:pPr>
            <w:r>
              <w:rPr>
                <w:rFonts w:ascii="Calibri" w:hAnsi="Calibri"/>
                <w:b/>
                <w:color w:val="FFFFFF"/>
                <w:sz w:val="19"/>
              </w:rPr>
              <w:t>Geotechnical &amp; Engineering Importance</w:t>
            </w:r>
          </w:p>
        </w:tc>
        <w:tc>
          <w:tcPr>
            <w:tcW w:type="dxa" w:w="2736"/>
            <w:shd w:fill="1E3A8A"/>
            <w:tcMar>
              <w:top w:w="100" w:type="dxa"/>
              <w:bottom w:w="100" w:type="dxa"/>
              <w:left w:w="140" w:type="dxa"/>
              <w:right w:w="140" w:type="dxa"/>
            </w:tcMar>
          </w:tcPr>
          <w:p>
            <w:pPr>
              <w:jc w:val="left"/>
            </w:pPr>
            <w:r>
              <w:rPr>
                <w:rFonts w:ascii="Calibri" w:hAnsi="Calibri"/>
                <w:b/>
                <w:color w:val="FFFFFF"/>
                <w:sz w:val="19"/>
              </w:rPr>
              <w:t>Expected Operational Outcome</w:t>
            </w:r>
          </w:p>
        </w:tc>
      </w:tr>
      <w:tr>
        <w:tc>
          <w:tcPr>
            <w:tcW w:type="dxa" w:w="2160"/>
            <w:shd w:fill="FFFFFF"/>
            <w:tcMar>
              <w:top w:w="80" w:type="dxa"/>
              <w:bottom w:w="80" w:type="dxa"/>
              <w:left w:w="140" w:type="dxa"/>
              <w:right w:w="140" w:type="dxa"/>
            </w:tcMar>
          </w:tcPr>
          <w:p>
            <w:r>
              <w:rPr>
                <w:rFonts w:ascii="Calibri" w:hAnsi="Calibri"/>
                <w:b/>
                <w:color w:val="1E293B"/>
                <w:sz w:val="18"/>
              </w:rPr>
              <w:t>Active Blast Selector (activeBlastId)</w:t>
            </w:r>
          </w:p>
        </w:tc>
        <w:tc>
          <w:tcPr>
            <w:tcW w:type="dxa" w:w="2016"/>
            <w:shd w:fill="FFFFFF"/>
            <w:tcMar>
              <w:top w:w="80" w:type="dxa"/>
              <w:bottom w:w="80" w:type="dxa"/>
              <w:left w:w="140" w:type="dxa"/>
              <w:right w:w="140" w:type="dxa"/>
            </w:tcMar>
          </w:tcPr>
          <w:p>
            <w:r>
              <w:rPr>
                <w:rFonts w:ascii="Calibri" w:hAnsi="Calibri"/>
                <w:color w:val="1E293B"/>
                <w:sz w:val="18"/>
              </w:rPr>
              <w:t>Custom styled select dropdown populated with all project blasts</w:t>
            </w:r>
          </w:p>
        </w:tc>
        <w:tc>
          <w:tcPr>
            <w:tcW w:type="dxa" w:w="2736"/>
            <w:shd w:fill="FFFFFF"/>
            <w:tcMar>
              <w:top w:w="80" w:type="dxa"/>
              <w:bottom w:w="80" w:type="dxa"/>
              <w:left w:w="140" w:type="dxa"/>
              <w:right w:w="140" w:type="dxa"/>
            </w:tcMar>
          </w:tcPr>
          <w:p>
            <w:r>
              <w:rPr>
                <w:rFonts w:ascii="Calibri" w:hAnsi="Calibri"/>
                <w:color w:val="1E293B"/>
                <w:sz w:val="18"/>
              </w:rPr>
              <w:t>Ensures that all downstream calculations (Kuz-Ram, comminution, kriging, telemetry, CAD layout) operate on the identical rock volume.</w:t>
            </w:r>
          </w:p>
        </w:tc>
        <w:tc>
          <w:tcPr>
            <w:tcW w:type="dxa" w:w="2736"/>
            <w:shd w:fill="FFFFFF"/>
            <w:tcMar>
              <w:top w:w="80" w:type="dxa"/>
              <w:bottom w:w="80" w:type="dxa"/>
              <w:left w:w="140" w:type="dxa"/>
              <w:right w:w="140" w:type="dxa"/>
            </w:tcMar>
          </w:tcPr>
          <w:p>
            <w:r>
              <w:rPr>
                <w:rFonts w:ascii="Calibri" w:hAnsi="Calibri"/>
                <w:color w:val="1E293B"/>
                <w:sz w:val="18"/>
              </w:rPr>
              <w:t>Instantly re-renders the current tab and all other tabs with that blast's geometry, photography, and simulation runs.</w:t>
            </w:r>
          </w:p>
        </w:tc>
      </w:tr>
      <w:tr>
        <w:tc>
          <w:tcPr>
            <w:tcW w:type="dxa" w:w="2160"/>
            <w:shd w:fill="F8FAFC"/>
            <w:tcMar>
              <w:top w:w="80" w:type="dxa"/>
              <w:bottom w:w="80" w:type="dxa"/>
              <w:left w:w="140" w:type="dxa"/>
              <w:right w:w="140" w:type="dxa"/>
            </w:tcMar>
          </w:tcPr>
          <w:p>
            <w:r>
              <w:rPr>
                <w:rFonts w:ascii="Calibri" w:hAnsi="Calibri"/>
                <w:b/>
                <w:color w:val="1E293B"/>
                <w:sz w:val="18"/>
              </w:rPr>
              <w:t>Previous Blast Button (◀)</w:t>
            </w:r>
          </w:p>
        </w:tc>
        <w:tc>
          <w:tcPr>
            <w:tcW w:type="dxa" w:w="2016"/>
            <w:shd w:fill="F8FAFC"/>
            <w:tcMar>
              <w:top w:w="80" w:type="dxa"/>
              <w:bottom w:w="80" w:type="dxa"/>
              <w:left w:w="140" w:type="dxa"/>
              <w:right w:w="140" w:type="dxa"/>
            </w:tcMar>
          </w:tcPr>
          <w:p>
            <w:r>
              <w:rPr>
                <w:rFonts w:ascii="Calibri" w:hAnsi="Calibri"/>
                <w:color w:val="1E293B"/>
                <w:sz w:val="18"/>
              </w:rPr>
              <w:t>One-click arrow button with disabled state at first index</w:t>
            </w:r>
          </w:p>
        </w:tc>
        <w:tc>
          <w:tcPr>
            <w:tcW w:type="dxa" w:w="2736"/>
            <w:shd w:fill="F8FAFC"/>
            <w:tcMar>
              <w:top w:w="80" w:type="dxa"/>
              <w:bottom w:w="80" w:type="dxa"/>
              <w:left w:w="140" w:type="dxa"/>
              <w:right w:w="140" w:type="dxa"/>
            </w:tcMar>
          </w:tcPr>
          <w:p>
            <w:r>
              <w:rPr>
                <w:rFonts w:ascii="Calibri" w:hAnsi="Calibri"/>
                <w:color w:val="1E293B"/>
                <w:sz w:val="18"/>
              </w:rPr>
              <w:t>Enables rapid sequential flipping between consecutive production shots to inspect fragmentation trends.</w:t>
            </w:r>
          </w:p>
        </w:tc>
        <w:tc>
          <w:tcPr>
            <w:tcW w:type="dxa" w:w="2736"/>
            <w:shd w:fill="F8FAFC"/>
            <w:tcMar>
              <w:top w:w="80" w:type="dxa"/>
              <w:bottom w:w="80" w:type="dxa"/>
              <w:left w:w="140" w:type="dxa"/>
              <w:right w:w="140" w:type="dxa"/>
            </w:tcMar>
          </w:tcPr>
          <w:p>
            <w:r>
              <w:rPr>
                <w:rFonts w:ascii="Calibri" w:hAnsi="Calibri"/>
                <w:color w:val="1E293B"/>
                <w:sz w:val="18"/>
              </w:rPr>
              <w:t>Switches to previous blast record and updates counter indicator (e.g. 'Tir 1 sur 3').</w:t>
            </w:r>
          </w:p>
        </w:tc>
      </w:tr>
      <w:tr>
        <w:tc>
          <w:tcPr>
            <w:tcW w:type="dxa" w:w="2160"/>
            <w:shd w:fill="FFFFFF"/>
            <w:tcMar>
              <w:top w:w="80" w:type="dxa"/>
              <w:bottom w:w="80" w:type="dxa"/>
              <w:left w:w="140" w:type="dxa"/>
              <w:right w:w="140" w:type="dxa"/>
            </w:tcMar>
          </w:tcPr>
          <w:p>
            <w:r>
              <w:rPr>
                <w:rFonts w:ascii="Calibri" w:hAnsi="Calibri"/>
                <w:b/>
                <w:color w:val="1E293B"/>
                <w:sz w:val="18"/>
              </w:rPr>
              <w:t>Next Blast Button (▶)</w:t>
            </w:r>
          </w:p>
        </w:tc>
        <w:tc>
          <w:tcPr>
            <w:tcW w:type="dxa" w:w="2016"/>
            <w:shd w:fill="FFFFFF"/>
            <w:tcMar>
              <w:top w:w="80" w:type="dxa"/>
              <w:bottom w:w="80" w:type="dxa"/>
              <w:left w:w="140" w:type="dxa"/>
              <w:right w:w="140" w:type="dxa"/>
            </w:tcMar>
          </w:tcPr>
          <w:p>
            <w:r>
              <w:rPr>
                <w:rFonts w:ascii="Calibri" w:hAnsi="Calibri"/>
                <w:color w:val="1E293B"/>
                <w:sz w:val="18"/>
              </w:rPr>
              <w:t>One-click arrow button with disabled state at last index</w:t>
            </w:r>
          </w:p>
        </w:tc>
        <w:tc>
          <w:tcPr>
            <w:tcW w:type="dxa" w:w="2736"/>
            <w:shd w:fill="FFFFFF"/>
            <w:tcMar>
              <w:top w:w="80" w:type="dxa"/>
              <w:bottom w:w="80" w:type="dxa"/>
              <w:left w:w="140" w:type="dxa"/>
              <w:right w:w="140" w:type="dxa"/>
            </w:tcMar>
          </w:tcPr>
          <w:p>
            <w:r>
              <w:rPr>
                <w:rFonts w:ascii="Calibri" w:hAnsi="Calibri"/>
                <w:color w:val="1E293B"/>
                <w:sz w:val="18"/>
              </w:rPr>
              <w:t>Enables rapid forward navigation to subsequent production shots or design iterations.</w:t>
            </w:r>
          </w:p>
        </w:tc>
        <w:tc>
          <w:tcPr>
            <w:tcW w:type="dxa" w:w="2736"/>
            <w:shd w:fill="FFFFFF"/>
            <w:tcMar>
              <w:top w:w="80" w:type="dxa"/>
              <w:bottom w:w="80" w:type="dxa"/>
              <w:left w:w="140" w:type="dxa"/>
              <w:right w:w="140" w:type="dxa"/>
            </w:tcMar>
          </w:tcPr>
          <w:p>
            <w:r>
              <w:rPr>
                <w:rFonts w:ascii="Calibri" w:hAnsi="Calibri"/>
                <w:color w:val="1E293B"/>
                <w:sz w:val="18"/>
              </w:rPr>
              <w:t>Switches to next blast record in project sequence.</w:t>
            </w:r>
          </w:p>
        </w:tc>
      </w:tr>
      <w:tr>
        <w:tc>
          <w:tcPr>
            <w:tcW w:type="dxa" w:w="2160"/>
            <w:shd w:fill="F8FAFC"/>
            <w:tcMar>
              <w:top w:w="80" w:type="dxa"/>
              <w:bottom w:w="80" w:type="dxa"/>
              <w:left w:w="140" w:type="dxa"/>
              <w:right w:w="140" w:type="dxa"/>
            </w:tcMar>
          </w:tcPr>
          <w:p>
            <w:r>
              <w:rPr>
                <w:rFonts w:ascii="Calibri" w:hAnsi="Calibri"/>
                <w:b/>
                <w:color w:val="1E293B"/>
                <w:sz w:val="18"/>
              </w:rPr>
              <w:t>New Blast Trigger (+ Nouveau Tir)</w:t>
            </w:r>
          </w:p>
        </w:tc>
        <w:tc>
          <w:tcPr>
            <w:tcW w:type="dxa" w:w="2016"/>
            <w:shd w:fill="F8FAFC"/>
            <w:tcMar>
              <w:top w:w="80" w:type="dxa"/>
              <w:bottom w:w="80" w:type="dxa"/>
              <w:left w:w="140" w:type="dxa"/>
              <w:right w:w="140" w:type="dxa"/>
            </w:tcMar>
          </w:tcPr>
          <w:p>
            <w:r>
              <w:rPr>
                <w:rFonts w:ascii="Calibri" w:hAnsi="Calibri"/>
                <w:color w:val="1E293B"/>
                <w:sz w:val="18"/>
              </w:rPr>
              <w:t>High-visibility primary blue button with PlusCircle icon</w:t>
            </w:r>
          </w:p>
        </w:tc>
        <w:tc>
          <w:tcPr>
            <w:tcW w:type="dxa" w:w="2736"/>
            <w:shd w:fill="F8FAFC"/>
            <w:tcMar>
              <w:top w:w="80" w:type="dxa"/>
              <w:bottom w:w="80" w:type="dxa"/>
              <w:left w:w="140" w:type="dxa"/>
              <w:right w:w="140" w:type="dxa"/>
            </w:tcMar>
          </w:tcPr>
          <w:p>
            <w:r>
              <w:rPr>
                <w:rFonts w:ascii="Calibri" w:hAnsi="Calibri"/>
                <w:color w:val="1E293B"/>
                <w:sz w:val="18"/>
              </w:rPr>
              <w:t>Allows on-the-fly creation of a new blast shot directly from the field without navigating to top settings.</w:t>
            </w:r>
          </w:p>
        </w:tc>
        <w:tc>
          <w:tcPr>
            <w:tcW w:type="dxa" w:w="2736"/>
            <w:shd w:fill="F8FAFC"/>
            <w:tcMar>
              <w:top w:w="80" w:type="dxa"/>
              <w:bottom w:w="80" w:type="dxa"/>
              <w:left w:w="140" w:type="dxa"/>
              <w:right w:w="140" w:type="dxa"/>
            </w:tcMar>
          </w:tcPr>
          <w:p>
            <w:r>
              <w:rPr>
                <w:rFonts w:ascii="Calibri" w:hAnsi="Calibri"/>
                <w:color w:val="1E293B"/>
                <w:sz w:val="18"/>
              </w:rPr>
              <w:t>Creates a new blast with baseline geometry and immediately sets it as the active blast.</w:t>
            </w:r>
          </w:p>
        </w:tc>
      </w:tr>
      <w:tr>
        <w:tc>
          <w:tcPr>
            <w:tcW w:type="dxa" w:w="2160"/>
            <w:shd w:fill="FFFFFF"/>
            <w:tcMar>
              <w:top w:w="80" w:type="dxa"/>
              <w:bottom w:w="80" w:type="dxa"/>
              <w:left w:w="140" w:type="dxa"/>
              <w:right w:w="140" w:type="dxa"/>
            </w:tcMar>
          </w:tcPr>
          <w:p>
            <w:r>
              <w:rPr>
                <w:rFonts w:ascii="Calibri" w:hAnsi="Calibri"/>
                <w:b/>
                <w:color w:val="1E293B"/>
                <w:sz w:val="18"/>
              </w:rPr>
              <w:t>Geotechnical Badges (Rock, UCS, Pattern, PF)</w:t>
            </w:r>
          </w:p>
        </w:tc>
        <w:tc>
          <w:tcPr>
            <w:tcW w:type="dxa" w:w="2016"/>
            <w:shd w:fill="FFFFFF"/>
            <w:tcMar>
              <w:top w:w="80" w:type="dxa"/>
              <w:bottom w:w="80" w:type="dxa"/>
              <w:left w:w="140" w:type="dxa"/>
              <w:right w:w="140" w:type="dxa"/>
            </w:tcMar>
          </w:tcPr>
          <w:p>
            <w:r>
              <w:rPr>
                <w:rFonts w:ascii="Calibri" w:hAnsi="Calibri"/>
                <w:color w:val="1E293B"/>
                <w:sz w:val="18"/>
              </w:rPr>
              <w:t>Real-time computed chips displaying rock mass, density, UCS, H, BxS, holes, and q</w:t>
            </w:r>
          </w:p>
        </w:tc>
        <w:tc>
          <w:tcPr>
            <w:tcW w:type="dxa" w:w="2736"/>
            <w:shd w:fill="FFFFFF"/>
            <w:tcMar>
              <w:top w:w="80" w:type="dxa"/>
              <w:bottom w:w="80" w:type="dxa"/>
              <w:left w:w="140" w:type="dxa"/>
              <w:right w:w="140" w:type="dxa"/>
            </w:tcMar>
          </w:tcPr>
          <w:p>
            <w:r>
              <w:rPr>
                <w:rFonts w:ascii="Calibri" w:hAnsi="Calibri"/>
                <w:color w:val="1E293B"/>
                <w:sz w:val="18"/>
              </w:rPr>
              <w:t>Provides continuous situational awareness of ground hardness and blast energy concentration.</w:t>
            </w:r>
          </w:p>
        </w:tc>
        <w:tc>
          <w:tcPr>
            <w:tcW w:type="dxa" w:w="2736"/>
            <w:shd w:fill="FFFFFF"/>
            <w:tcMar>
              <w:top w:w="80" w:type="dxa"/>
              <w:bottom w:w="80" w:type="dxa"/>
              <w:left w:w="140" w:type="dxa"/>
              <w:right w:w="140" w:type="dxa"/>
            </w:tcMar>
          </w:tcPr>
          <w:p>
            <w:r>
              <w:rPr>
                <w:rFonts w:ascii="Calibri" w:hAnsi="Calibri"/>
                <w:color w:val="1E293B"/>
                <w:sz w:val="18"/>
              </w:rPr>
              <w:t>Prevents operator error when comparing hard vs soft geological domains.</w:t>
            </w:r>
          </w:p>
        </w:tc>
      </w:tr>
    </w:tbl>
    <w:p>
      <w:pPr>
        <w:spacing w:after="120"/>
      </w:pPr>
    </w:p>
    <w:p>
      <w:pPr>
        <w:keepNext/>
        <w:spacing w:before="280" w:after="80"/>
      </w:pPr>
      <w:r>
        <w:rPr>
          <w:rFonts w:ascii="Calibri" w:hAnsi="Calibri"/>
          <w:b/>
          <w:color w:val="2563EB"/>
          <w:sz w:val="26"/>
        </w:rPr>
        <w:t>4.1 Field Wizard View (Mobile &amp; ASM Guided Workflow)</w:t>
      </w:r>
    </w:p>
    <w:p>
      <w:r>
        <w:t>The Field Wizard is designed for rugged smartphones and tablets operated under harsh tropical sunlight by blasting foremen and artisanal cooperatives. It guides the user through blast geometry, photographic capture with camera inclinometer guidance, scale calibration, and immediate on-site Kuz-Ram preview.</w:t>
      </w:r>
    </w:p>
    <w:p>
      <w:pPr>
        <w:spacing w:before="160" w:after="40"/>
        <w:jc w:val="center"/>
      </w:pPr>
      <w:r>
        <w:drawing>
          <wp:inline xmlns:a="http://schemas.openxmlformats.org/drawingml/2006/main" xmlns:pic="http://schemas.openxmlformats.org/drawingml/2006/picture">
            <wp:extent cx="5669280" cy="3556841"/>
            <wp:docPr id="1" name="Picture 1"/>
            <wp:cNvGraphicFramePr>
              <a:graphicFrameLocks noChangeAspect="1"/>
            </wp:cNvGraphicFramePr>
            <a:graphic>
              <a:graphicData uri="http://schemas.openxmlformats.org/drawingml/2006/picture">
                <pic:pic>
                  <pic:nvPicPr>
                    <pic:cNvPr id="0" name="01_field_wizard.png"/>
                    <pic:cNvPicPr/>
                  </pic:nvPicPr>
                  <pic:blipFill>
                    <a:blip r:embed="rId11"/>
                    <a:stretch>
                      <a:fillRect/>
                    </a:stretch>
                  </pic:blipFill>
                  <pic:spPr>
                    <a:xfrm>
                      <a:off x="0" y="0"/>
                      <a:ext cx="5669280" cy="3556841"/>
                    </a:xfrm>
                    <a:prstGeom prst="rect"/>
                  </pic:spPr>
                </pic:pic>
              </a:graphicData>
            </a:graphic>
          </wp:inline>
        </w:drawing>
      </w:r>
    </w:p>
    <w:p>
      <w:pPr>
        <w:spacing w:before="40" w:after="200"/>
        <w:jc w:val="center"/>
      </w:pPr>
      <w:r>
        <w:rPr>
          <w:rFonts w:ascii="Calibri" w:hAnsi="Calibri"/>
          <w:b/>
          <w:i/>
          <w:color w:val="475569"/>
          <w:sz w:val="19"/>
        </w:rPr>
        <w:t>Figure 1: Field Wizard View — 4-Step Mobile Flow with Inclinometer Level &amp; ANFO Bag Guidance</w:t>
      </w:r>
    </w:p>
    <w:p>
      <w:pPr>
        <w:keepNext/>
        <w:spacing w:before="200" w:after="60"/>
      </w:pPr>
      <w:r>
        <w:rPr>
          <w:rFonts w:ascii="Calibri" w:hAnsi="Calibri"/>
          <w:b/>
          <w:color w:val="1E3A8A"/>
          <w:sz w:val="20"/>
        </w:rPr>
        <w:t>Parameter Dictionary 4.1: Field Wizard View Parameters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3A8A"/>
            <w:tcMar>
              <w:top w:w="100" w:type="dxa"/>
              <w:bottom w:w="100" w:type="dxa"/>
              <w:left w:w="140" w:type="dxa"/>
              <w:right w:w="140" w:type="dxa"/>
            </w:tcMar>
          </w:tcPr>
          <w:p>
            <w:pPr>
              <w:jc w:val="left"/>
            </w:pPr>
            <w:r>
              <w:rPr>
                <w:rFonts w:ascii="Calibri" w:hAnsi="Calibri"/>
                <w:b/>
                <w:color w:val="FFFFFF"/>
                <w:sz w:val="19"/>
              </w:rPr>
              <w:t>Parameter &amp; Symbol</w:t>
            </w:r>
          </w:p>
        </w:tc>
        <w:tc>
          <w:tcPr>
            <w:tcW w:type="dxa" w:w="2016"/>
            <w:shd w:fill="1E3A8A"/>
            <w:tcMar>
              <w:top w:w="100" w:type="dxa"/>
              <w:bottom w:w="100" w:type="dxa"/>
              <w:left w:w="140" w:type="dxa"/>
              <w:right w:w="140" w:type="dxa"/>
            </w:tcMar>
          </w:tcPr>
          <w:p>
            <w:pPr>
              <w:jc w:val="left"/>
            </w:pPr>
            <w:r>
              <w:rPr>
                <w:rFonts w:ascii="Calibri" w:hAnsi="Calibri"/>
                <w:b/>
                <w:color w:val="FFFFFF"/>
                <w:sz w:val="19"/>
              </w:rPr>
              <w:t>Input / User Entry Method</w:t>
            </w:r>
          </w:p>
        </w:tc>
        <w:tc>
          <w:tcPr>
            <w:tcW w:type="dxa" w:w="2736"/>
            <w:shd w:fill="1E3A8A"/>
            <w:tcMar>
              <w:top w:w="100" w:type="dxa"/>
              <w:bottom w:w="100" w:type="dxa"/>
              <w:left w:w="140" w:type="dxa"/>
              <w:right w:w="140" w:type="dxa"/>
            </w:tcMar>
          </w:tcPr>
          <w:p>
            <w:pPr>
              <w:jc w:val="left"/>
            </w:pPr>
            <w:r>
              <w:rPr>
                <w:rFonts w:ascii="Calibri" w:hAnsi="Calibri"/>
                <w:b/>
                <w:color w:val="FFFFFF"/>
                <w:sz w:val="19"/>
              </w:rPr>
              <w:t>Geotechnical &amp; Physical Importance</w:t>
            </w:r>
          </w:p>
        </w:tc>
        <w:tc>
          <w:tcPr>
            <w:tcW w:type="dxa" w:w="2736"/>
            <w:shd w:fill="1E3A8A"/>
            <w:tcMar>
              <w:top w:w="100" w:type="dxa"/>
              <w:bottom w:w="100" w:type="dxa"/>
              <w:left w:w="140" w:type="dxa"/>
              <w:right w:w="140" w:type="dxa"/>
            </w:tcMar>
          </w:tcPr>
          <w:p>
            <w:pPr>
              <w:jc w:val="left"/>
            </w:pPr>
            <w:r>
              <w:rPr>
                <w:rFonts w:ascii="Calibri" w:hAnsi="Calibri"/>
                <w:b/>
                <w:color w:val="FFFFFF"/>
                <w:sz w:val="19"/>
              </w:rPr>
              <w:t>Expected Operational Outcome</w:t>
            </w:r>
          </w:p>
        </w:tc>
      </w:tr>
      <w:tr>
        <w:tc>
          <w:tcPr>
            <w:tcW w:type="dxa" w:w="2160"/>
            <w:shd w:fill="FFFFFF"/>
            <w:tcMar>
              <w:top w:w="80" w:type="dxa"/>
              <w:bottom w:w="80" w:type="dxa"/>
              <w:left w:w="140" w:type="dxa"/>
              <w:right w:w="140" w:type="dxa"/>
            </w:tcMar>
          </w:tcPr>
          <w:p>
            <w:r>
              <w:rPr>
                <w:rFonts w:ascii="Calibri" w:hAnsi="Calibri"/>
                <w:b/>
                <w:color w:val="1E293B"/>
                <w:sz w:val="18"/>
              </w:rPr>
              <w:t>Blast Identifier (blastId)</w:t>
            </w:r>
          </w:p>
        </w:tc>
        <w:tc>
          <w:tcPr>
            <w:tcW w:type="dxa" w:w="2016"/>
            <w:shd w:fill="FFFFFF"/>
            <w:tcMar>
              <w:top w:w="80" w:type="dxa"/>
              <w:bottom w:w="80" w:type="dxa"/>
              <w:left w:w="140" w:type="dxa"/>
              <w:right w:w="140" w:type="dxa"/>
            </w:tcMar>
          </w:tcPr>
          <w:p>
            <w:r>
              <w:rPr>
                <w:rFonts w:ascii="Calibri" w:hAnsi="Calibri"/>
                <w:color w:val="1E293B"/>
                <w:sz w:val="18"/>
              </w:rPr>
              <w:t>Alphanumeric text field (e.g. BL-2026-001)</w:t>
            </w:r>
          </w:p>
        </w:tc>
        <w:tc>
          <w:tcPr>
            <w:tcW w:type="dxa" w:w="2736"/>
            <w:shd w:fill="FFFFFF"/>
            <w:tcMar>
              <w:top w:w="80" w:type="dxa"/>
              <w:bottom w:w="80" w:type="dxa"/>
              <w:left w:w="140" w:type="dxa"/>
              <w:right w:w="140" w:type="dxa"/>
            </w:tcMar>
          </w:tcPr>
          <w:p>
            <w:r>
              <w:rPr>
                <w:rFonts w:ascii="Calibri" w:hAnsi="Calibri"/>
                <w:color w:val="1E293B"/>
                <w:sz w:val="18"/>
              </w:rPr>
              <w:t>Primary key for bench reconciliation, ore tracking, and regulatory explosive usage logs.</w:t>
            </w:r>
          </w:p>
        </w:tc>
        <w:tc>
          <w:tcPr>
            <w:tcW w:type="dxa" w:w="2736"/>
            <w:shd w:fill="FFFFFF"/>
            <w:tcMar>
              <w:top w:w="80" w:type="dxa"/>
              <w:bottom w:w="80" w:type="dxa"/>
              <w:left w:w="140" w:type="dxa"/>
              <w:right w:w="140" w:type="dxa"/>
            </w:tcMar>
          </w:tcPr>
          <w:p>
            <w:r>
              <w:rPr>
                <w:rFonts w:ascii="Calibri" w:hAnsi="Calibri"/>
                <w:color w:val="1E293B"/>
                <w:sz w:val="18"/>
              </w:rPr>
              <w:t>Labels all PDF reports, data tables, and spatial bench map records.</w:t>
            </w:r>
          </w:p>
        </w:tc>
      </w:tr>
      <w:tr>
        <w:tc>
          <w:tcPr>
            <w:tcW w:type="dxa" w:w="2160"/>
            <w:shd w:fill="F8FAFC"/>
            <w:tcMar>
              <w:top w:w="80" w:type="dxa"/>
              <w:bottom w:w="80" w:type="dxa"/>
              <w:left w:w="140" w:type="dxa"/>
              <w:right w:w="140" w:type="dxa"/>
            </w:tcMar>
          </w:tcPr>
          <w:p>
            <w:r>
              <w:rPr>
                <w:rFonts w:ascii="Calibri" w:hAnsi="Calibri"/>
                <w:b/>
                <w:color w:val="1E293B"/>
                <w:sz w:val="18"/>
              </w:rPr>
              <w:t>Rock Type (rockType)</w:t>
            </w:r>
          </w:p>
        </w:tc>
        <w:tc>
          <w:tcPr>
            <w:tcW w:type="dxa" w:w="2016"/>
            <w:shd w:fill="F8FAFC"/>
            <w:tcMar>
              <w:top w:w="80" w:type="dxa"/>
              <w:bottom w:w="80" w:type="dxa"/>
              <w:left w:w="140" w:type="dxa"/>
              <w:right w:w="140" w:type="dxa"/>
            </w:tcMar>
          </w:tcPr>
          <w:p>
            <w:r>
              <w:rPr>
                <w:rFonts w:ascii="Calibri" w:hAnsi="Calibri"/>
                <w:color w:val="1E293B"/>
                <w:sz w:val="18"/>
              </w:rPr>
              <w:t>Text field or dropdown (Granodiorite, Schist, Quartzite)</w:t>
            </w:r>
          </w:p>
        </w:tc>
        <w:tc>
          <w:tcPr>
            <w:tcW w:type="dxa" w:w="2736"/>
            <w:shd w:fill="F8FAFC"/>
            <w:tcMar>
              <w:top w:w="80" w:type="dxa"/>
              <w:bottom w:w="80" w:type="dxa"/>
              <w:left w:w="140" w:type="dxa"/>
              <w:right w:w="140" w:type="dxa"/>
            </w:tcMar>
          </w:tcPr>
          <w:p>
            <w:r>
              <w:rPr>
                <w:rFonts w:ascii="Calibri" w:hAnsi="Calibri"/>
                <w:color w:val="1E293B"/>
                <w:sz w:val="18"/>
              </w:rPr>
              <w:t>Defines baseline rock mass density, in-situ jointing intensity, and impedance matching.</w:t>
            </w:r>
          </w:p>
        </w:tc>
        <w:tc>
          <w:tcPr>
            <w:tcW w:type="dxa" w:w="2736"/>
            <w:shd w:fill="F8FAFC"/>
            <w:tcMar>
              <w:top w:w="80" w:type="dxa"/>
              <w:bottom w:w="80" w:type="dxa"/>
              <w:left w:w="140" w:type="dxa"/>
              <w:right w:w="140" w:type="dxa"/>
            </w:tcMar>
          </w:tcPr>
          <w:p>
            <w:r>
              <w:rPr>
                <w:rFonts w:ascii="Calibri" w:hAnsi="Calibri"/>
                <w:color w:val="1E293B"/>
                <w:sz w:val="18"/>
              </w:rPr>
              <w:t>Sets default rock density (2.68 t/m³) and initial Cunningham Rock Factor A.</w:t>
            </w:r>
          </w:p>
        </w:tc>
      </w:tr>
      <w:tr>
        <w:tc>
          <w:tcPr>
            <w:tcW w:type="dxa" w:w="2160"/>
            <w:shd w:fill="FFFFFF"/>
            <w:tcMar>
              <w:top w:w="80" w:type="dxa"/>
              <w:bottom w:w="80" w:type="dxa"/>
              <w:left w:w="140" w:type="dxa"/>
              <w:right w:w="140" w:type="dxa"/>
            </w:tcMar>
          </w:tcPr>
          <w:p>
            <w:r>
              <w:rPr>
                <w:rFonts w:ascii="Calibri" w:hAnsi="Calibri"/>
                <w:b/>
                <w:color w:val="1E293B"/>
                <w:sz w:val="18"/>
              </w:rPr>
              <w:t>Bench Height H (m)</w:t>
            </w:r>
          </w:p>
        </w:tc>
        <w:tc>
          <w:tcPr>
            <w:tcW w:type="dxa" w:w="2016"/>
            <w:shd w:fill="FFFFFF"/>
            <w:tcMar>
              <w:top w:w="80" w:type="dxa"/>
              <w:bottom w:w="80" w:type="dxa"/>
              <w:left w:w="140" w:type="dxa"/>
              <w:right w:w="140" w:type="dxa"/>
            </w:tcMar>
          </w:tcPr>
          <w:p>
            <w:r>
              <w:rPr>
                <w:rFonts w:ascii="Calibri" w:hAnsi="Calibri"/>
                <w:color w:val="1E293B"/>
                <w:sz w:val="18"/>
              </w:rPr>
              <w:t>Numeric decimal input (meters, e.g. 6.0 m)</w:t>
            </w:r>
          </w:p>
        </w:tc>
        <w:tc>
          <w:tcPr>
            <w:tcW w:type="dxa" w:w="2736"/>
            <w:shd w:fill="FFFFFF"/>
            <w:tcMar>
              <w:top w:w="80" w:type="dxa"/>
              <w:bottom w:w="80" w:type="dxa"/>
              <w:left w:w="140" w:type="dxa"/>
              <w:right w:w="140" w:type="dxa"/>
            </w:tcMar>
          </w:tcPr>
          <w:p>
            <w:r>
              <w:rPr>
                <w:rFonts w:ascii="Calibri" w:hAnsi="Calibri"/>
                <w:color w:val="1E293B"/>
                <w:sz w:val="18"/>
              </w:rPr>
              <w:t>Vertical height of the bench face; dictates blasthole length and broken rock volume.</w:t>
            </w:r>
          </w:p>
        </w:tc>
        <w:tc>
          <w:tcPr>
            <w:tcW w:type="dxa" w:w="2736"/>
            <w:shd w:fill="FFFFFF"/>
            <w:tcMar>
              <w:top w:w="80" w:type="dxa"/>
              <w:bottom w:w="80" w:type="dxa"/>
              <w:left w:w="140" w:type="dxa"/>
              <w:right w:w="140" w:type="dxa"/>
            </w:tcMar>
          </w:tcPr>
          <w:p>
            <w:r>
              <w:rPr>
                <w:rFonts w:ascii="Calibri" w:hAnsi="Calibri"/>
                <w:color w:val="1E293B"/>
                <w:sz w:val="18"/>
              </w:rPr>
              <w:t>Scales total blast volume (V = B x S x H); governs explosive column capacity.</w:t>
            </w:r>
          </w:p>
        </w:tc>
      </w:tr>
      <w:tr>
        <w:tc>
          <w:tcPr>
            <w:tcW w:type="dxa" w:w="2160"/>
            <w:shd w:fill="F8FAFC"/>
            <w:tcMar>
              <w:top w:w="80" w:type="dxa"/>
              <w:bottom w:w="80" w:type="dxa"/>
              <w:left w:w="140" w:type="dxa"/>
              <w:right w:w="140" w:type="dxa"/>
            </w:tcMar>
          </w:tcPr>
          <w:p>
            <w:r>
              <w:rPr>
                <w:rFonts w:ascii="Calibri" w:hAnsi="Calibri"/>
                <w:b/>
                <w:color w:val="1E293B"/>
                <w:sz w:val="18"/>
              </w:rPr>
              <w:t>Hole Diameter d (mm)</w:t>
            </w:r>
          </w:p>
        </w:tc>
        <w:tc>
          <w:tcPr>
            <w:tcW w:type="dxa" w:w="2016"/>
            <w:shd w:fill="F8FAFC"/>
            <w:tcMar>
              <w:top w:w="80" w:type="dxa"/>
              <w:bottom w:w="80" w:type="dxa"/>
              <w:left w:w="140" w:type="dxa"/>
              <w:right w:w="140" w:type="dxa"/>
            </w:tcMar>
          </w:tcPr>
          <w:p>
            <w:r>
              <w:rPr>
                <w:rFonts w:ascii="Calibri" w:hAnsi="Calibri"/>
                <w:color w:val="1E293B"/>
                <w:sz w:val="18"/>
              </w:rPr>
              <w:t>Numeric integer input (mm, e.g. 89 mm, 102 mm)</w:t>
            </w:r>
          </w:p>
        </w:tc>
        <w:tc>
          <w:tcPr>
            <w:tcW w:type="dxa" w:w="2736"/>
            <w:shd w:fill="F8FAFC"/>
            <w:tcMar>
              <w:top w:w="80" w:type="dxa"/>
              <w:bottom w:w="80" w:type="dxa"/>
              <w:left w:w="140" w:type="dxa"/>
              <w:right w:w="140" w:type="dxa"/>
            </w:tcMar>
          </w:tcPr>
          <w:p>
            <w:r>
              <w:rPr>
                <w:rFonts w:ascii="Calibri" w:hAnsi="Calibri"/>
                <w:color w:val="1E293B"/>
                <w:sz w:val="18"/>
              </w:rPr>
              <w:t>Diameter of the drill bit; dictates linear explosive concentration (kg/m of hole).</w:t>
            </w:r>
          </w:p>
        </w:tc>
        <w:tc>
          <w:tcPr>
            <w:tcW w:type="dxa" w:w="2736"/>
            <w:shd w:fill="F8FAFC"/>
            <w:tcMar>
              <w:top w:w="80" w:type="dxa"/>
              <w:bottom w:w="80" w:type="dxa"/>
              <w:left w:w="140" w:type="dxa"/>
              <w:right w:w="140" w:type="dxa"/>
            </w:tcMar>
          </w:tcPr>
          <w:p>
            <w:r>
              <w:rPr>
                <w:rFonts w:ascii="Calibri" w:hAnsi="Calibri"/>
                <w:color w:val="1E293B"/>
                <w:sz w:val="18"/>
              </w:rPr>
              <w:t>Larger diameters increase explosive mass per hole but require wider pattern.</w:t>
            </w:r>
          </w:p>
        </w:tc>
      </w:tr>
      <w:tr>
        <w:tc>
          <w:tcPr>
            <w:tcW w:type="dxa" w:w="2160"/>
            <w:shd w:fill="FFFFFF"/>
            <w:tcMar>
              <w:top w:w="80" w:type="dxa"/>
              <w:bottom w:w="80" w:type="dxa"/>
              <w:left w:w="140" w:type="dxa"/>
              <w:right w:w="140" w:type="dxa"/>
            </w:tcMar>
          </w:tcPr>
          <w:p>
            <w:r>
              <w:rPr>
                <w:rFonts w:ascii="Calibri" w:hAnsi="Calibri"/>
                <w:b/>
                <w:color w:val="1E293B"/>
                <w:sz w:val="18"/>
              </w:rPr>
              <w:t>Hole Depth L (m)</w:t>
            </w:r>
          </w:p>
        </w:tc>
        <w:tc>
          <w:tcPr>
            <w:tcW w:type="dxa" w:w="2016"/>
            <w:shd w:fill="FFFFFF"/>
            <w:tcMar>
              <w:top w:w="80" w:type="dxa"/>
              <w:bottom w:w="80" w:type="dxa"/>
              <w:left w:w="140" w:type="dxa"/>
              <w:right w:w="140" w:type="dxa"/>
            </w:tcMar>
          </w:tcPr>
          <w:p>
            <w:r>
              <w:rPr>
                <w:rFonts w:ascii="Calibri" w:hAnsi="Calibri"/>
                <w:color w:val="1E293B"/>
                <w:sz w:val="18"/>
              </w:rPr>
              <w:t>Numeric decimal input (meters, e.g. 6.8 m)</w:t>
            </w:r>
          </w:p>
        </w:tc>
        <w:tc>
          <w:tcPr>
            <w:tcW w:type="dxa" w:w="2736"/>
            <w:shd w:fill="FFFFFF"/>
            <w:tcMar>
              <w:top w:w="80" w:type="dxa"/>
              <w:bottom w:w="80" w:type="dxa"/>
              <w:left w:w="140" w:type="dxa"/>
              <w:right w:w="140" w:type="dxa"/>
            </w:tcMar>
          </w:tcPr>
          <w:p>
            <w:r>
              <w:rPr>
                <w:rFonts w:ascii="Calibri" w:hAnsi="Calibri"/>
                <w:color w:val="1E293B"/>
                <w:sz w:val="18"/>
              </w:rPr>
              <w:t>Total drilled length (L = H + J); must match bench height plus planned subdrill.</w:t>
            </w:r>
          </w:p>
        </w:tc>
        <w:tc>
          <w:tcPr>
            <w:tcW w:type="dxa" w:w="2736"/>
            <w:shd w:fill="FFFFFF"/>
            <w:tcMar>
              <w:top w:w="80" w:type="dxa"/>
              <w:bottom w:w="80" w:type="dxa"/>
              <w:left w:w="140" w:type="dxa"/>
              <w:right w:w="140" w:type="dxa"/>
            </w:tcMar>
          </w:tcPr>
          <w:p>
            <w:r>
              <w:rPr>
                <w:rFonts w:ascii="Calibri" w:hAnsi="Calibri"/>
                <w:color w:val="1E293B"/>
                <w:sz w:val="18"/>
              </w:rPr>
              <w:t>Ensures adequate column length to fracture rock down to the planned bench grade.</w:t>
            </w:r>
          </w:p>
        </w:tc>
      </w:tr>
      <w:tr>
        <w:tc>
          <w:tcPr>
            <w:tcW w:type="dxa" w:w="2160"/>
            <w:shd w:fill="F8FAFC"/>
            <w:tcMar>
              <w:top w:w="80" w:type="dxa"/>
              <w:bottom w:w="80" w:type="dxa"/>
              <w:left w:w="140" w:type="dxa"/>
              <w:right w:w="140" w:type="dxa"/>
            </w:tcMar>
          </w:tcPr>
          <w:p>
            <w:r>
              <w:rPr>
                <w:rFonts w:ascii="Calibri" w:hAnsi="Calibri"/>
                <w:b/>
                <w:color w:val="1E293B"/>
                <w:sz w:val="18"/>
              </w:rPr>
              <w:t>Subdrill J (m)</w:t>
            </w:r>
          </w:p>
        </w:tc>
        <w:tc>
          <w:tcPr>
            <w:tcW w:type="dxa" w:w="2016"/>
            <w:shd w:fill="F8FAFC"/>
            <w:tcMar>
              <w:top w:w="80" w:type="dxa"/>
              <w:bottom w:w="80" w:type="dxa"/>
              <w:left w:w="140" w:type="dxa"/>
              <w:right w:w="140" w:type="dxa"/>
            </w:tcMar>
          </w:tcPr>
          <w:p>
            <w:r>
              <w:rPr>
                <w:rFonts w:ascii="Calibri" w:hAnsi="Calibri"/>
                <w:color w:val="1E293B"/>
                <w:sz w:val="18"/>
              </w:rPr>
              <w:t>Numeric decimal input (meters, e.g. 0.8 m)</w:t>
            </w:r>
          </w:p>
        </w:tc>
        <w:tc>
          <w:tcPr>
            <w:tcW w:type="dxa" w:w="2736"/>
            <w:shd w:fill="F8FAFC"/>
            <w:tcMar>
              <w:top w:w="80" w:type="dxa"/>
              <w:bottom w:w="80" w:type="dxa"/>
              <w:left w:w="140" w:type="dxa"/>
              <w:right w:w="140" w:type="dxa"/>
            </w:tcMar>
          </w:tcPr>
          <w:p>
            <w:r>
              <w:rPr>
                <w:rFonts w:ascii="Calibri" w:hAnsi="Calibri"/>
                <w:color w:val="1E293B"/>
                <w:sz w:val="18"/>
              </w:rPr>
              <w:t>Drilling depth below grade (0.2 to 0.3 x Burden) to overcome toe confinement.</w:t>
            </w:r>
          </w:p>
        </w:tc>
        <w:tc>
          <w:tcPr>
            <w:tcW w:type="dxa" w:w="2736"/>
            <w:shd w:fill="F8FAFC"/>
            <w:tcMar>
              <w:top w:w="80" w:type="dxa"/>
              <w:bottom w:w="80" w:type="dxa"/>
              <w:left w:w="140" w:type="dxa"/>
              <w:right w:w="140" w:type="dxa"/>
            </w:tcMar>
          </w:tcPr>
          <w:p>
            <w:r>
              <w:rPr>
                <w:rFonts w:ascii="Calibri" w:hAnsi="Calibri"/>
                <w:color w:val="1E293B"/>
                <w:sz w:val="18"/>
              </w:rPr>
              <w:t>Prevents floor humps (toes) that damage shovel buckets; avoids excessive drilling cost.</w:t>
            </w:r>
          </w:p>
        </w:tc>
      </w:tr>
      <w:tr>
        <w:tc>
          <w:tcPr>
            <w:tcW w:type="dxa" w:w="2160"/>
            <w:shd w:fill="FFFFFF"/>
            <w:tcMar>
              <w:top w:w="80" w:type="dxa"/>
              <w:bottom w:w="80" w:type="dxa"/>
              <w:left w:w="140" w:type="dxa"/>
              <w:right w:w="140" w:type="dxa"/>
            </w:tcMar>
          </w:tcPr>
          <w:p>
            <w:r>
              <w:rPr>
                <w:rFonts w:ascii="Calibri" w:hAnsi="Calibri"/>
                <w:b/>
                <w:color w:val="1E293B"/>
                <w:sz w:val="18"/>
              </w:rPr>
              <w:t>Burden B (m)</w:t>
            </w:r>
          </w:p>
        </w:tc>
        <w:tc>
          <w:tcPr>
            <w:tcW w:type="dxa" w:w="2016"/>
            <w:shd w:fill="FFFFFF"/>
            <w:tcMar>
              <w:top w:w="80" w:type="dxa"/>
              <w:bottom w:w="80" w:type="dxa"/>
              <w:left w:w="140" w:type="dxa"/>
              <w:right w:w="140" w:type="dxa"/>
            </w:tcMar>
          </w:tcPr>
          <w:p>
            <w:r>
              <w:rPr>
                <w:rFonts w:ascii="Calibri" w:hAnsi="Calibri"/>
                <w:color w:val="1E293B"/>
                <w:sz w:val="18"/>
              </w:rPr>
              <w:t>Numeric decimal input (meters, e.g. 2.4 m)</w:t>
            </w:r>
          </w:p>
        </w:tc>
        <w:tc>
          <w:tcPr>
            <w:tcW w:type="dxa" w:w="2736"/>
            <w:shd w:fill="FFFFFF"/>
            <w:tcMar>
              <w:top w:w="80" w:type="dxa"/>
              <w:bottom w:w="80" w:type="dxa"/>
              <w:left w:w="140" w:type="dxa"/>
              <w:right w:w="140" w:type="dxa"/>
            </w:tcMar>
          </w:tcPr>
          <w:p>
            <w:r>
              <w:rPr>
                <w:rFonts w:ascii="Calibri" w:hAnsi="Calibri"/>
                <w:color w:val="1E293B"/>
                <w:sz w:val="18"/>
              </w:rPr>
              <w:t>Perpendicular distance from hole to free face or distance between adjacent rows.</w:t>
            </w:r>
          </w:p>
        </w:tc>
        <w:tc>
          <w:tcPr>
            <w:tcW w:type="dxa" w:w="2736"/>
            <w:shd w:fill="FFFFFF"/>
            <w:tcMar>
              <w:top w:w="80" w:type="dxa"/>
              <w:bottom w:w="80" w:type="dxa"/>
              <w:left w:w="140" w:type="dxa"/>
              <w:right w:w="140" w:type="dxa"/>
            </w:tcMar>
          </w:tcPr>
          <w:p>
            <w:r>
              <w:rPr>
                <w:rFonts w:ascii="Calibri" w:hAnsi="Calibri"/>
                <w:color w:val="1E293B"/>
                <w:sz w:val="18"/>
              </w:rPr>
              <w:t>Primary parameter in Kuz-Ram; excessive B causes boulders, backbreak, and flyrock.</w:t>
            </w:r>
          </w:p>
        </w:tc>
      </w:tr>
      <w:tr>
        <w:tc>
          <w:tcPr>
            <w:tcW w:type="dxa" w:w="2160"/>
            <w:shd w:fill="F8FAFC"/>
            <w:tcMar>
              <w:top w:w="80" w:type="dxa"/>
              <w:bottom w:w="80" w:type="dxa"/>
              <w:left w:w="140" w:type="dxa"/>
              <w:right w:w="140" w:type="dxa"/>
            </w:tcMar>
          </w:tcPr>
          <w:p>
            <w:r>
              <w:rPr>
                <w:rFonts w:ascii="Calibri" w:hAnsi="Calibri"/>
                <w:b/>
                <w:color w:val="1E293B"/>
                <w:sz w:val="18"/>
              </w:rPr>
              <w:t>Spacing S (m)</w:t>
            </w:r>
          </w:p>
        </w:tc>
        <w:tc>
          <w:tcPr>
            <w:tcW w:type="dxa" w:w="2016"/>
            <w:shd w:fill="F8FAFC"/>
            <w:tcMar>
              <w:top w:w="80" w:type="dxa"/>
              <w:bottom w:w="80" w:type="dxa"/>
              <w:left w:w="140" w:type="dxa"/>
              <w:right w:w="140" w:type="dxa"/>
            </w:tcMar>
          </w:tcPr>
          <w:p>
            <w:r>
              <w:rPr>
                <w:rFonts w:ascii="Calibri" w:hAnsi="Calibri"/>
                <w:color w:val="1E293B"/>
                <w:sz w:val="18"/>
              </w:rPr>
              <w:t>Numeric decimal input (meters, e.g. 2.8 m)</w:t>
            </w:r>
          </w:p>
        </w:tc>
        <w:tc>
          <w:tcPr>
            <w:tcW w:type="dxa" w:w="2736"/>
            <w:shd w:fill="F8FAFC"/>
            <w:tcMar>
              <w:top w:w="80" w:type="dxa"/>
              <w:bottom w:w="80" w:type="dxa"/>
              <w:left w:w="140" w:type="dxa"/>
              <w:right w:w="140" w:type="dxa"/>
            </w:tcMar>
          </w:tcPr>
          <w:p>
            <w:r>
              <w:rPr>
                <w:rFonts w:ascii="Calibri" w:hAnsi="Calibri"/>
                <w:color w:val="1E293B"/>
                <w:sz w:val="18"/>
              </w:rPr>
              <w:t>Lateral distance between blastholes in the same row; controls stress wave collision.</w:t>
            </w:r>
          </w:p>
        </w:tc>
        <w:tc>
          <w:tcPr>
            <w:tcW w:type="dxa" w:w="2736"/>
            <w:shd w:fill="F8FAFC"/>
            <w:tcMar>
              <w:top w:w="80" w:type="dxa"/>
              <w:bottom w:w="80" w:type="dxa"/>
              <w:left w:w="140" w:type="dxa"/>
              <w:right w:w="140" w:type="dxa"/>
            </w:tcMar>
          </w:tcPr>
          <w:p>
            <w:r>
              <w:rPr>
                <w:rFonts w:ascii="Calibri" w:hAnsi="Calibri"/>
                <w:color w:val="1E293B"/>
                <w:sz w:val="18"/>
              </w:rPr>
              <w:t>Optimal S/B ratio (1.15 to 1.35) ensures uniform breakage without unbroken ribs.</w:t>
            </w:r>
          </w:p>
        </w:tc>
      </w:tr>
      <w:tr>
        <w:tc>
          <w:tcPr>
            <w:tcW w:type="dxa" w:w="2160"/>
            <w:shd w:fill="FFFFFF"/>
            <w:tcMar>
              <w:top w:w="80" w:type="dxa"/>
              <w:bottom w:w="80" w:type="dxa"/>
              <w:left w:w="140" w:type="dxa"/>
              <w:right w:w="140" w:type="dxa"/>
            </w:tcMar>
          </w:tcPr>
          <w:p>
            <w:r>
              <w:rPr>
                <w:rFonts w:ascii="Calibri" w:hAnsi="Calibri"/>
                <w:b/>
                <w:color w:val="1E293B"/>
                <w:sz w:val="18"/>
              </w:rPr>
              <w:t>Stemming Length T (m)</w:t>
            </w:r>
          </w:p>
        </w:tc>
        <w:tc>
          <w:tcPr>
            <w:tcW w:type="dxa" w:w="2016"/>
            <w:shd w:fill="FFFFFF"/>
            <w:tcMar>
              <w:top w:w="80" w:type="dxa"/>
              <w:bottom w:w="80" w:type="dxa"/>
              <w:left w:w="140" w:type="dxa"/>
              <w:right w:w="140" w:type="dxa"/>
            </w:tcMar>
          </w:tcPr>
          <w:p>
            <w:r>
              <w:rPr>
                <w:rFonts w:ascii="Calibri" w:hAnsi="Calibri"/>
                <w:color w:val="1E293B"/>
                <w:sz w:val="18"/>
              </w:rPr>
              <w:t>Numeric decimal input (meters, e.g. 2.0 m)</w:t>
            </w:r>
          </w:p>
        </w:tc>
        <w:tc>
          <w:tcPr>
            <w:tcW w:type="dxa" w:w="2736"/>
            <w:shd w:fill="FFFFFF"/>
            <w:tcMar>
              <w:top w:w="80" w:type="dxa"/>
              <w:bottom w:w="80" w:type="dxa"/>
              <w:left w:w="140" w:type="dxa"/>
              <w:right w:w="140" w:type="dxa"/>
            </w:tcMar>
          </w:tcPr>
          <w:p>
            <w:r>
              <w:rPr>
                <w:rFonts w:ascii="Calibri" w:hAnsi="Calibri"/>
                <w:color w:val="1E293B"/>
                <w:sz w:val="18"/>
              </w:rPr>
              <w:t>Depth of inert crushed stone/drill cuttings placed above explosive column.</w:t>
            </w:r>
          </w:p>
        </w:tc>
        <w:tc>
          <w:tcPr>
            <w:tcW w:type="dxa" w:w="2736"/>
            <w:shd w:fill="FFFFFF"/>
            <w:tcMar>
              <w:top w:w="80" w:type="dxa"/>
              <w:bottom w:w="80" w:type="dxa"/>
              <w:left w:w="140" w:type="dxa"/>
              <w:right w:w="140" w:type="dxa"/>
            </w:tcMar>
          </w:tcPr>
          <w:p>
            <w:r>
              <w:rPr>
                <w:rFonts w:ascii="Calibri" w:hAnsi="Calibri"/>
                <w:color w:val="1E293B"/>
                <w:sz w:val="18"/>
              </w:rPr>
              <w:t>Confines detonation gases; too short causes air blast/flyrock; too long creates caprock boulders.</w:t>
            </w:r>
          </w:p>
        </w:tc>
      </w:tr>
      <w:tr>
        <w:tc>
          <w:tcPr>
            <w:tcW w:type="dxa" w:w="2160"/>
            <w:shd w:fill="F8FAFC"/>
            <w:tcMar>
              <w:top w:w="80" w:type="dxa"/>
              <w:bottom w:w="80" w:type="dxa"/>
              <w:left w:w="140" w:type="dxa"/>
              <w:right w:w="140" w:type="dxa"/>
            </w:tcMar>
          </w:tcPr>
          <w:p>
            <w:r>
              <w:rPr>
                <w:rFonts w:ascii="Calibri" w:hAnsi="Calibri"/>
                <w:b/>
                <w:color w:val="1E293B"/>
                <w:sz w:val="18"/>
              </w:rPr>
              <w:t>Explosive Type</w:t>
            </w:r>
          </w:p>
        </w:tc>
        <w:tc>
          <w:tcPr>
            <w:tcW w:type="dxa" w:w="2016"/>
            <w:shd w:fill="F8FAFC"/>
            <w:tcMar>
              <w:top w:w="80" w:type="dxa"/>
              <w:bottom w:w="80" w:type="dxa"/>
              <w:left w:w="140" w:type="dxa"/>
              <w:right w:w="140" w:type="dxa"/>
            </w:tcMar>
          </w:tcPr>
          <w:p>
            <w:r>
              <w:rPr>
                <w:rFonts w:ascii="Calibri" w:hAnsi="Calibri"/>
                <w:color w:val="1E293B"/>
                <w:sz w:val="18"/>
              </w:rPr>
              <w:t>Dropdown selector (ANFO, Emulsion 70/30, Heavy ANFO, Dynamite)</w:t>
            </w:r>
          </w:p>
        </w:tc>
        <w:tc>
          <w:tcPr>
            <w:tcW w:type="dxa" w:w="2736"/>
            <w:shd w:fill="F8FAFC"/>
            <w:tcMar>
              <w:top w:w="80" w:type="dxa"/>
              <w:bottom w:w="80" w:type="dxa"/>
              <w:left w:w="140" w:type="dxa"/>
              <w:right w:w="140" w:type="dxa"/>
            </w:tcMar>
          </w:tcPr>
          <w:p>
            <w:r>
              <w:rPr>
                <w:rFonts w:ascii="Calibri" w:hAnsi="Calibri"/>
                <w:color w:val="1E293B"/>
                <w:sz w:val="18"/>
              </w:rPr>
              <w:t>Governs Detonation Velocity (VOD), Relative Weight Strength (RWS), and water resistance.</w:t>
            </w:r>
          </w:p>
        </w:tc>
        <w:tc>
          <w:tcPr>
            <w:tcW w:type="dxa" w:w="2736"/>
            <w:shd w:fill="F8FAFC"/>
            <w:tcMar>
              <w:top w:w="80" w:type="dxa"/>
              <w:bottom w:w="80" w:type="dxa"/>
              <w:left w:w="140" w:type="dxa"/>
              <w:right w:w="140" w:type="dxa"/>
            </w:tcMar>
          </w:tcPr>
          <w:p>
            <w:r>
              <w:rPr>
                <w:rFonts w:ascii="Calibri" w:hAnsi="Calibri"/>
                <w:color w:val="1E293B"/>
                <w:sz w:val="18"/>
              </w:rPr>
              <w:t>Directly adjusts energy multiplier in median sizing equation X50.</w:t>
            </w:r>
          </w:p>
        </w:tc>
      </w:tr>
      <w:tr>
        <w:tc>
          <w:tcPr>
            <w:tcW w:type="dxa" w:w="2160"/>
            <w:shd w:fill="FFFFFF"/>
            <w:tcMar>
              <w:top w:w="80" w:type="dxa"/>
              <w:bottom w:w="80" w:type="dxa"/>
              <w:left w:w="140" w:type="dxa"/>
              <w:right w:w="140" w:type="dxa"/>
            </w:tcMar>
          </w:tcPr>
          <w:p>
            <w:r>
              <w:rPr>
                <w:rFonts w:ascii="Calibri" w:hAnsi="Calibri"/>
                <w:b/>
                <w:color w:val="1E293B"/>
                <w:sz w:val="18"/>
              </w:rPr>
              <w:t>Charge per Hole Q (kg)</w:t>
            </w:r>
          </w:p>
        </w:tc>
        <w:tc>
          <w:tcPr>
            <w:tcW w:type="dxa" w:w="2016"/>
            <w:shd w:fill="FFFFFF"/>
            <w:tcMar>
              <w:top w:w="80" w:type="dxa"/>
              <w:bottom w:w="80" w:type="dxa"/>
              <w:left w:w="140" w:type="dxa"/>
              <w:right w:w="140" w:type="dxa"/>
            </w:tcMar>
          </w:tcPr>
          <w:p>
            <w:r>
              <w:rPr>
                <w:rFonts w:ascii="Calibri" w:hAnsi="Calibri"/>
                <w:color w:val="1E293B"/>
                <w:sz w:val="18"/>
              </w:rPr>
              <w:t>Numeric decimal input (kg, e.g. 22.0 kg)</w:t>
            </w:r>
          </w:p>
        </w:tc>
        <w:tc>
          <w:tcPr>
            <w:tcW w:type="dxa" w:w="2736"/>
            <w:shd w:fill="FFFFFF"/>
            <w:tcMar>
              <w:top w:w="80" w:type="dxa"/>
              <w:bottom w:w="80" w:type="dxa"/>
              <w:left w:w="140" w:type="dxa"/>
              <w:right w:w="140" w:type="dxa"/>
            </w:tcMar>
          </w:tcPr>
          <w:p>
            <w:r>
              <w:rPr>
                <w:rFonts w:ascii="Calibri" w:hAnsi="Calibri"/>
                <w:color w:val="1E293B"/>
                <w:sz w:val="18"/>
              </w:rPr>
              <w:t>Total mass of commercial explosive loaded into a single blasthole.</w:t>
            </w:r>
          </w:p>
        </w:tc>
        <w:tc>
          <w:tcPr>
            <w:tcW w:type="dxa" w:w="2736"/>
            <w:shd w:fill="FFFFFF"/>
            <w:tcMar>
              <w:top w:w="80" w:type="dxa"/>
              <w:bottom w:w="80" w:type="dxa"/>
              <w:left w:w="140" w:type="dxa"/>
              <w:right w:w="140" w:type="dxa"/>
            </w:tcMar>
          </w:tcPr>
          <w:p>
            <w:r>
              <w:rPr>
                <w:rFonts w:ascii="Calibri" w:hAnsi="Calibri"/>
                <w:color w:val="1E293B"/>
                <w:sz w:val="18"/>
              </w:rPr>
              <w:t>Computes specific powder factor (q = Q / holeVol); drives fragment sizing.</w:t>
            </w:r>
          </w:p>
        </w:tc>
      </w:tr>
      <w:tr>
        <w:tc>
          <w:tcPr>
            <w:tcW w:type="dxa" w:w="2160"/>
            <w:shd w:fill="F8FAFC"/>
            <w:tcMar>
              <w:top w:w="80" w:type="dxa"/>
              <w:bottom w:w="80" w:type="dxa"/>
              <w:left w:w="140" w:type="dxa"/>
              <w:right w:w="140" w:type="dxa"/>
            </w:tcMar>
          </w:tcPr>
          <w:p>
            <w:r>
              <w:rPr>
                <w:rFonts w:ascii="Calibri" w:hAnsi="Calibri"/>
                <w:b/>
                <w:color w:val="1E293B"/>
                <w:sz w:val="18"/>
              </w:rPr>
              <w:t>ANFO Bag Counter</w:t>
            </w:r>
          </w:p>
        </w:tc>
        <w:tc>
          <w:tcPr>
            <w:tcW w:type="dxa" w:w="2016"/>
            <w:shd w:fill="F8FAFC"/>
            <w:tcMar>
              <w:top w:w="80" w:type="dxa"/>
              <w:bottom w:w="80" w:type="dxa"/>
              <w:left w:w="140" w:type="dxa"/>
              <w:right w:w="140" w:type="dxa"/>
            </w:tcMar>
          </w:tcPr>
          <w:p>
            <w:r>
              <w:rPr>
                <w:rFonts w:ascii="Calibri" w:hAnsi="Calibri"/>
                <w:color w:val="1E293B"/>
                <w:sz w:val="18"/>
              </w:rPr>
              <w:t>Automated real-time calculation readout (bags)</w:t>
            </w:r>
          </w:p>
        </w:tc>
        <w:tc>
          <w:tcPr>
            <w:tcW w:type="dxa" w:w="2736"/>
            <w:shd w:fill="F8FAFC"/>
            <w:tcMar>
              <w:top w:w="80" w:type="dxa"/>
              <w:bottom w:w="80" w:type="dxa"/>
              <w:left w:w="140" w:type="dxa"/>
              <w:right w:w="140" w:type="dxa"/>
            </w:tcMar>
          </w:tcPr>
          <w:p>
            <w:r>
              <w:rPr>
                <w:rFonts w:ascii="Calibri" w:hAnsi="Calibri"/>
                <w:color w:val="1E293B"/>
                <w:sz w:val="18"/>
              </w:rPr>
              <w:t>Divides total explosive mass by 25 kg to display exact commercial bag requirements.</w:t>
            </w:r>
          </w:p>
        </w:tc>
        <w:tc>
          <w:tcPr>
            <w:tcW w:type="dxa" w:w="2736"/>
            <w:shd w:fill="F8FAFC"/>
            <w:tcMar>
              <w:top w:w="80" w:type="dxa"/>
              <w:bottom w:w="80" w:type="dxa"/>
              <w:left w:w="140" w:type="dxa"/>
              <w:right w:w="140" w:type="dxa"/>
            </w:tcMar>
          </w:tcPr>
          <w:p>
            <w:r>
              <w:rPr>
                <w:rFonts w:ascii="Calibri" w:hAnsi="Calibri"/>
                <w:color w:val="1E293B"/>
                <w:sz w:val="18"/>
              </w:rPr>
              <w:t>Prevents explosive supply shortages at the field loading face.</w:t>
            </w:r>
          </w:p>
        </w:tc>
      </w:tr>
      <w:tr>
        <w:tc>
          <w:tcPr>
            <w:tcW w:type="dxa" w:w="2160"/>
            <w:shd w:fill="FFFFFF"/>
            <w:tcMar>
              <w:top w:w="80" w:type="dxa"/>
              <w:bottom w:w="80" w:type="dxa"/>
              <w:left w:w="140" w:type="dxa"/>
              <w:right w:w="140" w:type="dxa"/>
            </w:tcMar>
          </w:tcPr>
          <w:p>
            <w:r>
              <w:rPr>
                <w:rFonts w:ascii="Calibri" w:hAnsi="Calibri"/>
                <w:b/>
                <w:color w:val="1E293B"/>
                <w:sz w:val="18"/>
              </w:rPr>
              <w:t>Inclinometer HUD</w:t>
            </w:r>
          </w:p>
        </w:tc>
        <w:tc>
          <w:tcPr>
            <w:tcW w:type="dxa" w:w="2016"/>
            <w:shd w:fill="FFFFFF"/>
            <w:tcMar>
              <w:top w:w="80" w:type="dxa"/>
              <w:bottom w:w="80" w:type="dxa"/>
              <w:left w:w="140" w:type="dxa"/>
              <w:right w:w="140" w:type="dxa"/>
            </w:tcMar>
          </w:tcPr>
          <w:p>
            <w:r>
              <w:rPr>
                <w:rFonts w:ascii="Calibri" w:hAnsi="Calibri"/>
                <w:color w:val="1E293B"/>
                <w:sz w:val="18"/>
              </w:rPr>
              <w:t>Live HTML5 WebRTC / orientation sensor display (°)</w:t>
            </w:r>
          </w:p>
        </w:tc>
        <w:tc>
          <w:tcPr>
            <w:tcW w:type="dxa" w:w="2736"/>
            <w:shd w:fill="FFFFFF"/>
            <w:tcMar>
              <w:top w:w="80" w:type="dxa"/>
              <w:bottom w:w="80" w:type="dxa"/>
              <w:left w:w="140" w:type="dxa"/>
              <w:right w:w="140" w:type="dxa"/>
            </w:tcMar>
          </w:tcPr>
          <w:p>
            <w:r>
              <w:rPr>
                <w:rFonts w:ascii="Calibri" w:hAnsi="Calibri"/>
                <w:color w:val="1E293B"/>
                <w:sz w:val="18"/>
              </w:rPr>
              <w:t>Enforces strictly orthogonal photography (90° ± 5°) relative to muckpile slope.</w:t>
            </w:r>
          </w:p>
        </w:tc>
        <w:tc>
          <w:tcPr>
            <w:tcW w:type="dxa" w:w="2736"/>
            <w:shd w:fill="FFFFFF"/>
            <w:tcMar>
              <w:top w:w="80" w:type="dxa"/>
              <w:bottom w:w="80" w:type="dxa"/>
              <w:left w:w="140" w:type="dxa"/>
              <w:right w:w="140" w:type="dxa"/>
            </w:tcMar>
          </w:tcPr>
          <w:p>
            <w:r>
              <w:rPr>
                <w:rFonts w:ascii="Calibri" w:hAnsi="Calibri"/>
                <w:color w:val="1E293B"/>
                <w:sz w:val="18"/>
              </w:rPr>
              <w:t>Green circle indicator confirms zero perspective foreshortening distortion.</w:t>
            </w:r>
          </w:p>
        </w:tc>
      </w:tr>
      <w:tr>
        <w:tc>
          <w:tcPr>
            <w:tcW w:type="dxa" w:w="2160"/>
            <w:shd w:fill="F8FAFC"/>
            <w:tcMar>
              <w:top w:w="80" w:type="dxa"/>
              <w:bottom w:w="80" w:type="dxa"/>
              <w:left w:w="140" w:type="dxa"/>
              <w:right w:w="140" w:type="dxa"/>
            </w:tcMar>
          </w:tcPr>
          <w:p>
            <w:r>
              <w:rPr>
                <w:rFonts w:ascii="Calibri" w:hAnsi="Calibri"/>
                <w:b/>
                <w:color w:val="1E293B"/>
                <w:sz w:val="18"/>
              </w:rPr>
              <w:t>Scale Reference Method</w:t>
            </w:r>
          </w:p>
        </w:tc>
        <w:tc>
          <w:tcPr>
            <w:tcW w:type="dxa" w:w="2016"/>
            <w:shd w:fill="F8FAFC"/>
            <w:tcMar>
              <w:top w:w="80" w:type="dxa"/>
              <w:bottom w:w="80" w:type="dxa"/>
              <w:left w:w="140" w:type="dxa"/>
              <w:right w:w="140" w:type="dxa"/>
            </w:tcMar>
          </w:tcPr>
          <w:p>
            <w:r>
              <w:rPr>
                <w:rFonts w:ascii="Calibri" w:hAnsi="Calibri"/>
                <w:color w:val="1E293B"/>
                <w:sz w:val="18"/>
              </w:rPr>
              <w:t>Selector (Two-Point, Known Object, AR Sheet)</w:t>
            </w:r>
          </w:p>
        </w:tc>
        <w:tc>
          <w:tcPr>
            <w:tcW w:type="dxa" w:w="2736"/>
            <w:shd w:fill="F8FAFC"/>
            <w:tcMar>
              <w:top w:w="80" w:type="dxa"/>
              <w:bottom w:w="80" w:type="dxa"/>
              <w:left w:w="140" w:type="dxa"/>
              <w:right w:w="140" w:type="dxa"/>
            </w:tcMar>
          </w:tcPr>
          <w:p>
            <w:r>
              <w:rPr>
                <w:rFonts w:ascii="Calibri" w:hAnsi="Calibri"/>
                <w:color w:val="1E293B"/>
                <w:sz w:val="18"/>
              </w:rPr>
              <w:t>Establishes physical dimensional calibration (px/mm) for optical sizing.</w:t>
            </w:r>
          </w:p>
        </w:tc>
        <w:tc>
          <w:tcPr>
            <w:tcW w:type="dxa" w:w="2736"/>
            <w:shd w:fill="F8FAFC"/>
            <w:tcMar>
              <w:top w:w="80" w:type="dxa"/>
              <w:bottom w:w="80" w:type="dxa"/>
              <w:left w:w="140" w:type="dxa"/>
              <w:right w:w="140" w:type="dxa"/>
            </w:tcMar>
          </w:tcPr>
          <w:p>
            <w:r>
              <w:rPr>
                <w:rFonts w:ascii="Calibri" w:hAnsi="Calibri"/>
                <w:color w:val="1E293B"/>
                <w:sz w:val="18"/>
              </w:rPr>
              <w:t>Maps detected pixel areas to absolute millimeter rock fragment diameters.</w:t>
            </w:r>
          </w:p>
        </w:tc>
      </w:tr>
      <w:tr>
        <w:tc>
          <w:tcPr>
            <w:tcW w:type="dxa" w:w="2160"/>
            <w:shd w:fill="FFFFFF"/>
            <w:tcMar>
              <w:top w:w="80" w:type="dxa"/>
              <w:bottom w:w="80" w:type="dxa"/>
              <w:left w:w="140" w:type="dxa"/>
              <w:right w:w="140" w:type="dxa"/>
            </w:tcMar>
          </w:tcPr>
          <w:p>
            <w:r>
              <w:rPr>
                <w:rFonts w:ascii="Calibri" w:hAnsi="Calibri"/>
                <w:b/>
                <w:color w:val="1E293B"/>
                <w:sz w:val="18"/>
              </w:rPr>
              <w:t>Reference Distance (mm)</w:t>
            </w:r>
          </w:p>
        </w:tc>
        <w:tc>
          <w:tcPr>
            <w:tcW w:type="dxa" w:w="2016"/>
            <w:shd w:fill="FFFFFF"/>
            <w:tcMar>
              <w:top w:w="80" w:type="dxa"/>
              <w:bottom w:w="80" w:type="dxa"/>
              <w:left w:w="140" w:type="dxa"/>
              <w:right w:w="140" w:type="dxa"/>
            </w:tcMar>
          </w:tcPr>
          <w:p>
            <w:r>
              <w:rPr>
                <w:rFonts w:ascii="Calibri" w:hAnsi="Calibri"/>
                <w:color w:val="1E293B"/>
                <w:sz w:val="18"/>
              </w:rPr>
              <w:t>Numeric integer input (mm, e.g. 500 mm)</w:t>
            </w:r>
          </w:p>
        </w:tc>
        <w:tc>
          <w:tcPr>
            <w:tcW w:type="dxa" w:w="2736"/>
            <w:shd w:fill="FFFFFF"/>
            <w:tcMar>
              <w:top w:w="80" w:type="dxa"/>
              <w:bottom w:w="80" w:type="dxa"/>
              <w:left w:w="140" w:type="dxa"/>
              <w:right w:w="140" w:type="dxa"/>
            </w:tcMar>
          </w:tcPr>
          <w:p>
            <w:r>
              <w:rPr>
                <w:rFonts w:ascii="Calibri" w:hAnsi="Calibri"/>
                <w:color w:val="1E293B"/>
                <w:sz w:val="18"/>
              </w:rPr>
              <w:t>True physical distance between calibration marks or length of reference scale.</w:t>
            </w:r>
          </w:p>
        </w:tc>
        <w:tc>
          <w:tcPr>
            <w:tcW w:type="dxa" w:w="2736"/>
            <w:shd w:fill="FFFFFF"/>
            <w:tcMar>
              <w:top w:w="80" w:type="dxa"/>
              <w:bottom w:w="80" w:type="dxa"/>
              <w:left w:w="140" w:type="dxa"/>
              <w:right w:w="140" w:type="dxa"/>
            </w:tcMar>
          </w:tcPr>
          <w:p>
            <w:r>
              <w:rPr>
                <w:rFonts w:ascii="Calibri" w:hAnsi="Calibri"/>
                <w:color w:val="1E293B"/>
                <w:sz w:val="18"/>
              </w:rPr>
              <w:t>Computes pxPerMm calibration factor applied to all segmented fragment masks.</w:t>
            </w:r>
          </w:p>
        </w:tc>
      </w:tr>
    </w:tbl>
    <w:p>
      <w:pPr>
        <w:spacing w:after="120"/>
      </w:pPr>
    </w:p>
    <w:p>
      <w:pPr>
        <w:keepNext/>
        <w:spacing w:before="280" w:after="80"/>
      </w:pPr>
      <w:r>
        <w:rPr>
          <w:rFonts w:ascii="Calibri" w:hAnsi="Calibri"/>
          <w:b/>
          <w:color w:val="2563EB"/>
          <w:sz w:val="26"/>
        </w:rPr>
        <w:t>4.2 Blast Records &amp; Sizing Dashboard (BlastDetailView)</w:t>
      </w:r>
    </w:p>
    <w:p>
      <w:r>
        <w:t>The Blast Records &amp; Sizing Dashboard is the primary engineering workstation for analyzing muckpile photography. It integrates multi-spectral CV intermediate stages, cumulative particle size distribution (PSD) curves, fragment classification badges, and manual polygon editing tools.</w:t>
      </w:r>
    </w:p>
    <w:p>
      <w:pPr>
        <w:spacing w:before="160" w:after="40"/>
        <w:jc w:val="center"/>
      </w:pPr>
      <w:r>
        <w:drawing>
          <wp:inline xmlns:a="http://schemas.openxmlformats.org/drawingml/2006/main" xmlns:pic="http://schemas.openxmlformats.org/drawingml/2006/picture">
            <wp:extent cx="5669280" cy="3434067"/>
            <wp:docPr id="2" name="Picture 2"/>
            <wp:cNvGraphicFramePr>
              <a:graphicFrameLocks noChangeAspect="1"/>
            </wp:cNvGraphicFramePr>
            <a:graphic>
              <a:graphicData uri="http://schemas.openxmlformats.org/drawingml/2006/picture">
                <pic:pic>
                  <pic:nvPicPr>
                    <pic:cNvPr id="0" name="02_blast_sizing.png"/>
                    <pic:cNvPicPr/>
                  </pic:nvPicPr>
                  <pic:blipFill>
                    <a:blip r:embed="rId12"/>
                    <a:stretch>
                      <a:fillRect/>
                    </a:stretch>
                  </pic:blipFill>
                  <pic:spPr>
                    <a:xfrm>
                      <a:off x="0" y="0"/>
                      <a:ext cx="5669280" cy="3434067"/>
                    </a:xfrm>
                    <a:prstGeom prst="rect"/>
                  </pic:spPr>
                </pic:pic>
              </a:graphicData>
            </a:graphic>
          </wp:inline>
        </w:drawing>
      </w:r>
    </w:p>
    <w:p>
      <w:pPr>
        <w:spacing w:before="40" w:after="200"/>
        <w:jc w:val="center"/>
      </w:pPr>
      <w:r>
        <w:rPr>
          <w:rFonts w:ascii="Calibri" w:hAnsi="Calibri"/>
          <w:b/>
          <w:i/>
          <w:color w:val="475569"/>
          <w:sz w:val="19"/>
        </w:rPr>
        <w:t>Figure 2: Blast Records &amp; Sizing Dashboard — Intermediate CV Inspection &amp; Particle Size Distribution</w:t>
      </w:r>
    </w:p>
    <w:p>
      <w:pPr>
        <w:keepNext/>
        <w:spacing w:before="200" w:after="60"/>
      </w:pPr>
      <w:r>
        <w:rPr>
          <w:rFonts w:ascii="Calibri" w:hAnsi="Calibri"/>
          <w:b/>
          <w:color w:val="1E3A8A"/>
          <w:sz w:val="20"/>
        </w:rPr>
        <w:t>Parameter Dictionary 4.2: Blast Records &amp; Sizing Dashboard Parameters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3A8A"/>
            <w:tcMar>
              <w:top w:w="100" w:type="dxa"/>
              <w:bottom w:w="100" w:type="dxa"/>
              <w:left w:w="140" w:type="dxa"/>
              <w:right w:w="140" w:type="dxa"/>
            </w:tcMar>
          </w:tcPr>
          <w:p>
            <w:pPr>
              <w:jc w:val="left"/>
            </w:pPr>
            <w:r>
              <w:rPr>
                <w:rFonts w:ascii="Calibri" w:hAnsi="Calibri"/>
                <w:b/>
                <w:color w:val="FFFFFF"/>
                <w:sz w:val="19"/>
              </w:rPr>
              <w:t>Parameter &amp; Control</w:t>
            </w:r>
          </w:p>
        </w:tc>
        <w:tc>
          <w:tcPr>
            <w:tcW w:type="dxa" w:w="2016"/>
            <w:shd w:fill="1E3A8A"/>
            <w:tcMar>
              <w:top w:w="100" w:type="dxa"/>
              <w:bottom w:w="100" w:type="dxa"/>
              <w:left w:w="140" w:type="dxa"/>
              <w:right w:w="140" w:type="dxa"/>
            </w:tcMar>
          </w:tcPr>
          <w:p>
            <w:pPr>
              <w:jc w:val="left"/>
            </w:pPr>
            <w:r>
              <w:rPr>
                <w:rFonts w:ascii="Calibri" w:hAnsi="Calibri"/>
                <w:b/>
                <w:color w:val="FFFFFF"/>
                <w:sz w:val="19"/>
              </w:rPr>
              <w:t>Input / User Entry Method</w:t>
            </w:r>
          </w:p>
        </w:tc>
        <w:tc>
          <w:tcPr>
            <w:tcW w:type="dxa" w:w="2736"/>
            <w:shd w:fill="1E3A8A"/>
            <w:tcMar>
              <w:top w:w="100" w:type="dxa"/>
              <w:bottom w:w="100" w:type="dxa"/>
              <w:left w:w="140" w:type="dxa"/>
              <w:right w:w="140" w:type="dxa"/>
            </w:tcMar>
          </w:tcPr>
          <w:p>
            <w:pPr>
              <w:jc w:val="left"/>
            </w:pPr>
            <w:r>
              <w:rPr>
                <w:rFonts w:ascii="Calibri" w:hAnsi="Calibri"/>
                <w:b/>
                <w:color w:val="FFFFFF"/>
                <w:sz w:val="19"/>
              </w:rPr>
              <w:t>Geotechnical &amp; Physical Importance</w:t>
            </w:r>
          </w:p>
        </w:tc>
        <w:tc>
          <w:tcPr>
            <w:tcW w:type="dxa" w:w="2736"/>
            <w:shd w:fill="1E3A8A"/>
            <w:tcMar>
              <w:top w:w="100" w:type="dxa"/>
              <w:bottom w:w="100" w:type="dxa"/>
              <w:left w:w="140" w:type="dxa"/>
              <w:right w:w="140" w:type="dxa"/>
            </w:tcMar>
          </w:tcPr>
          <w:p>
            <w:pPr>
              <w:jc w:val="left"/>
            </w:pPr>
            <w:r>
              <w:rPr>
                <w:rFonts w:ascii="Calibri" w:hAnsi="Calibri"/>
                <w:b/>
                <w:color w:val="FFFFFF"/>
                <w:sz w:val="19"/>
              </w:rPr>
              <w:t>Expected Operational Outcome</w:t>
            </w:r>
          </w:p>
        </w:tc>
      </w:tr>
      <w:tr>
        <w:tc>
          <w:tcPr>
            <w:tcW w:type="dxa" w:w="2160"/>
            <w:shd w:fill="FFFFFF"/>
            <w:tcMar>
              <w:top w:w="80" w:type="dxa"/>
              <w:bottom w:w="80" w:type="dxa"/>
              <w:left w:w="140" w:type="dxa"/>
              <w:right w:w="140" w:type="dxa"/>
            </w:tcMar>
          </w:tcPr>
          <w:p>
            <w:r>
              <w:rPr>
                <w:rFonts w:ascii="Calibri" w:hAnsi="Calibri"/>
                <w:b/>
                <w:color w:val="1E293B"/>
                <w:sz w:val="18"/>
              </w:rPr>
              <w:t>Selected Photo (selectedImageId)</w:t>
            </w:r>
          </w:p>
        </w:tc>
        <w:tc>
          <w:tcPr>
            <w:tcW w:type="dxa" w:w="2016"/>
            <w:shd w:fill="FFFFFF"/>
            <w:tcMar>
              <w:top w:w="80" w:type="dxa"/>
              <w:bottom w:w="80" w:type="dxa"/>
              <w:left w:w="140" w:type="dxa"/>
              <w:right w:w="140" w:type="dxa"/>
            </w:tcMar>
          </w:tcPr>
          <w:p>
            <w:r>
              <w:rPr>
                <w:rFonts w:ascii="Calibri" w:hAnsi="Calibri"/>
                <w:color w:val="1E293B"/>
                <w:sz w:val="18"/>
              </w:rPr>
              <w:t>Thumbnail gallery selector or dropdown</w:t>
            </w:r>
          </w:p>
        </w:tc>
        <w:tc>
          <w:tcPr>
            <w:tcW w:type="dxa" w:w="2736"/>
            <w:shd w:fill="FFFFFF"/>
            <w:tcMar>
              <w:top w:w="80" w:type="dxa"/>
              <w:bottom w:w="80" w:type="dxa"/>
              <w:left w:w="140" w:type="dxa"/>
              <w:right w:w="140" w:type="dxa"/>
            </w:tcMar>
          </w:tcPr>
          <w:p>
            <w:r>
              <w:rPr>
                <w:rFonts w:ascii="Calibri" w:hAnsi="Calibri"/>
                <w:color w:val="1E293B"/>
                <w:sz w:val="18"/>
              </w:rPr>
              <w:t>Allows multi-station photographic sampling across coarse toe and fine center regions.</w:t>
            </w:r>
          </w:p>
        </w:tc>
        <w:tc>
          <w:tcPr>
            <w:tcW w:type="dxa" w:w="2736"/>
            <w:shd w:fill="FFFFFF"/>
            <w:tcMar>
              <w:top w:w="80" w:type="dxa"/>
              <w:bottom w:w="80" w:type="dxa"/>
              <w:left w:w="140" w:type="dxa"/>
              <w:right w:w="140" w:type="dxa"/>
            </w:tcMar>
          </w:tcPr>
          <w:p>
            <w:r>
              <w:rPr>
                <w:rFonts w:ascii="Calibri" w:hAnsi="Calibri"/>
                <w:color w:val="1E293B"/>
                <w:sz w:val="18"/>
              </w:rPr>
              <w:t>Loads specific photo, its calibration, and its associated segmentation runs.</w:t>
            </w:r>
          </w:p>
        </w:tc>
      </w:tr>
      <w:tr>
        <w:tc>
          <w:tcPr>
            <w:tcW w:type="dxa" w:w="2160"/>
            <w:shd w:fill="F8FAFC"/>
            <w:tcMar>
              <w:top w:w="80" w:type="dxa"/>
              <w:bottom w:w="80" w:type="dxa"/>
              <w:left w:w="140" w:type="dxa"/>
              <w:right w:w="140" w:type="dxa"/>
            </w:tcMar>
          </w:tcPr>
          <w:p>
            <w:r>
              <w:rPr>
                <w:rFonts w:ascii="Calibri" w:hAnsi="Calibri"/>
                <w:b/>
                <w:color w:val="1E293B"/>
                <w:sz w:val="18"/>
              </w:rPr>
              <w:t>Segmentation Engine (activeEngine)</w:t>
            </w:r>
          </w:p>
        </w:tc>
        <w:tc>
          <w:tcPr>
            <w:tcW w:type="dxa" w:w="2016"/>
            <w:shd w:fill="F8FAFC"/>
            <w:tcMar>
              <w:top w:w="80" w:type="dxa"/>
              <w:bottom w:w="80" w:type="dxa"/>
              <w:left w:w="140" w:type="dxa"/>
              <w:right w:w="140" w:type="dxa"/>
            </w:tcMar>
          </w:tcPr>
          <w:p>
            <w:r>
              <w:rPr>
                <w:rFonts w:ascii="Calibri" w:hAnsi="Calibri"/>
                <w:color w:val="1E293B"/>
                <w:sz w:val="18"/>
              </w:rPr>
              <w:t>Choice buttons (Classique, IA Deep Learning, Hybride)</w:t>
            </w:r>
          </w:p>
        </w:tc>
        <w:tc>
          <w:tcPr>
            <w:tcW w:type="dxa" w:w="2736"/>
            <w:shd w:fill="F8FAFC"/>
            <w:tcMar>
              <w:top w:w="80" w:type="dxa"/>
              <w:bottom w:w="80" w:type="dxa"/>
              <w:left w:w="140" w:type="dxa"/>
              <w:right w:w="140" w:type="dxa"/>
            </w:tcMar>
          </w:tcPr>
          <w:p>
            <w:r>
              <w:rPr>
                <w:rFonts w:ascii="Calibri" w:hAnsi="Calibri"/>
                <w:color w:val="1E293B"/>
                <w:sz w:val="18"/>
              </w:rPr>
              <w:t>Classical executes instantly offline; AI resolves complex texture; Hybrid merges both.</w:t>
            </w:r>
          </w:p>
        </w:tc>
        <w:tc>
          <w:tcPr>
            <w:tcW w:type="dxa" w:w="2736"/>
            <w:shd w:fill="F8FAFC"/>
            <w:tcMar>
              <w:top w:w="80" w:type="dxa"/>
              <w:bottom w:w="80" w:type="dxa"/>
              <w:left w:w="140" w:type="dxa"/>
              <w:right w:w="140" w:type="dxa"/>
            </w:tcMar>
          </w:tcPr>
          <w:p>
            <w:r>
              <w:rPr>
                <w:rFonts w:ascii="Calibri" w:hAnsi="Calibri"/>
                <w:color w:val="1E293B"/>
                <w:sz w:val="18"/>
              </w:rPr>
              <w:t>Generates vector polygon contours around individual broken rock fragments.</w:t>
            </w:r>
          </w:p>
        </w:tc>
      </w:tr>
      <w:tr>
        <w:tc>
          <w:tcPr>
            <w:tcW w:type="dxa" w:w="2160"/>
            <w:shd w:fill="FFFFFF"/>
            <w:tcMar>
              <w:top w:w="80" w:type="dxa"/>
              <w:bottom w:w="80" w:type="dxa"/>
              <w:left w:w="140" w:type="dxa"/>
              <w:right w:w="140" w:type="dxa"/>
            </w:tcMar>
          </w:tcPr>
          <w:p>
            <w:r>
              <w:rPr>
                <w:rFonts w:ascii="Calibri" w:hAnsi="Calibri"/>
                <w:b/>
                <w:color w:val="1E293B"/>
                <w:sz w:val="18"/>
              </w:rPr>
              <w:t>CV Step Tab (activeStepTab)</w:t>
            </w:r>
          </w:p>
        </w:tc>
        <w:tc>
          <w:tcPr>
            <w:tcW w:type="dxa" w:w="2016"/>
            <w:shd w:fill="FFFFFF"/>
            <w:tcMar>
              <w:top w:w="80" w:type="dxa"/>
              <w:bottom w:w="80" w:type="dxa"/>
              <w:left w:w="140" w:type="dxa"/>
              <w:right w:w="140" w:type="dxa"/>
            </w:tcMar>
          </w:tcPr>
          <w:p>
            <w:r>
              <w:rPr>
                <w:rFonts w:ascii="Calibri" w:hAnsi="Calibri"/>
                <w:color w:val="1E293B"/>
                <w:sz w:val="18"/>
              </w:rPr>
              <w:t>Pipeline tabs (Contours, Grayscale, CLAHE, Threshold, Distance, Markers)</w:t>
            </w:r>
          </w:p>
        </w:tc>
        <w:tc>
          <w:tcPr>
            <w:tcW w:type="dxa" w:w="2736"/>
            <w:shd w:fill="FFFFFF"/>
            <w:tcMar>
              <w:top w:w="80" w:type="dxa"/>
              <w:bottom w:w="80" w:type="dxa"/>
              <w:left w:w="140" w:type="dxa"/>
              <w:right w:w="140" w:type="dxa"/>
            </w:tcMar>
          </w:tcPr>
          <w:p>
            <w:r>
              <w:rPr>
                <w:rFonts w:ascii="Calibri" w:hAnsi="Calibri"/>
                <w:color w:val="1E293B"/>
                <w:sz w:val="18"/>
              </w:rPr>
              <w:t>Enables QA/QC inspection of every computer vision transformation stage.</w:t>
            </w:r>
          </w:p>
        </w:tc>
        <w:tc>
          <w:tcPr>
            <w:tcW w:type="dxa" w:w="2736"/>
            <w:shd w:fill="FFFFFF"/>
            <w:tcMar>
              <w:top w:w="80" w:type="dxa"/>
              <w:bottom w:w="80" w:type="dxa"/>
              <w:left w:w="140" w:type="dxa"/>
              <w:right w:w="140" w:type="dxa"/>
            </w:tcMar>
          </w:tcPr>
          <w:p>
            <w:r>
              <w:rPr>
                <w:rFonts w:ascii="Calibri" w:hAnsi="Calibri"/>
                <w:color w:val="1E293B"/>
                <w:sz w:val="18"/>
              </w:rPr>
              <w:t>Displays intermediate image canvas to diagnose shadow or over-segmentation issues.</w:t>
            </w:r>
          </w:p>
        </w:tc>
      </w:tr>
      <w:tr>
        <w:tc>
          <w:tcPr>
            <w:tcW w:type="dxa" w:w="2160"/>
            <w:shd w:fill="F8FAFC"/>
            <w:tcMar>
              <w:top w:w="80" w:type="dxa"/>
              <w:bottom w:w="80" w:type="dxa"/>
              <w:left w:w="140" w:type="dxa"/>
              <w:right w:w="140" w:type="dxa"/>
            </w:tcMar>
          </w:tcPr>
          <w:p>
            <w:r>
              <w:rPr>
                <w:rFonts w:ascii="Calibri" w:hAnsi="Calibri"/>
                <w:b/>
                <w:color w:val="1E293B"/>
                <w:sz w:val="18"/>
              </w:rPr>
              <w:t>Manual Editor (showManualEditor)</w:t>
            </w:r>
          </w:p>
        </w:tc>
        <w:tc>
          <w:tcPr>
            <w:tcW w:type="dxa" w:w="2016"/>
            <w:shd w:fill="F8FAFC"/>
            <w:tcMar>
              <w:top w:w="80" w:type="dxa"/>
              <w:bottom w:w="80" w:type="dxa"/>
              <w:left w:w="140" w:type="dxa"/>
              <w:right w:w="140" w:type="dxa"/>
            </w:tcMar>
          </w:tcPr>
          <w:p>
            <w:r>
              <w:rPr>
                <w:rFonts w:ascii="Calibri" w:hAnsi="Calibri"/>
                <w:color w:val="1E293B"/>
                <w:sz w:val="18"/>
              </w:rPr>
              <w:t>Action button opening interactive SVG drawing modal</w:t>
            </w:r>
          </w:p>
        </w:tc>
        <w:tc>
          <w:tcPr>
            <w:tcW w:type="dxa" w:w="2736"/>
            <w:shd w:fill="F8FAFC"/>
            <w:tcMar>
              <w:top w:w="80" w:type="dxa"/>
              <w:bottom w:w="80" w:type="dxa"/>
              <w:left w:w="140" w:type="dxa"/>
              <w:right w:w="140" w:type="dxa"/>
            </w:tcMar>
          </w:tcPr>
          <w:p>
            <w:r>
              <w:rPr>
                <w:rFonts w:ascii="Calibri" w:hAnsi="Calibri"/>
                <w:color w:val="1E293B"/>
                <w:sz w:val="18"/>
              </w:rPr>
              <w:t>Allows human blast engineers to correct algorithmic over-segmentation or split fused rocks.</w:t>
            </w:r>
          </w:p>
        </w:tc>
        <w:tc>
          <w:tcPr>
            <w:tcW w:type="dxa" w:w="2736"/>
            <w:shd w:fill="F8FAFC"/>
            <w:tcMar>
              <w:top w:w="80" w:type="dxa"/>
              <w:bottom w:w="80" w:type="dxa"/>
              <w:left w:w="140" w:type="dxa"/>
              <w:right w:w="140" w:type="dxa"/>
            </w:tcMar>
          </w:tcPr>
          <w:p>
            <w:r>
              <w:rPr>
                <w:rFonts w:ascii="Calibri" w:hAnsi="Calibri"/>
                <w:color w:val="1E293B"/>
                <w:sz w:val="18"/>
              </w:rPr>
              <w:t>Updates fragment list, re-computes P10-P90 percentiles and confidence intervals.</w:t>
            </w:r>
          </w:p>
        </w:tc>
      </w:tr>
      <w:tr>
        <w:tc>
          <w:tcPr>
            <w:tcW w:type="dxa" w:w="2160"/>
            <w:shd w:fill="FFFFFF"/>
            <w:tcMar>
              <w:top w:w="80" w:type="dxa"/>
              <w:bottom w:w="80" w:type="dxa"/>
              <w:left w:w="140" w:type="dxa"/>
              <w:right w:w="140" w:type="dxa"/>
            </w:tcMar>
          </w:tcPr>
          <w:p>
            <w:r>
              <w:rPr>
                <w:rFonts w:ascii="Calibri" w:hAnsi="Calibri"/>
                <w:b/>
                <w:color w:val="1E293B"/>
                <w:sz w:val="18"/>
              </w:rPr>
              <w:t>Fragment Filter (fragmentFilter)</w:t>
            </w:r>
          </w:p>
        </w:tc>
        <w:tc>
          <w:tcPr>
            <w:tcW w:type="dxa" w:w="2016"/>
            <w:shd w:fill="FFFFFF"/>
            <w:tcMar>
              <w:top w:w="80" w:type="dxa"/>
              <w:bottom w:w="80" w:type="dxa"/>
              <w:left w:w="140" w:type="dxa"/>
              <w:right w:w="140" w:type="dxa"/>
            </w:tcMar>
          </w:tcPr>
          <w:p>
            <w:r>
              <w:rPr>
                <w:rFonts w:ascii="Calibri" w:hAnsi="Calibri"/>
                <w:color w:val="1E293B"/>
                <w:sz w:val="18"/>
              </w:rPr>
              <w:t>Filter buttons (Tous, Fines &lt;25mm, Nominal 25-300mm, Hors-Gabarit &gt;300mm)</w:t>
            </w:r>
          </w:p>
        </w:tc>
        <w:tc>
          <w:tcPr>
            <w:tcW w:type="dxa" w:w="2736"/>
            <w:shd w:fill="FFFFFF"/>
            <w:tcMar>
              <w:top w:w="80" w:type="dxa"/>
              <w:bottom w:w="80" w:type="dxa"/>
              <w:left w:w="140" w:type="dxa"/>
              <w:right w:w="140" w:type="dxa"/>
            </w:tcMar>
          </w:tcPr>
          <w:p>
            <w:r>
              <w:rPr>
                <w:rFonts w:ascii="Calibri" w:hAnsi="Calibri"/>
                <w:color w:val="1E293B"/>
                <w:sz w:val="18"/>
              </w:rPr>
              <w:t>Isolates specific particle populations for targeted blast design adjustments.</w:t>
            </w:r>
          </w:p>
        </w:tc>
        <w:tc>
          <w:tcPr>
            <w:tcW w:type="dxa" w:w="2736"/>
            <w:shd w:fill="FFFFFF"/>
            <w:tcMar>
              <w:top w:w="80" w:type="dxa"/>
              <w:bottom w:w="80" w:type="dxa"/>
              <w:left w:w="140" w:type="dxa"/>
              <w:right w:w="140" w:type="dxa"/>
            </w:tcMar>
          </w:tcPr>
          <w:p>
            <w:r>
              <w:rPr>
                <w:rFonts w:ascii="Calibri" w:hAnsi="Calibri"/>
                <w:color w:val="1E293B"/>
                <w:sz w:val="18"/>
              </w:rPr>
              <w:t>Highlights selected fragment class in vibrant contrasting colors.</w:t>
            </w:r>
          </w:p>
        </w:tc>
      </w:tr>
      <w:tr>
        <w:tc>
          <w:tcPr>
            <w:tcW w:type="dxa" w:w="2160"/>
            <w:shd w:fill="F8FAFC"/>
            <w:tcMar>
              <w:top w:w="80" w:type="dxa"/>
              <w:bottom w:w="80" w:type="dxa"/>
              <w:left w:w="140" w:type="dxa"/>
              <w:right w:w="140" w:type="dxa"/>
            </w:tcMar>
          </w:tcPr>
          <w:p>
            <w:r>
              <w:rPr>
                <w:rFonts w:ascii="Calibri" w:hAnsi="Calibri"/>
                <w:b/>
                <w:color w:val="1E293B"/>
                <w:sz w:val="18"/>
              </w:rPr>
              <w:t>Min/Max Sizing Highlight</w:t>
            </w:r>
          </w:p>
        </w:tc>
        <w:tc>
          <w:tcPr>
            <w:tcW w:type="dxa" w:w="2016"/>
            <w:shd w:fill="F8FAFC"/>
            <w:tcMar>
              <w:top w:w="80" w:type="dxa"/>
              <w:bottom w:w="80" w:type="dxa"/>
              <w:left w:w="140" w:type="dxa"/>
              <w:right w:w="140" w:type="dxa"/>
            </w:tcMar>
          </w:tcPr>
          <w:p>
            <w:r>
              <w:rPr>
                <w:rFonts w:ascii="Calibri" w:hAnsi="Calibri"/>
                <w:color w:val="1E293B"/>
                <w:sz w:val="18"/>
              </w:rPr>
              <w:t>Toggle switch (showMinMaxSizing)</w:t>
            </w:r>
          </w:p>
        </w:tc>
        <w:tc>
          <w:tcPr>
            <w:tcW w:type="dxa" w:w="2736"/>
            <w:shd w:fill="F8FAFC"/>
            <w:tcMar>
              <w:top w:w="80" w:type="dxa"/>
              <w:bottom w:w="80" w:type="dxa"/>
              <w:left w:w="140" w:type="dxa"/>
              <w:right w:w="140" w:type="dxa"/>
            </w:tcMar>
          </w:tcPr>
          <w:p>
            <w:r>
              <w:rPr>
                <w:rFonts w:ascii="Calibri" w:hAnsi="Calibri"/>
                <w:color w:val="1E293B"/>
                <w:sz w:val="18"/>
              </w:rPr>
              <w:t>Instantly pinpoints the largest detected boulder (Pmax) and smallest resolved fragment.</w:t>
            </w:r>
          </w:p>
        </w:tc>
        <w:tc>
          <w:tcPr>
            <w:tcW w:type="dxa" w:w="2736"/>
            <w:shd w:fill="F8FAFC"/>
            <w:tcMar>
              <w:top w:w="80" w:type="dxa"/>
              <w:bottom w:w="80" w:type="dxa"/>
              <w:left w:w="140" w:type="dxa"/>
              <w:right w:w="140" w:type="dxa"/>
            </w:tcMar>
          </w:tcPr>
          <w:p>
            <w:r>
              <w:rPr>
                <w:rFonts w:ascii="Calibri" w:hAnsi="Calibri"/>
                <w:color w:val="1E293B"/>
                <w:sz w:val="18"/>
              </w:rPr>
              <w:t>Displays glowing bounding box over critical boulders threatening primary crushers.</w:t>
            </w:r>
          </w:p>
        </w:tc>
      </w:tr>
      <w:tr>
        <w:tc>
          <w:tcPr>
            <w:tcW w:type="dxa" w:w="2160"/>
            <w:shd w:fill="FFFFFF"/>
            <w:tcMar>
              <w:top w:w="80" w:type="dxa"/>
              <w:bottom w:w="80" w:type="dxa"/>
              <w:left w:w="140" w:type="dxa"/>
              <w:right w:w="140" w:type="dxa"/>
            </w:tcMar>
          </w:tcPr>
          <w:p>
            <w:r>
              <w:rPr>
                <w:rFonts w:ascii="Calibri" w:hAnsi="Calibri"/>
                <w:b/>
                <w:color w:val="1E293B"/>
                <w:sz w:val="18"/>
              </w:rPr>
              <w:t>Size Definition (defaultSizeDefinition)</w:t>
            </w:r>
          </w:p>
        </w:tc>
        <w:tc>
          <w:tcPr>
            <w:tcW w:type="dxa" w:w="2016"/>
            <w:shd w:fill="FFFFFF"/>
            <w:tcMar>
              <w:top w:w="80" w:type="dxa"/>
              <w:bottom w:w="80" w:type="dxa"/>
              <w:left w:w="140" w:type="dxa"/>
              <w:right w:w="140" w:type="dxa"/>
            </w:tcMar>
          </w:tcPr>
          <w:p>
            <w:r>
              <w:rPr>
                <w:rFonts w:ascii="Calibri" w:hAnsi="Calibri"/>
                <w:color w:val="1E293B"/>
                <w:sz w:val="18"/>
              </w:rPr>
              <w:t>System setting (Diamètre moyen, Cercle équivalent, Ellipsoïde)</w:t>
            </w:r>
          </w:p>
        </w:tc>
        <w:tc>
          <w:tcPr>
            <w:tcW w:type="dxa" w:w="2736"/>
            <w:shd w:fill="FFFFFF"/>
            <w:tcMar>
              <w:top w:w="80" w:type="dxa"/>
              <w:bottom w:w="80" w:type="dxa"/>
              <w:left w:w="140" w:type="dxa"/>
              <w:right w:w="140" w:type="dxa"/>
            </w:tcMar>
          </w:tcPr>
          <w:p>
            <w:r>
              <w:rPr>
                <w:rFonts w:ascii="Calibri" w:hAnsi="Calibri"/>
                <w:color w:val="1E293B"/>
                <w:sz w:val="18"/>
              </w:rPr>
              <w:t>Mathematical basis for translating 2D polygon areas into particle diameters.</w:t>
            </w:r>
          </w:p>
        </w:tc>
        <w:tc>
          <w:tcPr>
            <w:tcW w:type="dxa" w:w="2736"/>
            <w:shd w:fill="FFFFFF"/>
            <w:tcMar>
              <w:top w:w="80" w:type="dxa"/>
              <w:bottom w:w="80" w:type="dxa"/>
              <w:left w:w="140" w:type="dxa"/>
              <w:right w:w="140" w:type="dxa"/>
            </w:tcMar>
          </w:tcPr>
          <w:p>
            <w:r>
              <w:rPr>
                <w:rFonts w:ascii="Calibri" w:hAnsi="Calibri"/>
                <w:color w:val="1E293B"/>
                <w:sz w:val="18"/>
              </w:rPr>
              <w:t>Dictates screening curve translation and comparison with physical sieve apertures.</w:t>
            </w:r>
          </w:p>
        </w:tc>
      </w:tr>
      <w:tr>
        <w:tc>
          <w:tcPr>
            <w:tcW w:type="dxa" w:w="2160"/>
            <w:shd w:fill="F8FAFC"/>
            <w:tcMar>
              <w:top w:w="80" w:type="dxa"/>
              <w:bottom w:w="80" w:type="dxa"/>
              <w:left w:w="140" w:type="dxa"/>
              <w:right w:w="140" w:type="dxa"/>
            </w:tcMar>
          </w:tcPr>
          <w:p>
            <w:r>
              <w:rPr>
                <w:rFonts w:ascii="Calibri" w:hAnsi="Calibri"/>
                <w:b/>
                <w:color w:val="1E293B"/>
                <w:sz w:val="18"/>
              </w:rPr>
              <w:t>Oversize Threshold (oversizeThresholdMm)</w:t>
            </w:r>
          </w:p>
        </w:tc>
        <w:tc>
          <w:tcPr>
            <w:tcW w:type="dxa" w:w="2016"/>
            <w:shd w:fill="F8FAFC"/>
            <w:tcMar>
              <w:top w:w="80" w:type="dxa"/>
              <w:bottom w:w="80" w:type="dxa"/>
              <w:left w:w="140" w:type="dxa"/>
              <w:right w:w="140" w:type="dxa"/>
            </w:tcMar>
          </w:tcPr>
          <w:p>
            <w:r>
              <w:rPr>
                <w:rFonts w:ascii="Calibri" w:hAnsi="Calibri"/>
                <w:color w:val="1E293B"/>
                <w:sz w:val="18"/>
              </w:rPr>
              <w:t>Numeric input (mm, default 300 mm)</w:t>
            </w:r>
          </w:p>
        </w:tc>
        <w:tc>
          <w:tcPr>
            <w:tcW w:type="dxa" w:w="2736"/>
            <w:shd w:fill="F8FAFC"/>
            <w:tcMar>
              <w:top w:w="80" w:type="dxa"/>
              <w:bottom w:w="80" w:type="dxa"/>
              <w:left w:w="140" w:type="dxa"/>
              <w:right w:w="140" w:type="dxa"/>
            </w:tcMar>
          </w:tcPr>
          <w:p>
            <w:r>
              <w:rPr>
                <w:rFonts w:ascii="Calibri" w:hAnsi="Calibri"/>
                <w:color w:val="1E293B"/>
                <w:sz w:val="18"/>
              </w:rPr>
              <w:t>Maximum rock size acceptable to primary crusher without secondary hydraulic breaking.</w:t>
            </w:r>
          </w:p>
        </w:tc>
        <w:tc>
          <w:tcPr>
            <w:tcW w:type="dxa" w:w="2736"/>
            <w:shd w:fill="F8FAFC"/>
            <w:tcMar>
              <w:top w:w="80" w:type="dxa"/>
              <w:bottom w:w="80" w:type="dxa"/>
              <w:left w:w="140" w:type="dxa"/>
              <w:right w:w="140" w:type="dxa"/>
            </w:tcMar>
          </w:tcPr>
          <w:p>
            <w:r>
              <w:rPr>
                <w:rFonts w:ascii="Calibri" w:hAnsi="Calibri"/>
                <w:color w:val="1E293B"/>
                <w:sz w:val="18"/>
              </w:rPr>
              <w:t>Calculates oversize percentage (Oversize %); flags shovel loading delays.</w:t>
            </w:r>
          </w:p>
        </w:tc>
      </w:tr>
      <w:tr>
        <w:tc>
          <w:tcPr>
            <w:tcW w:type="dxa" w:w="2160"/>
            <w:shd w:fill="FFFFFF"/>
            <w:tcMar>
              <w:top w:w="80" w:type="dxa"/>
              <w:bottom w:w="80" w:type="dxa"/>
              <w:left w:w="140" w:type="dxa"/>
              <w:right w:w="140" w:type="dxa"/>
            </w:tcMar>
          </w:tcPr>
          <w:p>
            <w:r>
              <w:rPr>
                <w:rFonts w:ascii="Calibri" w:hAnsi="Calibri"/>
                <w:b/>
                <w:color w:val="1E293B"/>
                <w:sz w:val="18"/>
              </w:rPr>
              <w:t>Fines Threshold (finesThresholdMm)</w:t>
            </w:r>
          </w:p>
        </w:tc>
        <w:tc>
          <w:tcPr>
            <w:tcW w:type="dxa" w:w="2016"/>
            <w:shd w:fill="FFFFFF"/>
            <w:tcMar>
              <w:top w:w="80" w:type="dxa"/>
              <w:bottom w:w="80" w:type="dxa"/>
              <w:left w:w="140" w:type="dxa"/>
              <w:right w:w="140" w:type="dxa"/>
            </w:tcMar>
          </w:tcPr>
          <w:p>
            <w:r>
              <w:rPr>
                <w:rFonts w:ascii="Calibri" w:hAnsi="Calibri"/>
                <w:color w:val="1E293B"/>
                <w:sz w:val="18"/>
              </w:rPr>
              <w:t>Numeric input (mm, default 25 mm)</w:t>
            </w:r>
          </w:p>
        </w:tc>
        <w:tc>
          <w:tcPr>
            <w:tcW w:type="dxa" w:w="2736"/>
            <w:shd w:fill="FFFFFF"/>
            <w:tcMar>
              <w:top w:w="80" w:type="dxa"/>
              <w:bottom w:w="80" w:type="dxa"/>
              <w:left w:w="140" w:type="dxa"/>
              <w:right w:w="140" w:type="dxa"/>
            </w:tcMar>
          </w:tcPr>
          <w:p>
            <w:r>
              <w:rPr>
                <w:rFonts w:ascii="Calibri" w:hAnsi="Calibri"/>
                <w:color w:val="1E293B"/>
                <w:sz w:val="18"/>
              </w:rPr>
              <w:t>Threshold below which fine rock risks causing slime loss in gold gravity circuits.</w:t>
            </w:r>
          </w:p>
        </w:tc>
        <w:tc>
          <w:tcPr>
            <w:tcW w:type="dxa" w:w="2736"/>
            <w:shd w:fill="FFFFFF"/>
            <w:tcMar>
              <w:top w:w="80" w:type="dxa"/>
              <w:bottom w:w="80" w:type="dxa"/>
              <w:left w:w="140" w:type="dxa"/>
              <w:right w:w="140" w:type="dxa"/>
            </w:tcMar>
          </w:tcPr>
          <w:p>
            <w:r>
              <w:rPr>
                <w:rFonts w:ascii="Calibri" w:hAnsi="Calibri"/>
                <w:color w:val="1E293B"/>
                <w:sz w:val="18"/>
              </w:rPr>
              <w:t>Calculates fines percentage (Fines %); flags over-crushing energy waste.</w:t>
            </w:r>
          </w:p>
        </w:tc>
      </w:tr>
    </w:tbl>
    <w:p>
      <w:pPr>
        <w:spacing w:after="120"/>
      </w:pPr>
    </w:p>
    <w:p>
      <w:pPr>
        <w:keepNext/>
        <w:spacing w:before="280" w:after="80"/>
      </w:pPr>
      <w:r>
        <w:rPr>
          <w:rFonts w:ascii="Calibri" w:hAnsi="Calibri"/>
          <w:b/>
          <w:color w:val="2563EB"/>
          <w:sz w:val="26"/>
        </w:rPr>
        <w:t>4.3 Three-Deck Hole Charging &amp; Fault Decking Profile (HoleChargingProfileView)</w:t>
      </w:r>
    </w:p>
    <w:p>
      <w:r>
        <w:t>Located in the lower section of the Blast Detail View, the 3-Deck Hole Charging Profile provides an interactive geotechnical visualization of explosive loading inside each blasthole.</w:t>
      </w:r>
    </w:p>
    <w:p>
      <w:pPr>
        <w:spacing w:before="160" w:after="40"/>
        <w:jc w:val="center"/>
      </w:pPr>
      <w:r>
        <w:drawing>
          <wp:inline xmlns:a="http://schemas.openxmlformats.org/drawingml/2006/main" xmlns:pic="http://schemas.openxmlformats.org/drawingml/2006/picture">
            <wp:extent cx="5669280" cy="3434067"/>
            <wp:docPr id="3" name="Picture 3"/>
            <wp:cNvGraphicFramePr>
              <a:graphicFrameLocks noChangeAspect="1"/>
            </wp:cNvGraphicFramePr>
            <a:graphic>
              <a:graphicData uri="http://schemas.openxmlformats.org/drawingml/2006/picture">
                <pic:pic>
                  <pic:nvPicPr>
                    <pic:cNvPr id="0" name="02b_blast_decking_profile.png"/>
                    <pic:cNvPicPr/>
                  </pic:nvPicPr>
                  <pic:blipFill>
                    <a:blip r:embed="rId13"/>
                    <a:stretch>
                      <a:fillRect/>
                    </a:stretch>
                  </pic:blipFill>
                  <pic:spPr>
                    <a:xfrm>
                      <a:off x="0" y="0"/>
                      <a:ext cx="5669280" cy="3434067"/>
                    </a:xfrm>
                    <a:prstGeom prst="rect"/>
                  </pic:spPr>
                </pic:pic>
              </a:graphicData>
            </a:graphic>
          </wp:inline>
        </w:drawing>
      </w:r>
    </w:p>
    <w:p>
      <w:pPr>
        <w:spacing w:before="40" w:after="200"/>
        <w:jc w:val="center"/>
      </w:pPr>
      <w:r>
        <w:rPr>
          <w:rFonts w:ascii="Calibri" w:hAnsi="Calibri"/>
          <w:b/>
          <w:i/>
          <w:color w:val="475569"/>
          <w:sz w:val="19"/>
        </w:rPr>
        <w:t>Figure 3: Three-Deck Blasthole Loading Profile with Geological Fault Air Decking and Interactive Hole Pattern Grid</w:t>
      </w:r>
    </w:p>
    <w:p>
      <w:pPr>
        <w:keepNext/>
        <w:spacing w:before="200" w:after="60"/>
      </w:pPr>
      <w:r>
        <w:rPr>
          <w:rFonts w:ascii="Calibri" w:hAnsi="Calibri"/>
          <w:b/>
          <w:color w:val="1E3A8A"/>
          <w:sz w:val="20"/>
        </w:rPr>
        <w:t>Parameter Dictionary 4.3: Hole Charging &amp; Fault Decking Profile Parameters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3A8A"/>
            <w:tcMar>
              <w:top w:w="100" w:type="dxa"/>
              <w:bottom w:w="100" w:type="dxa"/>
              <w:left w:w="140" w:type="dxa"/>
              <w:right w:w="140" w:type="dxa"/>
            </w:tcMar>
          </w:tcPr>
          <w:p>
            <w:pPr>
              <w:jc w:val="left"/>
            </w:pPr>
            <w:r>
              <w:rPr>
                <w:rFonts w:ascii="Calibri" w:hAnsi="Calibri"/>
                <w:b/>
                <w:color w:val="FFFFFF"/>
                <w:sz w:val="19"/>
              </w:rPr>
              <w:t>Parameter &amp; Control</w:t>
            </w:r>
          </w:p>
        </w:tc>
        <w:tc>
          <w:tcPr>
            <w:tcW w:type="dxa" w:w="2016"/>
            <w:shd w:fill="1E3A8A"/>
            <w:tcMar>
              <w:top w:w="100" w:type="dxa"/>
              <w:bottom w:w="100" w:type="dxa"/>
              <w:left w:w="140" w:type="dxa"/>
              <w:right w:w="140" w:type="dxa"/>
            </w:tcMar>
          </w:tcPr>
          <w:p>
            <w:pPr>
              <w:jc w:val="left"/>
            </w:pPr>
            <w:r>
              <w:rPr>
                <w:rFonts w:ascii="Calibri" w:hAnsi="Calibri"/>
                <w:b/>
                <w:color w:val="FFFFFF"/>
                <w:sz w:val="19"/>
              </w:rPr>
              <w:t>Input / User Entry Method</w:t>
            </w:r>
          </w:p>
        </w:tc>
        <w:tc>
          <w:tcPr>
            <w:tcW w:type="dxa" w:w="2736"/>
            <w:shd w:fill="1E3A8A"/>
            <w:tcMar>
              <w:top w:w="100" w:type="dxa"/>
              <w:bottom w:w="100" w:type="dxa"/>
              <w:left w:w="140" w:type="dxa"/>
              <w:right w:w="140" w:type="dxa"/>
            </w:tcMar>
          </w:tcPr>
          <w:p>
            <w:pPr>
              <w:jc w:val="left"/>
            </w:pPr>
            <w:r>
              <w:rPr>
                <w:rFonts w:ascii="Calibri" w:hAnsi="Calibri"/>
                <w:b/>
                <w:color w:val="FFFFFF"/>
                <w:sz w:val="19"/>
              </w:rPr>
              <w:t>Geotechnical &amp; Physical Importance</w:t>
            </w:r>
          </w:p>
        </w:tc>
        <w:tc>
          <w:tcPr>
            <w:tcW w:type="dxa" w:w="2736"/>
            <w:shd w:fill="1E3A8A"/>
            <w:tcMar>
              <w:top w:w="100" w:type="dxa"/>
              <w:bottom w:w="100" w:type="dxa"/>
              <w:left w:w="140" w:type="dxa"/>
              <w:right w:w="140" w:type="dxa"/>
            </w:tcMar>
          </w:tcPr>
          <w:p>
            <w:pPr>
              <w:jc w:val="left"/>
            </w:pPr>
            <w:r>
              <w:rPr>
                <w:rFonts w:ascii="Calibri" w:hAnsi="Calibri"/>
                <w:b/>
                <w:color w:val="FFFFFF"/>
                <w:sz w:val="19"/>
              </w:rPr>
              <w:t>Expected Operational Outcome</w:t>
            </w:r>
          </w:p>
        </w:tc>
      </w:tr>
      <w:tr>
        <w:tc>
          <w:tcPr>
            <w:tcW w:type="dxa" w:w="2160"/>
            <w:shd w:fill="FFFFFF"/>
            <w:tcMar>
              <w:top w:w="80" w:type="dxa"/>
              <w:bottom w:w="80" w:type="dxa"/>
              <w:left w:w="140" w:type="dxa"/>
              <w:right w:w="140" w:type="dxa"/>
            </w:tcMar>
          </w:tcPr>
          <w:p>
            <w:r>
              <w:rPr>
                <w:rFonts w:ascii="Calibri" w:hAnsi="Calibri"/>
                <w:b/>
                <w:color w:val="1E293B"/>
                <w:sz w:val="18"/>
              </w:rPr>
              <w:t>Bottom Charge Length (m)</w:t>
            </w:r>
          </w:p>
        </w:tc>
        <w:tc>
          <w:tcPr>
            <w:tcW w:type="dxa" w:w="2016"/>
            <w:shd w:fill="FFFFFF"/>
            <w:tcMar>
              <w:top w:w="80" w:type="dxa"/>
              <w:bottom w:w="80" w:type="dxa"/>
              <w:left w:w="140" w:type="dxa"/>
              <w:right w:w="140" w:type="dxa"/>
            </w:tcMar>
          </w:tcPr>
          <w:p>
            <w:r>
              <w:rPr>
                <w:rFonts w:ascii="Calibri" w:hAnsi="Calibri"/>
                <w:color w:val="1E293B"/>
                <w:sz w:val="18"/>
              </w:rPr>
              <w:t>Numeric slider / input (meters, e.g. 2.0 m)</w:t>
            </w:r>
          </w:p>
        </w:tc>
        <w:tc>
          <w:tcPr>
            <w:tcW w:type="dxa" w:w="2736"/>
            <w:shd w:fill="FFFFFF"/>
            <w:tcMar>
              <w:top w:w="80" w:type="dxa"/>
              <w:bottom w:w="80" w:type="dxa"/>
              <w:left w:w="140" w:type="dxa"/>
              <w:right w:w="140" w:type="dxa"/>
            </w:tcMar>
          </w:tcPr>
          <w:p>
            <w:r>
              <w:rPr>
                <w:rFonts w:ascii="Calibri" w:hAnsi="Calibri"/>
                <w:color w:val="1E293B"/>
                <w:sz w:val="18"/>
              </w:rPr>
              <w:t>Height of high-density, high-VOD toe primer charge (Dynamite / Emulsion).</w:t>
            </w:r>
          </w:p>
        </w:tc>
        <w:tc>
          <w:tcPr>
            <w:tcW w:type="dxa" w:w="2736"/>
            <w:shd w:fill="FFFFFF"/>
            <w:tcMar>
              <w:top w:w="80" w:type="dxa"/>
              <w:bottom w:w="80" w:type="dxa"/>
              <w:left w:w="140" w:type="dxa"/>
              <w:right w:w="140" w:type="dxa"/>
            </w:tcMar>
          </w:tcPr>
          <w:p>
            <w:r>
              <w:rPr>
                <w:rFonts w:ascii="Calibri" w:hAnsi="Calibri"/>
                <w:color w:val="1E293B"/>
                <w:sz w:val="18"/>
              </w:rPr>
              <w:t>Delivers concentrated shock energy to overcome high toe confinement, preventing floor humps.</w:t>
            </w:r>
          </w:p>
        </w:tc>
      </w:tr>
      <w:tr>
        <w:tc>
          <w:tcPr>
            <w:tcW w:type="dxa" w:w="2160"/>
            <w:shd w:fill="F8FAFC"/>
            <w:tcMar>
              <w:top w:w="80" w:type="dxa"/>
              <w:bottom w:w="80" w:type="dxa"/>
              <w:left w:w="140" w:type="dxa"/>
              <w:right w:w="140" w:type="dxa"/>
            </w:tcMar>
          </w:tcPr>
          <w:p>
            <w:r>
              <w:rPr>
                <w:rFonts w:ascii="Calibri" w:hAnsi="Calibri"/>
                <w:b/>
                <w:color w:val="1E293B"/>
                <w:sz w:val="18"/>
              </w:rPr>
              <w:t>Column Charge Length (m)</w:t>
            </w:r>
          </w:p>
        </w:tc>
        <w:tc>
          <w:tcPr>
            <w:tcW w:type="dxa" w:w="2016"/>
            <w:shd w:fill="F8FAFC"/>
            <w:tcMar>
              <w:top w:w="80" w:type="dxa"/>
              <w:bottom w:w="80" w:type="dxa"/>
              <w:left w:w="140" w:type="dxa"/>
              <w:right w:w="140" w:type="dxa"/>
            </w:tcMar>
          </w:tcPr>
          <w:p>
            <w:r>
              <w:rPr>
                <w:rFonts w:ascii="Calibri" w:hAnsi="Calibri"/>
                <w:color w:val="1E293B"/>
                <w:sz w:val="18"/>
              </w:rPr>
              <w:t>Numeric slider / input (meters, e.g. 2.4 m)</w:t>
            </w:r>
          </w:p>
        </w:tc>
        <w:tc>
          <w:tcPr>
            <w:tcW w:type="dxa" w:w="2736"/>
            <w:shd w:fill="F8FAFC"/>
            <w:tcMar>
              <w:top w:w="80" w:type="dxa"/>
              <w:bottom w:w="80" w:type="dxa"/>
              <w:left w:w="140" w:type="dxa"/>
              <w:right w:w="140" w:type="dxa"/>
            </w:tcMar>
          </w:tcPr>
          <w:p>
            <w:r>
              <w:rPr>
                <w:rFonts w:ascii="Calibri" w:hAnsi="Calibri"/>
                <w:color w:val="1E293B"/>
                <w:sz w:val="18"/>
              </w:rPr>
              <w:t>Height of bulk heave charge (ANFO / Heavy ANFO) in the middle borehole section.</w:t>
            </w:r>
          </w:p>
        </w:tc>
        <w:tc>
          <w:tcPr>
            <w:tcW w:type="dxa" w:w="2736"/>
            <w:shd w:fill="F8FAFC"/>
            <w:tcMar>
              <w:top w:w="80" w:type="dxa"/>
              <w:bottom w:w="80" w:type="dxa"/>
              <w:left w:w="140" w:type="dxa"/>
              <w:right w:w="140" w:type="dxa"/>
            </w:tcMar>
          </w:tcPr>
          <w:p>
            <w:r>
              <w:rPr>
                <w:rFonts w:ascii="Calibri" w:hAnsi="Calibri"/>
                <w:color w:val="1E293B"/>
                <w:sz w:val="18"/>
              </w:rPr>
              <w:t>Provides gas expansion energy to lift and displace the main rock column.</w:t>
            </w:r>
          </w:p>
        </w:tc>
      </w:tr>
      <w:tr>
        <w:tc>
          <w:tcPr>
            <w:tcW w:type="dxa" w:w="2160"/>
            <w:shd w:fill="FFFFFF"/>
            <w:tcMar>
              <w:top w:w="80" w:type="dxa"/>
              <w:bottom w:w="80" w:type="dxa"/>
              <w:left w:w="140" w:type="dxa"/>
              <w:right w:w="140" w:type="dxa"/>
            </w:tcMar>
          </w:tcPr>
          <w:p>
            <w:r>
              <w:rPr>
                <w:rFonts w:ascii="Calibri" w:hAnsi="Calibri"/>
                <w:b/>
                <w:color w:val="1E293B"/>
                <w:sz w:val="18"/>
              </w:rPr>
              <w:t>Stemming Length (m)</w:t>
            </w:r>
          </w:p>
        </w:tc>
        <w:tc>
          <w:tcPr>
            <w:tcW w:type="dxa" w:w="2016"/>
            <w:shd w:fill="FFFFFF"/>
            <w:tcMar>
              <w:top w:w="80" w:type="dxa"/>
              <w:bottom w:w="80" w:type="dxa"/>
              <w:left w:w="140" w:type="dxa"/>
              <w:right w:w="140" w:type="dxa"/>
            </w:tcMar>
          </w:tcPr>
          <w:p>
            <w:r>
              <w:rPr>
                <w:rFonts w:ascii="Calibri" w:hAnsi="Calibri"/>
                <w:color w:val="1E293B"/>
                <w:sz w:val="18"/>
              </w:rPr>
              <w:t>Numeric slider / input (meters, e.g. 2.0 m)</w:t>
            </w:r>
          </w:p>
        </w:tc>
        <w:tc>
          <w:tcPr>
            <w:tcW w:type="dxa" w:w="2736"/>
            <w:shd w:fill="FFFFFF"/>
            <w:tcMar>
              <w:top w:w="80" w:type="dxa"/>
              <w:bottom w:w="80" w:type="dxa"/>
              <w:left w:w="140" w:type="dxa"/>
              <w:right w:w="140" w:type="dxa"/>
            </w:tcMar>
          </w:tcPr>
          <w:p>
            <w:r>
              <w:rPr>
                <w:rFonts w:ascii="Calibri" w:hAnsi="Calibri"/>
                <w:color w:val="1E293B"/>
                <w:sz w:val="18"/>
              </w:rPr>
              <w:t>Height of inert crushed gravel collar stemming.</w:t>
            </w:r>
          </w:p>
        </w:tc>
        <w:tc>
          <w:tcPr>
            <w:tcW w:type="dxa" w:w="2736"/>
            <w:shd w:fill="FFFFFF"/>
            <w:tcMar>
              <w:top w:w="80" w:type="dxa"/>
              <w:bottom w:w="80" w:type="dxa"/>
              <w:left w:w="140" w:type="dxa"/>
              <w:right w:w="140" w:type="dxa"/>
            </w:tcMar>
          </w:tcPr>
          <w:p>
            <w:r>
              <w:rPr>
                <w:rFonts w:ascii="Calibri" w:hAnsi="Calibri"/>
                <w:color w:val="1E293B"/>
                <w:sz w:val="18"/>
              </w:rPr>
              <w:t>Confines detonation gases inside the borehole, preventing airblast, noise, and flyrock.</w:t>
            </w:r>
          </w:p>
        </w:tc>
      </w:tr>
      <w:tr>
        <w:tc>
          <w:tcPr>
            <w:tcW w:type="dxa" w:w="2160"/>
            <w:shd w:fill="F8FAFC"/>
            <w:tcMar>
              <w:top w:w="80" w:type="dxa"/>
              <w:bottom w:w="80" w:type="dxa"/>
              <w:left w:w="140" w:type="dxa"/>
              <w:right w:w="140" w:type="dxa"/>
            </w:tcMar>
          </w:tcPr>
          <w:p>
            <w:r>
              <w:rPr>
                <w:rFonts w:ascii="Calibri" w:hAnsi="Calibri"/>
                <w:b/>
                <w:color w:val="1E293B"/>
                <w:sz w:val="18"/>
              </w:rPr>
              <w:t>Fault Decking Mode</w:t>
            </w:r>
          </w:p>
        </w:tc>
        <w:tc>
          <w:tcPr>
            <w:tcW w:type="dxa" w:w="2016"/>
            <w:shd w:fill="F8FAFC"/>
            <w:tcMar>
              <w:top w:w="80" w:type="dxa"/>
              <w:bottom w:w="80" w:type="dxa"/>
              <w:left w:w="140" w:type="dxa"/>
              <w:right w:w="140" w:type="dxa"/>
            </w:tcMar>
          </w:tcPr>
          <w:p>
            <w:r>
              <w:rPr>
                <w:rFonts w:ascii="Calibri" w:hAnsi="Calibri"/>
                <w:color w:val="1E293B"/>
                <w:sz w:val="18"/>
              </w:rPr>
              <w:t>Boolean toggle switch (faultDeckingEnabled)</w:t>
            </w:r>
          </w:p>
        </w:tc>
        <w:tc>
          <w:tcPr>
            <w:tcW w:type="dxa" w:w="2736"/>
            <w:shd w:fill="F8FAFC"/>
            <w:tcMar>
              <w:top w:w="80" w:type="dxa"/>
              <w:bottom w:w="80" w:type="dxa"/>
              <w:left w:w="140" w:type="dxa"/>
              <w:right w:w="140" w:type="dxa"/>
            </w:tcMar>
          </w:tcPr>
          <w:p>
            <w:r>
              <w:rPr>
                <w:rFonts w:ascii="Calibri" w:hAnsi="Calibri"/>
                <w:color w:val="1E293B"/>
                <w:sz w:val="18"/>
              </w:rPr>
              <w:t>Decouples explosive charge across weak mud seams or open geological fractures.</w:t>
            </w:r>
          </w:p>
        </w:tc>
        <w:tc>
          <w:tcPr>
            <w:tcW w:type="dxa" w:w="2736"/>
            <w:shd w:fill="F8FAFC"/>
            <w:tcMar>
              <w:top w:w="80" w:type="dxa"/>
              <w:bottom w:w="80" w:type="dxa"/>
              <w:left w:w="140" w:type="dxa"/>
              <w:right w:w="140" w:type="dxa"/>
            </w:tcMar>
          </w:tcPr>
          <w:p>
            <w:r>
              <w:rPr>
                <w:rFonts w:ascii="Calibri" w:hAnsi="Calibri"/>
                <w:color w:val="1E293B"/>
                <w:sz w:val="18"/>
              </w:rPr>
              <w:t>Prevents premature gas venting, eliminates flyrock, and reduces explosive costs by up to 20%.</w:t>
            </w:r>
          </w:p>
        </w:tc>
      </w:tr>
      <w:tr>
        <w:tc>
          <w:tcPr>
            <w:tcW w:type="dxa" w:w="2160"/>
            <w:shd w:fill="FFFFFF"/>
            <w:tcMar>
              <w:top w:w="80" w:type="dxa"/>
              <w:bottom w:w="80" w:type="dxa"/>
              <w:left w:w="140" w:type="dxa"/>
              <w:right w:w="140" w:type="dxa"/>
            </w:tcMar>
          </w:tcPr>
          <w:p>
            <w:r>
              <w:rPr>
                <w:rFonts w:ascii="Calibri" w:hAnsi="Calibri"/>
                <w:b/>
                <w:color w:val="1E293B"/>
                <w:sz w:val="18"/>
              </w:rPr>
              <w:t>Fault Intersection Depth (m)</w:t>
            </w:r>
          </w:p>
        </w:tc>
        <w:tc>
          <w:tcPr>
            <w:tcW w:type="dxa" w:w="2016"/>
            <w:shd w:fill="FFFFFF"/>
            <w:tcMar>
              <w:top w:w="80" w:type="dxa"/>
              <w:bottom w:w="80" w:type="dxa"/>
              <w:left w:w="140" w:type="dxa"/>
              <w:right w:w="140" w:type="dxa"/>
            </w:tcMar>
          </w:tcPr>
          <w:p>
            <w:r>
              <w:rPr>
                <w:rFonts w:ascii="Calibri" w:hAnsi="Calibri"/>
                <w:color w:val="1E293B"/>
                <w:sz w:val="18"/>
              </w:rPr>
              <w:t>Numeric slider (meters, e.g. 3.2 m)</w:t>
            </w:r>
          </w:p>
        </w:tc>
        <w:tc>
          <w:tcPr>
            <w:tcW w:type="dxa" w:w="2736"/>
            <w:shd w:fill="FFFFFF"/>
            <w:tcMar>
              <w:top w:w="80" w:type="dxa"/>
              <w:bottom w:w="80" w:type="dxa"/>
              <w:left w:w="140" w:type="dxa"/>
              <w:right w:w="140" w:type="dxa"/>
            </w:tcMar>
          </w:tcPr>
          <w:p>
            <w:r>
              <w:rPr>
                <w:rFonts w:ascii="Calibri" w:hAnsi="Calibri"/>
                <w:color w:val="1E293B"/>
                <w:sz w:val="18"/>
              </w:rPr>
              <w:t>Collar depth at which the drillhole intercepts the geological fault or fracture plane.</w:t>
            </w:r>
          </w:p>
        </w:tc>
        <w:tc>
          <w:tcPr>
            <w:tcW w:type="dxa" w:w="2736"/>
            <w:shd w:fill="FFFFFF"/>
            <w:tcMar>
              <w:top w:w="80" w:type="dxa"/>
              <w:bottom w:w="80" w:type="dxa"/>
              <w:left w:w="140" w:type="dxa"/>
              <w:right w:w="140" w:type="dxa"/>
            </w:tcMar>
          </w:tcPr>
          <w:p>
            <w:r>
              <w:rPr>
                <w:rFonts w:ascii="Calibri" w:hAnsi="Calibri"/>
                <w:color w:val="1E293B"/>
                <w:sz w:val="18"/>
              </w:rPr>
              <w:t>Accurately positions the inert air deck across the incompetent geological strata.</w:t>
            </w:r>
          </w:p>
        </w:tc>
      </w:tr>
      <w:tr>
        <w:tc>
          <w:tcPr>
            <w:tcW w:type="dxa" w:w="2160"/>
            <w:shd w:fill="F8FAFC"/>
            <w:tcMar>
              <w:top w:w="80" w:type="dxa"/>
              <w:bottom w:w="80" w:type="dxa"/>
              <w:left w:w="140" w:type="dxa"/>
              <w:right w:w="140" w:type="dxa"/>
            </w:tcMar>
          </w:tcPr>
          <w:p>
            <w:r>
              <w:rPr>
                <w:rFonts w:ascii="Calibri" w:hAnsi="Calibri"/>
                <w:b/>
                <w:color w:val="1E293B"/>
                <w:sz w:val="18"/>
              </w:rPr>
              <w:t>Fault Deck Thickness (m)</w:t>
            </w:r>
          </w:p>
        </w:tc>
        <w:tc>
          <w:tcPr>
            <w:tcW w:type="dxa" w:w="2016"/>
            <w:shd w:fill="F8FAFC"/>
            <w:tcMar>
              <w:top w:w="80" w:type="dxa"/>
              <w:bottom w:w="80" w:type="dxa"/>
              <w:left w:w="140" w:type="dxa"/>
              <w:right w:w="140" w:type="dxa"/>
            </w:tcMar>
          </w:tcPr>
          <w:p>
            <w:r>
              <w:rPr>
                <w:rFonts w:ascii="Calibri" w:hAnsi="Calibri"/>
                <w:color w:val="1E293B"/>
                <w:sz w:val="18"/>
              </w:rPr>
              <w:t>Numeric slider (meters, e.g. 0.8 m)</w:t>
            </w:r>
          </w:p>
        </w:tc>
        <w:tc>
          <w:tcPr>
            <w:tcW w:type="dxa" w:w="2736"/>
            <w:shd w:fill="F8FAFC"/>
            <w:tcMar>
              <w:top w:w="80" w:type="dxa"/>
              <w:bottom w:w="80" w:type="dxa"/>
              <w:left w:w="140" w:type="dxa"/>
              <w:right w:w="140" w:type="dxa"/>
            </w:tcMar>
          </w:tcPr>
          <w:p>
            <w:r>
              <w:rPr>
                <w:rFonts w:ascii="Calibri" w:hAnsi="Calibri"/>
                <w:color w:val="1E293B"/>
                <w:sz w:val="18"/>
              </w:rPr>
              <w:t>Thickness of the air gap or inert plug bridging the fault zone.</w:t>
            </w:r>
          </w:p>
        </w:tc>
        <w:tc>
          <w:tcPr>
            <w:tcW w:type="dxa" w:w="2736"/>
            <w:shd w:fill="F8FAFC"/>
            <w:tcMar>
              <w:top w:w="80" w:type="dxa"/>
              <w:bottom w:w="80" w:type="dxa"/>
              <w:left w:w="140" w:type="dxa"/>
              <w:right w:w="140" w:type="dxa"/>
            </w:tcMar>
          </w:tcPr>
          <w:p>
            <w:r>
              <w:rPr>
                <w:rFonts w:ascii="Calibri" w:hAnsi="Calibri"/>
                <w:color w:val="1E293B"/>
                <w:sz w:val="18"/>
              </w:rPr>
              <w:t>Maintains explosive decoupling while preserving fragmented volume on either side.</w:t>
            </w:r>
          </w:p>
        </w:tc>
      </w:tr>
      <w:tr>
        <w:tc>
          <w:tcPr>
            <w:tcW w:type="dxa" w:w="2160"/>
            <w:shd w:fill="FFFFFF"/>
            <w:tcMar>
              <w:top w:w="80" w:type="dxa"/>
              <w:bottom w:w="80" w:type="dxa"/>
              <w:left w:w="140" w:type="dxa"/>
              <w:right w:w="140" w:type="dxa"/>
            </w:tcMar>
          </w:tcPr>
          <w:p>
            <w:r>
              <w:rPr>
                <w:rFonts w:ascii="Calibri" w:hAnsi="Calibri"/>
                <w:b/>
                <w:color w:val="1E293B"/>
                <w:sz w:val="18"/>
              </w:rPr>
              <w:t>Excluded Pattern Holes</w:t>
            </w:r>
          </w:p>
        </w:tc>
        <w:tc>
          <w:tcPr>
            <w:tcW w:type="dxa" w:w="2016"/>
            <w:shd w:fill="FFFFFF"/>
            <w:tcMar>
              <w:top w:w="80" w:type="dxa"/>
              <w:bottom w:w="80" w:type="dxa"/>
              <w:left w:w="140" w:type="dxa"/>
              <w:right w:w="140" w:type="dxa"/>
            </w:tcMar>
          </w:tcPr>
          <w:p>
            <w:r>
              <w:rPr>
                <w:rFonts w:ascii="Calibri" w:hAnsi="Calibri"/>
                <w:color w:val="1E293B"/>
                <w:sz w:val="18"/>
              </w:rPr>
              <w:t>Interactive multi-select pattern grid</w:t>
            </w:r>
          </w:p>
        </w:tc>
        <w:tc>
          <w:tcPr>
            <w:tcW w:type="dxa" w:w="2736"/>
            <w:shd w:fill="FFFFFF"/>
            <w:tcMar>
              <w:top w:w="80" w:type="dxa"/>
              <w:bottom w:w="80" w:type="dxa"/>
              <w:left w:w="140" w:type="dxa"/>
              <w:right w:w="140" w:type="dxa"/>
            </w:tcMar>
          </w:tcPr>
          <w:p>
            <w:r>
              <w:rPr>
                <w:rFonts w:ascii="Calibri" w:hAnsi="Calibri"/>
                <w:color w:val="1E293B"/>
                <w:sz w:val="18"/>
              </w:rPr>
              <w:t>Permits de-selecting collapsed, water-filled, or misdrilled holes from firing.</w:t>
            </w:r>
          </w:p>
        </w:tc>
        <w:tc>
          <w:tcPr>
            <w:tcW w:type="dxa" w:w="2736"/>
            <w:shd w:fill="FFFFFF"/>
            <w:tcMar>
              <w:top w:w="80" w:type="dxa"/>
              <w:bottom w:w="80" w:type="dxa"/>
              <w:left w:w="140" w:type="dxa"/>
              <w:right w:w="140" w:type="dxa"/>
            </w:tcMar>
          </w:tcPr>
          <w:p>
            <w:r>
              <w:rPr>
                <w:rFonts w:ascii="Calibri" w:hAnsi="Calibri"/>
                <w:color w:val="1E293B"/>
                <w:sz w:val="18"/>
              </w:rPr>
              <w:t>Recalculates total shot explosive mass, powder factor, and blasted tonnage.</w:t>
            </w:r>
          </w:p>
        </w:tc>
      </w:tr>
    </w:tbl>
    <w:p>
      <w:pPr>
        <w:spacing w:after="120"/>
      </w:pPr>
    </w:p>
    <w:p>
      <w:pPr>
        <w:keepNext/>
        <w:spacing w:before="280" w:after="80"/>
      </w:pPr>
      <w:r>
        <w:rPr>
          <w:rFonts w:ascii="Calibri" w:hAnsi="Calibri"/>
          <w:b/>
          <w:color w:val="2563EB"/>
          <w:sz w:val="26"/>
        </w:rPr>
        <w:t>4.4 Drone 3D Orthophoto Sizing View (Drone3DSizingView)</w:t>
      </w:r>
    </w:p>
    <w:p>
      <w:r>
        <w:t>The Drone 3D Sizing View processes high-altitude aerial photogrammetry orthomosaics captured by commercial drones (e.g. DJI Mavic 3 Enterprise, WingtraOne). It resolves entire muckpiles containing tens of thousands of fragmented rocks.</w:t>
      </w:r>
    </w:p>
    <w:p>
      <w:pPr>
        <w:spacing w:before="160" w:after="40"/>
        <w:jc w:val="center"/>
      </w:pPr>
      <w:r>
        <w:drawing>
          <wp:inline xmlns:a="http://schemas.openxmlformats.org/drawingml/2006/main" xmlns:pic="http://schemas.openxmlformats.org/drawingml/2006/picture">
            <wp:extent cx="5669280" cy="3434067"/>
            <wp:docPr id="4" name="Picture 4"/>
            <wp:cNvGraphicFramePr>
              <a:graphicFrameLocks noChangeAspect="1"/>
            </wp:cNvGraphicFramePr>
            <a:graphic>
              <a:graphicData uri="http://schemas.openxmlformats.org/drawingml/2006/picture">
                <pic:pic>
                  <pic:nvPicPr>
                    <pic:cNvPr id="0" name="03_drone_3d_sizing.png"/>
                    <pic:cNvPicPr/>
                  </pic:nvPicPr>
                  <pic:blipFill>
                    <a:blip r:embed="rId14"/>
                    <a:stretch>
                      <a:fillRect/>
                    </a:stretch>
                  </pic:blipFill>
                  <pic:spPr>
                    <a:xfrm>
                      <a:off x="0" y="0"/>
                      <a:ext cx="5669280" cy="3434067"/>
                    </a:xfrm>
                    <a:prstGeom prst="rect"/>
                  </pic:spPr>
                </pic:pic>
              </a:graphicData>
            </a:graphic>
          </wp:inline>
        </w:drawing>
      </w:r>
    </w:p>
    <w:p>
      <w:pPr>
        <w:spacing w:before="40" w:after="200"/>
        <w:jc w:val="center"/>
      </w:pPr>
      <w:r>
        <w:rPr>
          <w:rFonts w:ascii="Calibri" w:hAnsi="Calibri"/>
          <w:b/>
          <w:i/>
          <w:color w:val="475569"/>
          <w:sz w:val="19"/>
        </w:rPr>
        <w:t>Figure 4: Drone 3D Orthophoto Sizing — Flight Altitude GSD Resolution &amp; Spatial Fragmentation Heatmap</w:t>
      </w:r>
    </w:p>
    <w:p>
      <w:pPr>
        <w:keepNext/>
        <w:spacing w:before="200" w:after="60"/>
      </w:pPr>
      <w:r>
        <w:rPr>
          <w:rFonts w:ascii="Calibri" w:hAnsi="Calibri"/>
          <w:b/>
          <w:color w:val="1E3A8A"/>
          <w:sz w:val="20"/>
        </w:rPr>
        <w:t>Parameter Dictionary 4.4: Drone 3D Photogrammetry Parameters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3A8A"/>
            <w:tcMar>
              <w:top w:w="100" w:type="dxa"/>
              <w:bottom w:w="100" w:type="dxa"/>
              <w:left w:w="140" w:type="dxa"/>
              <w:right w:w="140" w:type="dxa"/>
            </w:tcMar>
          </w:tcPr>
          <w:p>
            <w:pPr>
              <w:jc w:val="left"/>
            </w:pPr>
            <w:r>
              <w:rPr>
                <w:rFonts w:ascii="Calibri" w:hAnsi="Calibri"/>
                <w:b/>
                <w:color w:val="FFFFFF"/>
                <w:sz w:val="19"/>
              </w:rPr>
              <w:t>Parameter &amp; Control</w:t>
            </w:r>
          </w:p>
        </w:tc>
        <w:tc>
          <w:tcPr>
            <w:tcW w:type="dxa" w:w="2016"/>
            <w:shd w:fill="1E3A8A"/>
            <w:tcMar>
              <w:top w:w="100" w:type="dxa"/>
              <w:bottom w:w="100" w:type="dxa"/>
              <w:left w:w="140" w:type="dxa"/>
              <w:right w:w="140" w:type="dxa"/>
            </w:tcMar>
          </w:tcPr>
          <w:p>
            <w:pPr>
              <w:jc w:val="left"/>
            </w:pPr>
            <w:r>
              <w:rPr>
                <w:rFonts w:ascii="Calibri" w:hAnsi="Calibri"/>
                <w:b/>
                <w:color w:val="FFFFFF"/>
                <w:sz w:val="19"/>
              </w:rPr>
              <w:t>Input / User Entry Method</w:t>
            </w:r>
          </w:p>
        </w:tc>
        <w:tc>
          <w:tcPr>
            <w:tcW w:type="dxa" w:w="2736"/>
            <w:shd w:fill="1E3A8A"/>
            <w:tcMar>
              <w:top w:w="100" w:type="dxa"/>
              <w:bottom w:w="100" w:type="dxa"/>
              <w:left w:w="140" w:type="dxa"/>
              <w:right w:w="140" w:type="dxa"/>
            </w:tcMar>
          </w:tcPr>
          <w:p>
            <w:pPr>
              <w:jc w:val="left"/>
            </w:pPr>
            <w:r>
              <w:rPr>
                <w:rFonts w:ascii="Calibri" w:hAnsi="Calibri"/>
                <w:b/>
                <w:color w:val="FFFFFF"/>
                <w:sz w:val="19"/>
              </w:rPr>
              <w:t>Geotechnical &amp; Physical Importance</w:t>
            </w:r>
          </w:p>
        </w:tc>
        <w:tc>
          <w:tcPr>
            <w:tcW w:type="dxa" w:w="2736"/>
            <w:shd w:fill="1E3A8A"/>
            <w:tcMar>
              <w:top w:w="100" w:type="dxa"/>
              <w:bottom w:w="100" w:type="dxa"/>
              <w:left w:w="140" w:type="dxa"/>
              <w:right w:w="140" w:type="dxa"/>
            </w:tcMar>
          </w:tcPr>
          <w:p>
            <w:pPr>
              <w:jc w:val="left"/>
            </w:pPr>
            <w:r>
              <w:rPr>
                <w:rFonts w:ascii="Calibri" w:hAnsi="Calibri"/>
                <w:b/>
                <w:color w:val="FFFFFF"/>
                <w:sz w:val="19"/>
              </w:rPr>
              <w:t>Expected Operational Outcome</w:t>
            </w:r>
          </w:p>
        </w:tc>
      </w:tr>
      <w:tr>
        <w:tc>
          <w:tcPr>
            <w:tcW w:type="dxa" w:w="2160"/>
            <w:shd w:fill="FFFFFF"/>
            <w:tcMar>
              <w:top w:w="80" w:type="dxa"/>
              <w:bottom w:w="80" w:type="dxa"/>
              <w:left w:w="140" w:type="dxa"/>
              <w:right w:w="140" w:type="dxa"/>
            </w:tcMar>
          </w:tcPr>
          <w:p>
            <w:r>
              <w:rPr>
                <w:rFonts w:ascii="Calibri" w:hAnsi="Calibri"/>
                <w:b/>
                <w:color w:val="1E293B"/>
                <w:sz w:val="18"/>
              </w:rPr>
              <w:t>Flight Altitude AGL (m)</w:t>
            </w:r>
          </w:p>
        </w:tc>
        <w:tc>
          <w:tcPr>
            <w:tcW w:type="dxa" w:w="2016"/>
            <w:shd w:fill="FFFFFF"/>
            <w:tcMar>
              <w:top w:w="80" w:type="dxa"/>
              <w:bottom w:w="80" w:type="dxa"/>
              <w:left w:w="140" w:type="dxa"/>
              <w:right w:w="140" w:type="dxa"/>
            </w:tcMar>
          </w:tcPr>
          <w:p>
            <w:r>
              <w:rPr>
                <w:rFonts w:ascii="Calibri" w:hAnsi="Calibri"/>
                <w:color w:val="1E293B"/>
                <w:sz w:val="18"/>
              </w:rPr>
              <w:t>Numeric slider (20 to 120 meters AGL)</w:t>
            </w:r>
          </w:p>
        </w:tc>
        <w:tc>
          <w:tcPr>
            <w:tcW w:type="dxa" w:w="2736"/>
            <w:shd w:fill="FFFFFF"/>
            <w:tcMar>
              <w:top w:w="80" w:type="dxa"/>
              <w:bottom w:w="80" w:type="dxa"/>
              <w:left w:w="140" w:type="dxa"/>
              <w:right w:w="140" w:type="dxa"/>
            </w:tcMar>
          </w:tcPr>
          <w:p>
            <w:r>
              <w:rPr>
                <w:rFonts w:ascii="Calibri" w:hAnsi="Calibri"/>
                <w:color w:val="1E293B"/>
                <w:sz w:val="18"/>
              </w:rPr>
              <w:t>Inversely dictates optical Ground Sampling Distance (GSD = Alt x Pitch / Focal).</w:t>
            </w:r>
          </w:p>
        </w:tc>
        <w:tc>
          <w:tcPr>
            <w:tcW w:type="dxa" w:w="2736"/>
            <w:shd w:fill="FFFFFF"/>
            <w:tcMar>
              <w:top w:w="80" w:type="dxa"/>
              <w:bottom w:w="80" w:type="dxa"/>
              <w:left w:w="140" w:type="dxa"/>
              <w:right w:w="140" w:type="dxa"/>
            </w:tcMar>
          </w:tcPr>
          <w:p>
            <w:r>
              <w:rPr>
                <w:rFonts w:ascii="Calibri" w:hAnsi="Calibri"/>
                <w:color w:val="1E293B"/>
                <w:sz w:val="18"/>
              </w:rPr>
              <w:t>Lower altitudes increase image resolution, allowing detection of particles down to 10 mm.</w:t>
            </w:r>
          </w:p>
        </w:tc>
      </w:tr>
      <w:tr>
        <w:tc>
          <w:tcPr>
            <w:tcW w:type="dxa" w:w="2160"/>
            <w:shd w:fill="F8FAFC"/>
            <w:tcMar>
              <w:top w:w="80" w:type="dxa"/>
              <w:bottom w:w="80" w:type="dxa"/>
              <w:left w:w="140" w:type="dxa"/>
              <w:right w:w="140" w:type="dxa"/>
            </w:tcMar>
          </w:tcPr>
          <w:p>
            <w:r>
              <w:rPr>
                <w:rFonts w:ascii="Calibri" w:hAnsi="Calibri"/>
                <w:b/>
                <w:color w:val="1E293B"/>
                <w:sz w:val="18"/>
              </w:rPr>
              <w:t>Ground Sampling Distance (GSD)</w:t>
            </w:r>
          </w:p>
        </w:tc>
        <w:tc>
          <w:tcPr>
            <w:tcW w:type="dxa" w:w="2016"/>
            <w:shd w:fill="F8FAFC"/>
            <w:tcMar>
              <w:top w:w="80" w:type="dxa"/>
              <w:bottom w:w="80" w:type="dxa"/>
              <w:left w:w="140" w:type="dxa"/>
              <w:right w:w="140" w:type="dxa"/>
            </w:tcMar>
          </w:tcPr>
          <w:p>
            <w:r>
              <w:rPr>
                <w:rFonts w:ascii="Calibri" w:hAnsi="Calibri"/>
                <w:color w:val="1E293B"/>
                <w:sz w:val="18"/>
              </w:rPr>
              <w:t>Calculated readout / override (mm/pixel)</w:t>
            </w:r>
          </w:p>
        </w:tc>
        <w:tc>
          <w:tcPr>
            <w:tcW w:type="dxa" w:w="2736"/>
            <w:shd w:fill="F8FAFC"/>
            <w:tcMar>
              <w:top w:w="80" w:type="dxa"/>
              <w:bottom w:w="80" w:type="dxa"/>
              <w:left w:w="140" w:type="dxa"/>
              <w:right w:w="140" w:type="dxa"/>
            </w:tcMar>
          </w:tcPr>
          <w:p>
            <w:r>
              <w:rPr>
                <w:rFonts w:ascii="Calibri" w:hAnsi="Calibri"/>
                <w:color w:val="1E293B"/>
                <w:sz w:val="18"/>
              </w:rPr>
              <w:t>Defines the physical real-world size represented by each pixel center.</w:t>
            </w:r>
          </w:p>
        </w:tc>
        <w:tc>
          <w:tcPr>
            <w:tcW w:type="dxa" w:w="2736"/>
            <w:shd w:fill="F8FAFC"/>
            <w:tcMar>
              <w:top w:w="80" w:type="dxa"/>
              <w:bottom w:w="80" w:type="dxa"/>
              <w:left w:w="140" w:type="dxa"/>
              <w:right w:w="140" w:type="dxa"/>
            </w:tcMar>
          </w:tcPr>
          <w:p>
            <w:r>
              <w:rPr>
                <w:rFonts w:ascii="Calibri" w:hAnsi="Calibri"/>
                <w:color w:val="1E293B"/>
                <w:sz w:val="18"/>
              </w:rPr>
              <w:t>Sets the minimum resolvable fragment cutoff (Pmin ≈ 3 x GSD).</w:t>
            </w:r>
          </w:p>
        </w:tc>
      </w:tr>
      <w:tr>
        <w:tc>
          <w:tcPr>
            <w:tcW w:type="dxa" w:w="2160"/>
            <w:shd w:fill="FFFFFF"/>
            <w:tcMar>
              <w:top w:w="80" w:type="dxa"/>
              <w:bottom w:w="80" w:type="dxa"/>
              <w:left w:w="140" w:type="dxa"/>
              <w:right w:w="140" w:type="dxa"/>
            </w:tcMar>
          </w:tcPr>
          <w:p>
            <w:r>
              <w:rPr>
                <w:rFonts w:ascii="Calibri" w:hAnsi="Calibri"/>
                <w:b/>
                <w:color w:val="1E293B"/>
                <w:sz w:val="18"/>
              </w:rPr>
              <w:t>View Mode Selector</w:t>
            </w:r>
          </w:p>
        </w:tc>
        <w:tc>
          <w:tcPr>
            <w:tcW w:type="dxa" w:w="2016"/>
            <w:shd w:fill="FFFFFF"/>
            <w:tcMar>
              <w:top w:w="80" w:type="dxa"/>
              <w:bottom w:w="80" w:type="dxa"/>
              <w:left w:w="140" w:type="dxa"/>
              <w:right w:w="140" w:type="dxa"/>
            </w:tcMar>
          </w:tcPr>
          <w:p>
            <w:r>
              <w:rPr>
                <w:rFonts w:ascii="Calibri" w:hAnsi="Calibri"/>
                <w:color w:val="1E293B"/>
                <w:sz w:val="18"/>
              </w:rPr>
              <w:t>Mode buttons (Carte P80 / Heatmap, Modèle 3D Mesh, Ortho 2D)</w:t>
            </w:r>
          </w:p>
        </w:tc>
        <w:tc>
          <w:tcPr>
            <w:tcW w:type="dxa" w:w="2736"/>
            <w:shd w:fill="FFFFFF"/>
            <w:tcMar>
              <w:top w:w="80" w:type="dxa"/>
              <w:bottom w:w="80" w:type="dxa"/>
              <w:left w:w="140" w:type="dxa"/>
              <w:right w:w="140" w:type="dxa"/>
            </w:tcMar>
          </w:tcPr>
          <w:p>
            <w:r>
              <w:rPr>
                <w:rFonts w:ascii="Calibri" w:hAnsi="Calibri"/>
                <w:color w:val="1E293B"/>
                <w:sz w:val="18"/>
              </w:rPr>
              <w:t>Enables switching between 2D spatial contours, 3D wireframe elevation, and raw imagery.</w:t>
            </w:r>
          </w:p>
        </w:tc>
        <w:tc>
          <w:tcPr>
            <w:tcW w:type="dxa" w:w="2736"/>
            <w:shd w:fill="FFFFFF"/>
            <w:tcMar>
              <w:top w:w="80" w:type="dxa"/>
              <w:bottom w:w="80" w:type="dxa"/>
              <w:left w:w="140" w:type="dxa"/>
              <w:right w:w="140" w:type="dxa"/>
            </w:tcMar>
          </w:tcPr>
          <w:p>
            <w:r>
              <w:rPr>
                <w:rFonts w:ascii="Calibri" w:hAnsi="Calibri"/>
                <w:color w:val="1E293B"/>
                <w:sz w:val="18"/>
              </w:rPr>
              <w:t>Provides 3D spatial perspective of muckpile swell, heave profile, and boulder apron.</w:t>
            </w:r>
          </w:p>
        </w:tc>
      </w:tr>
      <w:tr>
        <w:tc>
          <w:tcPr>
            <w:tcW w:type="dxa" w:w="2160"/>
            <w:shd w:fill="F8FAFC"/>
            <w:tcMar>
              <w:top w:w="80" w:type="dxa"/>
              <w:bottom w:w="80" w:type="dxa"/>
              <w:left w:w="140" w:type="dxa"/>
              <w:right w:w="140" w:type="dxa"/>
            </w:tcMar>
          </w:tcPr>
          <w:p>
            <w:r>
              <w:rPr>
                <w:rFonts w:ascii="Calibri" w:hAnsi="Calibri"/>
                <w:b/>
                <w:color w:val="1E293B"/>
                <w:sz w:val="18"/>
              </w:rPr>
              <w:t>Sector Selector (selectedSectorId)</w:t>
            </w:r>
          </w:p>
        </w:tc>
        <w:tc>
          <w:tcPr>
            <w:tcW w:type="dxa" w:w="2016"/>
            <w:shd w:fill="F8FAFC"/>
            <w:tcMar>
              <w:top w:w="80" w:type="dxa"/>
              <w:bottom w:w="80" w:type="dxa"/>
              <w:left w:w="140" w:type="dxa"/>
              <w:right w:w="140" w:type="dxa"/>
            </w:tcMar>
          </w:tcPr>
          <w:p>
            <w:r>
              <w:rPr>
                <w:rFonts w:ascii="Calibri" w:hAnsi="Calibri"/>
                <w:color w:val="1E293B"/>
                <w:sz w:val="18"/>
              </w:rPr>
              <w:t>Dropdown or canvas click (Crête, Corps, Pied, Banquette)</w:t>
            </w:r>
          </w:p>
        </w:tc>
        <w:tc>
          <w:tcPr>
            <w:tcW w:type="dxa" w:w="2736"/>
            <w:shd w:fill="F8FAFC"/>
            <w:tcMar>
              <w:top w:w="80" w:type="dxa"/>
              <w:bottom w:w="80" w:type="dxa"/>
              <w:left w:w="140" w:type="dxa"/>
              <w:right w:w="140" w:type="dxa"/>
            </w:tcMar>
          </w:tcPr>
          <w:p>
            <w:r>
              <w:rPr>
                <w:rFonts w:ascii="Calibri" w:hAnsi="Calibri"/>
                <w:color w:val="1E293B"/>
                <w:sz w:val="18"/>
              </w:rPr>
              <w:t>Isolates distinct depositional zones of the muckpile subject to differential confinement.</w:t>
            </w:r>
          </w:p>
        </w:tc>
        <w:tc>
          <w:tcPr>
            <w:tcW w:type="dxa" w:w="2736"/>
            <w:shd w:fill="F8FAFC"/>
            <w:tcMar>
              <w:top w:w="80" w:type="dxa"/>
              <w:bottom w:w="80" w:type="dxa"/>
              <w:left w:w="140" w:type="dxa"/>
              <w:right w:w="140" w:type="dxa"/>
            </w:tcMar>
          </w:tcPr>
          <w:p>
            <w:r>
              <w:rPr>
                <w:rFonts w:ascii="Calibri" w:hAnsi="Calibri"/>
                <w:color w:val="1E293B"/>
                <w:sz w:val="18"/>
              </w:rPr>
              <w:t>Displays sector-specific volume (m³), P10, P50, P80, and 3D stereological correction.</w:t>
            </w:r>
          </w:p>
        </w:tc>
      </w:tr>
      <w:tr>
        <w:tc>
          <w:tcPr>
            <w:tcW w:type="dxa" w:w="2160"/>
            <w:shd w:fill="FFFFFF"/>
            <w:tcMar>
              <w:top w:w="80" w:type="dxa"/>
              <w:bottom w:w="80" w:type="dxa"/>
              <w:left w:w="140" w:type="dxa"/>
              <w:right w:w="140" w:type="dxa"/>
            </w:tcMar>
          </w:tcPr>
          <w:p>
            <w:r>
              <w:rPr>
                <w:rFonts w:ascii="Calibri" w:hAnsi="Calibri"/>
                <w:b/>
                <w:color w:val="1E293B"/>
                <w:sz w:val="18"/>
              </w:rPr>
              <w:t>Stereological Correction Factor</w:t>
            </w:r>
          </w:p>
        </w:tc>
        <w:tc>
          <w:tcPr>
            <w:tcW w:type="dxa" w:w="2016"/>
            <w:shd w:fill="FFFFFF"/>
            <w:tcMar>
              <w:top w:w="80" w:type="dxa"/>
              <w:bottom w:w="80" w:type="dxa"/>
              <w:left w:w="140" w:type="dxa"/>
              <w:right w:w="140" w:type="dxa"/>
            </w:tcMar>
          </w:tcPr>
          <w:p>
            <w:r>
              <w:rPr>
                <w:rFonts w:ascii="Calibri" w:hAnsi="Calibri"/>
                <w:color w:val="1E293B"/>
                <w:sz w:val="18"/>
              </w:rPr>
              <w:t>Algorithmic toggle (Cunningham 3D model)</w:t>
            </w:r>
          </w:p>
        </w:tc>
        <w:tc>
          <w:tcPr>
            <w:tcW w:type="dxa" w:w="2736"/>
            <w:shd w:fill="FFFFFF"/>
            <w:tcMar>
              <w:top w:w="80" w:type="dxa"/>
              <w:bottom w:w="80" w:type="dxa"/>
              <w:left w:w="140" w:type="dxa"/>
              <w:right w:w="140" w:type="dxa"/>
            </w:tcMar>
          </w:tcPr>
          <w:p>
            <w:r>
              <w:rPr>
                <w:rFonts w:ascii="Calibri" w:hAnsi="Calibri"/>
                <w:color w:val="1E293B"/>
                <w:sz w:val="18"/>
              </w:rPr>
              <w:t>Corrects for optical surface bias where fine particles hide between boulders.</w:t>
            </w:r>
          </w:p>
        </w:tc>
        <w:tc>
          <w:tcPr>
            <w:tcW w:type="dxa" w:w="2736"/>
            <w:shd w:fill="FFFFFF"/>
            <w:tcMar>
              <w:top w:w="80" w:type="dxa"/>
              <w:bottom w:w="80" w:type="dxa"/>
              <w:left w:w="140" w:type="dxa"/>
              <w:right w:w="140" w:type="dxa"/>
            </w:tcMar>
          </w:tcPr>
          <w:p>
            <w:r>
              <w:rPr>
                <w:rFonts w:ascii="Calibri" w:hAnsi="Calibri"/>
                <w:color w:val="1E293B"/>
                <w:sz w:val="18"/>
              </w:rPr>
              <w:t>Computes true 3D volumetric percentiles (P80_3D) and true volumetric oversize %.</w:t>
            </w:r>
          </w:p>
        </w:tc>
      </w:tr>
    </w:tbl>
    <w:p>
      <w:pPr>
        <w:spacing w:after="120"/>
      </w:pPr>
    </w:p>
    <w:p>
      <w:pPr>
        <w:keepNext/>
        <w:spacing w:before="280" w:after="80"/>
      </w:pPr>
      <w:r>
        <w:rPr>
          <w:rFonts w:ascii="Calibri" w:hAnsi="Calibri"/>
          <w:b/>
          <w:color w:val="2563EB"/>
          <w:sz w:val="26"/>
        </w:rPr>
        <w:t>4.5 Belt Edge AI Vision View (BeltEdgeVisionView)</w:t>
      </w:r>
    </w:p>
    <w:p>
      <w:r>
        <w:t>The Belt Edge AI Vision View simulates and operates an edge camera stationed above a primary conveyor belt. It measures fragmentation size distributions in real-time as ore travels from the primary crusher to the SAG mill feed stockpile.</w:t>
      </w:r>
    </w:p>
    <w:p>
      <w:pPr>
        <w:spacing w:before="160" w:after="40"/>
        <w:jc w:val="center"/>
      </w:pPr>
      <w:r>
        <w:drawing>
          <wp:inline xmlns:a="http://schemas.openxmlformats.org/drawingml/2006/main" xmlns:pic="http://schemas.openxmlformats.org/drawingml/2006/picture">
            <wp:extent cx="5669280" cy="3434067"/>
            <wp:docPr id="5" name="Picture 5"/>
            <wp:cNvGraphicFramePr>
              <a:graphicFrameLocks noChangeAspect="1"/>
            </wp:cNvGraphicFramePr>
            <a:graphic>
              <a:graphicData uri="http://schemas.openxmlformats.org/drawingml/2006/picture">
                <pic:pic>
                  <pic:nvPicPr>
                    <pic:cNvPr id="0" name="04_belt_edge_vision.png"/>
                    <pic:cNvPicPr/>
                  </pic:nvPicPr>
                  <pic:blipFill>
                    <a:blip r:embed="rId15"/>
                    <a:stretch>
                      <a:fillRect/>
                    </a:stretch>
                  </pic:blipFill>
                  <pic:spPr>
                    <a:xfrm>
                      <a:off x="0" y="0"/>
                      <a:ext cx="5669280" cy="3434067"/>
                    </a:xfrm>
                    <a:prstGeom prst="rect"/>
                  </pic:spPr>
                </pic:pic>
              </a:graphicData>
            </a:graphic>
          </wp:inline>
        </w:drawing>
      </w:r>
    </w:p>
    <w:p>
      <w:pPr>
        <w:spacing w:before="40" w:after="200"/>
        <w:jc w:val="center"/>
      </w:pPr>
      <w:r>
        <w:rPr>
          <w:rFonts w:ascii="Calibri" w:hAnsi="Calibri"/>
          <w:b/>
          <w:i/>
          <w:color w:val="475569"/>
          <w:sz w:val="19"/>
        </w:rPr>
        <w:t>Figure 5: Belt Edge AI Vision — High-Speed Conveyor Stream, Optical Strobe Sync &amp; Real-Time PSD Tracking</w:t>
      </w:r>
    </w:p>
    <w:p>
      <w:pPr>
        <w:keepNext/>
        <w:spacing w:before="200" w:after="60"/>
      </w:pPr>
      <w:r>
        <w:rPr>
          <w:rFonts w:ascii="Calibri" w:hAnsi="Calibri"/>
          <w:b/>
          <w:color w:val="1E3A8A"/>
          <w:sz w:val="20"/>
        </w:rPr>
        <w:t>Parameter Dictionary 4.5: Belt Edge Vision AI Parameters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3A8A"/>
            <w:tcMar>
              <w:top w:w="100" w:type="dxa"/>
              <w:bottom w:w="100" w:type="dxa"/>
              <w:left w:w="140" w:type="dxa"/>
              <w:right w:w="140" w:type="dxa"/>
            </w:tcMar>
          </w:tcPr>
          <w:p>
            <w:pPr>
              <w:jc w:val="left"/>
            </w:pPr>
            <w:r>
              <w:rPr>
                <w:rFonts w:ascii="Calibri" w:hAnsi="Calibri"/>
                <w:b/>
                <w:color w:val="FFFFFF"/>
                <w:sz w:val="19"/>
              </w:rPr>
              <w:t>Parameter &amp; Control</w:t>
            </w:r>
          </w:p>
        </w:tc>
        <w:tc>
          <w:tcPr>
            <w:tcW w:type="dxa" w:w="2016"/>
            <w:shd w:fill="1E3A8A"/>
            <w:tcMar>
              <w:top w:w="100" w:type="dxa"/>
              <w:bottom w:w="100" w:type="dxa"/>
              <w:left w:w="140" w:type="dxa"/>
              <w:right w:w="140" w:type="dxa"/>
            </w:tcMar>
          </w:tcPr>
          <w:p>
            <w:pPr>
              <w:jc w:val="left"/>
            </w:pPr>
            <w:r>
              <w:rPr>
                <w:rFonts w:ascii="Calibri" w:hAnsi="Calibri"/>
                <w:b/>
                <w:color w:val="FFFFFF"/>
                <w:sz w:val="19"/>
              </w:rPr>
              <w:t>Input / User Entry Method</w:t>
            </w:r>
          </w:p>
        </w:tc>
        <w:tc>
          <w:tcPr>
            <w:tcW w:type="dxa" w:w="2736"/>
            <w:shd w:fill="1E3A8A"/>
            <w:tcMar>
              <w:top w:w="100" w:type="dxa"/>
              <w:bottom w:w="100" w:type="dxa"/>
              <w:left w:w="140" w:type="dxa"/>
              <w:right w:w="140" w:type="dxa"/>
            </w:tcMar>
          </w:tcPr>
          <w:p>
            <w:pPr>
              <w:jc w:val="left"/>
            </w:pPr>
            <w:r>
              <w:rPr>
                <w:rFonts w:ascii="Calibri" w:hAnsi="Calibri"/>
                <w:b/>
                <w:color w:val="FFFFFF"/>
                <w:sz w:val="19"/>
              </w:rPr>
              <w:t>Geotechnical &amp; Physical Importance</w:t>
            </w:r>
          </w:p>
        </w:tc>
        <w:tc>
          <w:tcPr>
            <w:tcW w:type="dxa" w:w="2736"/>
            <w:shd w:fill="1E3A8A"/>
            <w:tcMar>
              <w:top w:w="100" w:type="dxa"/>
              <w:bottom w:w="100" w:type="dxa"/>
              <w:left w:w="140" w:type="dxa"/>
              <w:right w:w="140" w:type="dxa"/>
            </w:tcMar>
          </w:tcPr>
          <w:p>
            <w:pPr>
              <w:jc w:val="left"/>
            </w:pPr>
            <w:r>
              <w:rPr>
                <w:rFonts w:ascii="Calibri" w:hAnsi="Calibri"/>
                <w:b/>
                <w:color w:val="FFFFFF"/>
                <w:sz w:val="19"/>
              </w:rPr>
              <w:t>Expected Operational Outcome</w:t>
            </w:r>
          </w:p>
        </w:tc>
      </w:tr>
      <w:tr>
        <w:tc>
          <w:tcPr>
            <w:tcW w:type="dxa" w:w="2160"/>
            <w:shd w:fill="FFFFFF"/>
            <w:tcMar>
              <w:top w:w="80" w:type="dxa"/>
              <w:bottom w:w="80" w:type="dxa"/>
              <w:left w:w="140" w:type="dxa"/>
              <w:right w:w="140" w:type="dxa"/>
            </w:tcMar>
          </w:tcPr>
          <w:p>
            <w:r>
              <w:rPr>
                <w:rFonts w:ascii="Calibri" w:hAnsi="Calibri"/>
                <w:b/>
                <w:color w:val="1E293B"/>
                <w:sz w:val="18"/>
              </w:rPr>
              <w:t>Conveyor Speed (beltSpeedMPerS)</w:t>
            </w:r>
          </w:p>
        </w:tc>
        <w:tc>
          <w:tcPr>
            <w:tcW w:type="dxa" w:w="2016"/>
            <w:shd w:fill="FFFFFF"/>
            <w:tcMar>
              <w:top w:w="80" w:type="dxa"/>
              <w:bottom w:w="80" w:type="dxa"/>
              <w:left w:w="140" w:type="dxa"/>
              <w:right w:w="140" w:type="dxa"/>
            </w:tcMar>
          </w:tcPr>
          <w:p>
            <w:r>
              <w:rPr>
                <w:rFonts w:ascii="Calibri" w:hAnsi="Calibri"/>
                <w:color w:val="1E293B"/>
                <w:sz w:val="18"/>
              </w:rPr>
              <w:t>Numeric slider (0.5 to 4.5 m/s)</w:t>
            </w:r>
          </w:p>
        </w:tc>
        <w:tc>
          <w:tcPr>
            <w:tcW w:type="dxa" w:w="2736"/>
            <w:shd w:fill="FFFFFF"/>
            <w:tcMar>
              <w:top w:w="80" w:type="dxa"/>
              <w:bottom w:w="80" w:type="dxa"/>
              <w:left w:w="140" w:type="dxa"/>
              <w:right w:w="140" w:type="dxa"/>
            </w:tcMar>
          </w:tcPr>
          <w:p>
            <w:r>
              <w:rPr>
                <w:rFonts w:ascii="Calibri" w:hAnsi="Calibri"/>
                <w:color w:val="1E293B"/>
                <w:sz w:val="18"/>
              </w:rPr>
              <w:t>Speed of the primary conveyor belt; governs optical motion blur and frame rate requirements.</w:t>
            </w:r>
          </w:p>
        </w:tc>
        <w:tc>
          <w:tcPr>
            <w:tcW w:type="dxa" w:w="2736"/>
            <w:shd w:fill="FFFFFF"/>
            <w:tcMar>
              <w:top w:w="80" w:type="dxa"/>
              <w:bottom w:w="80" w:type="dxa"/>
              <w:left w:w="140" w:type="dxa"/>
              <w:right w:w="140" w:type="dxa"/>
            </w:tcMar>
          </w:tcPr>
          <w:p>
            <w:r>
              <w:rPr>
                <w:rFonts w:ascii="Calibri" w:hAnsi="Calibri"/>
                <w:color w:val="1E293B"/>
                <w:sz w:val="18"/>
              </w:rPr>
              <w:t>Synchronizes virtual LED strobe flash rate to capture crisp, unblurred rock boundaries.</w:t>
            </w:r>
          </w:p>
        </w:tc>
      </w:tr>
      <w:tr>
        <w:tc>
          <w:tcPr>
            <w:tcW w:type="dxa" w:w="2160"/>
            <w:shd w:fill="F8FAFC"/>
            <w:tcMar>
              <w:top w:w="80" w:type="dxa"/>
              <w:bottom w:w="80" w:type="dxa"/>
              <w:left w:w="140" w:type="dxa"/>
              <w:right w:w="140" w:type="dxa"/>
            </w:tcMar>
          </w:tcPr>
          <w:p>
            <w:r>
              <w:rPr>
                <w:rFonts w:ascii="Calibri" w:hAnsi="Calibri"/>
                <w:b/>
                <w:color w:val="1E293B"/>
                <w:sz w:val="18"/>
              </w:rPr>
              <w:t>Conveyor Belt Width (beltWidthM)</w:t>
            </w:r>
          </w:p>
        </w:tc>
        <w:tc>
          <w:tcPr>
            <w:tcW w:type="dxa" w:w="2016"/>
            <w:shd w:fill="F8FAFC"/>
            <w:tcMar>
              <w:top w:w="80" w:type="dxa"/>
              <w:bottom w:w="80" w:type="dxa"/>
              <w:left w:w="140" w:type="dxa"/>
              <w:right w:w="140" w:type="dxa"/>
            </w:tcMar>
          </w:tcPr>
          <w:p>
            <w:r>
              <w:rPr>
                <w:rFonts w:ascii="Calibri" w:hAnsi="Calibri"/>
                <w:color w:val="1E293B"/>
                <w:sz w:val="18"/>
              </w:rPr>
              <w:t>Numeric slider (0.8 to 2.0 m)</w:t>
            </w:r>
          </w:p>
        </w:tc>
        <w:tc>
          <w:tcPr>
            <w:tcW w:type="dxa" w:w="2736"/>
            <w:shd w:fill="F8FAFC"/>
            <w:tcMar>
              <w:top w:w="80" w:type="dxa"/>
              <w:bottom w:w="80" w:type="dxa"/>
              <w:left w:w="140" w:type="dxa"/>
              <w:right w:w="140" w:type="dxa"/>
            </w:tcMar>
          </w:tcPr>
          <w:p>
            <w:r>
              <w:rPr>
                <w:rFonts w:ascii="Calibri" w:hAnsi="Calibri"/>
                <w:color w:val="1E293B"/>
                <w:sz w:val="18"/>
              </w:rPr>
              <w:t>Physical width of the conveyor rubber; calibrates optical field of view across belt trough.</w:t>
            </w:r>
          </w:p>
        </w:tc>
        <w:tc>
          <w:tcPr>
            <w:tcW w:type="dxa" w:w="2736"/>
            <w:shd w:fill="F8FAFC"/>
            <w:tcMar>
              <w:top w:w="80" w:type="dxa"/>
              <w:bottom w:w="80" w:type="dxa"/>
              <w:left w:w="140" w:type="dxa"/>
              <w:right w:w="140" w:type="dxa"/>
            </w:tcMar>
          </w:tcPr>
          <w:p>
            <w:r>
              <w:rPr>
                <w:rFonts w:ascii="Calibri" w:hAnsi="Calibri"/>
                <w:color w:val="1E293B"/>
                <w:sz w:val="18"/>
              </w:rPr>
              <w:t>Establishes metric dimensional scaling (mm/px) across the full conveyor width.</w:t>
            </w:r>
          </w:p>
        </w:tc>
      </w:tr>
      <w:tr>
        <w:tc>
          <w:tcPr>
            <w:tcW w:type="dxa" w:w="2160"/>
            <w:shd w:fill="FFFFFF"/>
            <w:tcMar>
              <w:top w:w="80" w:type="dxa"/>
              <w:bottom w:w="80" w:type="dxa"/>
              <w:left w:w="140" w:type="dxa"/>
              <w:right w:w="140" w:type="dxa"/>
            </w:tcMar>
          </w:tcPr>
          <w:p>
            <w:r>
              <w:rPr>
                <w:rFonts w:ascii="Calibri" w:hAnsi="Calibri"/>
                <w:b/>
                <w:color w:val="1E293B"/>
                <w:sz w:val="18"/>
              </w:rPr>
              <w:t>Choke Alert Threshold (chokeThresholdMm)</w:t>
            </w:r>
          </w:p>
        </w:tc>
        <w:tc>
          <w:tcPr>
            <w:tcW w:type="dxa" w:w="2016"/>
            <w:shd w:fill="FFFFFF"/>
            <w:tcMar>
              <w:top w:w="80" w:type="dxa"/>
              <w:bottom w:w="80" w:type="dxa"/>
              <w:left w:w="140" w:type="dxa"/>
              <w:right w:w="140" w:type="dxa"/>
            </w:tcMar>
          </w:tcPr>
          <w:p>
            <w:r>
              <w:rPr>
                <w:rFonts w:ascii="Calibri" w:hAnsi="Calibri"/>
                <w:color w:val="1E293B"/>
                <w:sz w:val="18"/>
              </w:rPr>
              <w:t>Numeric slider (300 to 800 mm)</w:t>
            </w:r>
          </w:p>
        </w:tc>
        <w:tc>
          <w:tcPr>
            <w:tcW w:type="dxa" w:w="2736"/>
            <w:shd w:fill="FFFFFF"/>
            <w:tcMar>
              <w:top w:w="80" w:type="dxa"/>
              <w:bottom w:w="80" w:type="dxa"/>
              <w:left w:w="140" w:type="dxa"/>
              <w:right w:w="140" w:type="dxa"/>
            </w:tcMar>
          </w:tcPr>
          <w:p>
            <w:r>
              <w:rPr>
                <w:rFonts w:ascii="Calibri" w:hAnsi="Calibri"/>
                <w:color w:val="1E293B"/>
                <w:sz w:val="18"/>
              </w:rPr>
              <w:t>Maximum rock aperture acceptable to primary crusher discharge and transfer chutes.</w:t>
            </w:r>
          </w:p>
        </w:tc>
        <w:tc>
          <w:tcPr>
            <w:tcW w:type="dxa" w:w="2736"/>
            <w:shd w:fill="FFFFFF"/>
            <w:tcMar>
              <w:top w:w="80" w:type="dxa"/>
              <w:bottom w:w="80" w:type="dxa"/>
              <w:left w:w="140" w:type="dxa"/>
              <w:right w:w="140" w:type="dxa"/>
            </w:tcMar>
          </w:tcPr>
          <w:p>
            <w:r>
              <w:rPr>
                <w:rFonts w:ascii="Calibri" w:hAnsi="Calibri"/>
                <w:color w:val="1E293B"/>
                <w:sz w:val="18"/>
              </w:rPr>
              <w:t>Triggers flashing red HUD alarms, audible warning sound, and automated feed halts when exceeded.</w:t>
            </w:r>
          </w:p>
        </w:tc>
      </w:tr>
      <w:tr>
        <w:tc>
          <w:tcPr>
            <w:tcW w:type="dxa" w:w="2160"/>
            <w:shd w:fill="F8FAFC"/>
            <w:tcMar>
              <w:top w:w="80" w:type="dxa"/>
              <w:bottom w:w="80" w:type="dxa"/>
              <w:left w:w="140" w:type="dxa"/>
              <w:right w:w="140" w:type="dxa"/>
            </w:tcMar>
          </w:tcPr>
          <w:p>
            <w:r>
              <w:rPr>
                <w:rFonts w:ascii="Calibri" w:hAnsi="Calibri"/>
                <w:b/>
                <w:color w:val="1E293B"/>
                <w:sz w:val="18"/>
              </w:rPr>
              <w:t>Sampling Interval (samplingIntervalMs)</w:t>
            </w:r>
          </w:p>
        </w:tc>
        <w:tc>
          <w:tcPr>
            <w:tcW w:type="dxa" w:w="2016"/>
            <w:shd w:fill="F8FAFC"/>
            <w:tcMar>
              <w:top w:w="80" w:type="dxa"/>
              <w:bottom w:w="80" w:type="dxa"/>
              <w:left w:w="140" w:type="dxa"/>
              <w:right w:w="140" w:type="dxa"/>
            </w:tcMar>
          </w:tcPr>
          <w:p>
            <w:r>
              <w:rPr>
                <w:rFonts w:ascii="Calibri" w:hAnsi="Calibri"/>
                <w:color w:val="1E293B"/>
                <w:sz w:val="18"/>
              </w:rPr>
              <w:t>Numeric slider (100 to 1000 ms)</w:t>
            </w:r>
          </w:p>
        </w:tc>
        <w:tc>
          <w:tcPr>
            <w:tcW w:type="dxa" w:w="2736"/>
            <w:shd w:fill="F8FAFC"/>
            <w:tcMar>
              <w:top w:w="80" w:type="dxa"/>
              <w:bottom w:w="80" w:type="dxa"/>
              <w:left w:w="140" w:type="dxa"/>
              <w:right w:w="140" w:type="dxa"/>
            </w:tcMar>
          </w:tcPr>
          <w:p>
            <w:r>
              <w:rPr>
                <w:rFonts w:ascii="Calibri" w:hAnsi="Calibri"/>
                <w:color w:val="1E293B"/>
                <w:sz w:val="18"/>
              </w:rPr>
              <w:t>Frequency of optical frame segmentation processing by edge hardware.</w:t>
            </w:r>
          </w:p>
        </w:tc>
        <w:tc>
          <w:tcPr>
            <w:tcW w:type="dxa" w:w="2736"/>
            <w:shd w:fill="F8FAFC"/>
            <w:tcMar>
              <w:top w:w="80" w:type="dxa"/>
              <w:bottom w:w="80" w:type="dxa"/>
              <w:left w:w="140" w:type="dxa"/>
              <w:right w:w="140" w:type="dxa"/>
            </w:tcMar>
          </w:tcPr>
          <w:p>
            <w:r>
              <w:rPr>
                <w:rFonts w:ascii="Calibri" w:hAnsi="Calibri"/>
                <w:color w:val="1E293B"/>
                <w:sz w:val="18"/>
              </w:rPr>
              <w:t>Balances edge compute latency against conveyor flow rate for continuous trend tracking.</w:t>
            </w:r>
          </w:p>
        </w:tc>
      </w:tr>
      <w:tr>
        <w:tc>
          <w:tcPr>
            <w:tcW w:type="dxa" w:w="2160"/>
            <w:shd w:fill="FFFFFF"/>
            <w:tcMar>
              <w:top w:w="80" w:type="dxa"/>
              <w:bottom w:w="80" w:type="dxa"/>
              <w:left w:w="140" w:type="dxa"/>
              <w:right w:w="140" w:type="dxa"/>
            </w:tcMar>
          </w:tcPr>
          <w:p>
            <w:r>
              <w:rPr>
                <w:rFonts w:ascii="Calibri" w:hAnsi="Calibri"/>
                <w:b/>
                <w:color w:val="1E293B"/>
                <w:sz w:val="18"/>
              </w:rPr>
              <w:t>Bulk Broken Density (densityTPerM3)</w:t>
            </w:r>
          </w:p>
        </w:tc>
        <w:tc>
          <w:tcPr>
            <w:tcW w:type="dxa" w:w="2016"/>
            <w:shd w:fill="FFFFFF"/>
            <w:tcMar>
              <w:top w:w="80" w:type="dxa"/>
              <w:bottom w:w="80" w:type="dxa"/>
              <w:left w:w="140" w:type="dxa"/>
              <w:right w:w="140" w:type="dxa"/>
            </w:tcMar>
          </w:tcPr>
          <w:p>
            <w:r>
              <w:rPr>
                <w:rFonts w:ascii="Calibri" w:hAnsi="Calibri"/>
                <w:color w:val="1E293B"/>
                <w:sz w:val="18"/>
              </w:rPr>
              <w:t>Numeric input (t/m³, default 1.85 t/m³)</w:t>
            </w:r>
          </w:p>
        </w:tc>
        <w:tc>
          <w:tcPr>
            <w:tcW w:type="dxa" w:w="2736"/>
            <w:shd w:fill="FFFFFF"/>
            <w:tcMar>
              <w:top w:w="80" w:type="dxa"/>
              <w:bottom w:w="80" w:type="dxa"/>
              <w:left w:w="140" w:type="dxa"/>
              <w:right w:w="140" w:type="dxa"/>
            </w:tcMar>
          </w:tcPr>
          <w:p>
            <w:r>
              <w:rPr>
                <w:rFonts w:ascii="Calibri" w:hAnsi="Calibri"/>
                <w:color w:val="1E293B"/>
                <w:sz w:val="18"/>
              </w:rPr>
              <w:t>Bulk loose density of broken ore on the conveyor belt.</w:t>
            </w:r>
          </w:p>
        </w:tc>
        <w:tc>
          <w:tcPr>
            <w:tcW w:type="dxa" w:w="2736"/>
            <w:shd w:fill="FFFFFF"/>
            <w:tcMar>
              <w:top w:w="80" w:type="dxa"/>
              <w:bottom w:w="80" w:type="dxa"/>
              <w:left w:w="140" w:type="dxa"/>
              <w:right w:w="140" w:type="dxa"/>
            </w:tcMar>
          </w:tcPr>
          <w:p>
            <w:r>
              <w:rPr>
                <w:rFonts w:ascii="Calibri" w:hAnsi="Calibri"/>
                <w:color w:val="1E293B"/>
                <w:sz w:val="18"/>
              </w:rPr>
              <w:t>Converts 3D optical volumetric profiles into continuous instantaneous tonnage (TPH).</w:t>
            </w:r>
          </w:p>
        </w:tc>
      </w:tr>
      <w:tr>
        <w:tc>
          <w:tcPr>
            <w:tcW w:type="dxa" w:w="2160"/>
            <w:shd w:fill="F8FAFC"/>
            <w:tcMar>
              <w:top w:w="80" w:type="dxa"/>
              <w:bottom w:w="80" w:type="dxa"/>
              <w:left w:w="140" w:type="dxa"/>
              <w:right w:w="140" w:type="dxa"/>
            </w:tcMar>
          </w:tcPr>
          <w:p>
            <w:r>
              <w:rPr>
                <w:rFonts w:ascii="Calibri" w:hAnsi="Calibri"/>
                <w:b/>
                <w:color w:val="1E293B"/>
                <w:sz w:val="18"/>
              </w:rPr>
              <w:t>Camera Stream Run/Pause</w:t>
            </w:r>
          </w:p>
        </w:tc>
        <w:tc>
          <w:tcPr>
            <w:tcW w:type="dxa" w:w="2016"/>
            <w:shd w:fill="F8FAFC"/>
            <w:tcMar>
              <w:top w:w="80" w:type="dxa"/>
              <w:bottom w:w="80" w:type="dxa"/>
              <w:left w:w="140" w:type="dxa"/>
              <w:right w:w="140" w:type="dxa"/>
            </w:tcMar>
          </w:tcPr>
          <w:p>
            <w:r>
              <w:rPr>
                <w:rFonts w:ascii="Calibri" w:hAnsi="Calibri"/>
                <w:color w:val="1E293B"/>
                <w:sz w:val="18"/>
              </w:rPr>
              <w:t>Action button with Play/Pause icons</w:t>
            </w:r>
          </w:p>
        </w:tc>
        <w:tc>
          <w:tcPr>
            <w:tcW w:type="dxa" w:w="2736"/>
            <w:shd w:fill="F8FAFC"/>
            <w:tcMar>
              <w:top w:w="80" w:type="dxa"/>
              <w:bottom w:w="80" w:type="dxa"/>
              <w:left w:w="140" w:type="dxa"/>
              <w:right w:w="140" w:type="dxa"/>
            </w:tcMar>
          </w:tcPr>
          <w:p>
            <w:r>
              <w:rPr>
                <w:rFonts w:ascii="Calibri" w:hAnsi="Calibri"/>
                <w:color w:val="1E293B"/>
                <w:sz w:val="18"/>
              </w:rPr>
              <w:t>Controls execution of continuous edge vision image processing loop.</w:t>
            </w:r>
          </w:p>
        </w:tc>
        <w:tc>
          <w:tcPr>
            <w:tcW w:type="dxa" w:w="2736"/>
            <w:shd w:fill="F8FAFC"/>
            <w:tcMar>
              <w:top w:w="80" w:type="dxa"/>
              <w:bottom w:w="80" w:type="dxa"/>
              <w:left w:w="140" w:type="dxa"/>
              <w:right w:w="140" w:type="dxa"/>
            </w:tcMar>
          </w:tcPr>
          <w:p>
            <w:r>
              <w:rPr>
                <w:rFonts w:ascii="Calibri" w:hAnsi="Calibri"/>
                <w:color w:val="1E293B"/>
                <w:sz w:val="18"/>
              </w:rPr>
              <w:t>Starts or suspends real-time P20/P50/P80 trendline plotting.</w:t>
            </w:r>
          </w:p>
        </w:tc>
      </w:tr>
    </w:tbl>
    <w:p>
      <w:pPr>
        <w:spacing w:after="120"/>
      </w:pPr>
    </w:p>
    <w:p>
      <w:pPr>
        <w:keepNext/>
        <w:spacing w:before="280" w:after="80"/>
      </w:pPr>
      <w:r>
        <w:rPr>
          <w:rFonts w:ascii="Calibri" w:hAnsi="Calibri"/>
          <w:b/>
          <w:color w:val="2563EB"/>
          <w:sz w:val="26"/>
        </w:rPr>
        <w:t>4.6 3D Blast Timing &amp; Face Initiation Simulator (BlastTimingSimulatorView)</w:t>
      </w:r>
    </w:p>
    <w:p>
      <w:r>
        <w:t>The Blast Timing Simulator renders a full 3D interactive physics animation of explosive detonation across the pattern, computing stress wavefront contours and burden relief kinetics.</w:t>
      </w:r>
    </w:p>
    <w:p>
      <w:pPr>
        <w:spacing w:before="160" w:after="40"/>
        <w:jc w:val="center"/>
      </w:pPr>
      <w:r>
        <w:drawing>
          <wp:inline xmlns:a="http://schemas.openxmlformats.org/drawingml/2006/main" xmlns:pic="http://schemas.openxmlformats.org/drawingml/2006/picture">
            <wp:extent cx="5669280" cy="3434067"/>
            <wp:docPr id="6" name="Picture 6"/>
            <wp:cNvGraphicFramePr>
              <a:graphicFrameLocks noChangeAspect="1"/>
            </wp:cNvGraphicFramePr>
            <a:graphic>
              <a:graphicData uri="http://schemas.openxmlformats.org/drawingml/2006/picture">
                <pic:pic>
                  <pic:nvPicPr>
                    <pic:cNvPr id="0" name="05_blast_timing_3d.png"/>
                    <pic:cNvPicPr/>
                  </pic:nvPicPr>
                  <pic:blipFill>
                    <a:blip r:embed="rId16"/>
                    <a:stretch>
                      <a:fillRect/>
                    </a:stretch>
                  </pic:blipFill>
                  <pic:spPr>
                    <a:xfrm>
                      <a:off x="0" y="0"/>
                      <a:ext cx="5669280" cy="3434067"/>
                    </a:xfrm>
                    <a:prstGeom prst="rect"/>
                  </pic:spPr>
                </pic:pic>
              </a:graphicData>
            </a:graphic>
          </wp:inline>
        </w:drawing>
      </w:r>
    </w:p>
    <w:p>
      <w:pPr>
        <w:spacing w:before="40" w:after="200"/>
        <w:jc w:val="center"/>
      </w:pPr>
      <w:r>
        <w:rPr>
          <w:rFonts w:ascii="Calibri" w:hAnsi="Calibri"/>
          <w:b/>
          <w:i/>
          <w:color w:val="475569"/>
          <w:sz w:val="19"/>
        </w:rPr>
        <w:t>Figure 6: 3D Blast Timing &amp; Face Initiation Simulator — Isochrone Wavefront Propagation &amp; Relief Kinetics</w:t>
      </w:r>
    </w:p>
    <w:p>
      <w:pPr>
        <w:keepNext/>
        <w:spacing w:before="200" w:after="60"/>
      </w:pPr>
      <w:r>
        <w:rPr>
          <w:rFonts w:ascii="Calibri" w:hAnsi="Calibri"/>
          <w:b/>
          <w:color w:val="1E3A8A"/>
          <w:sz w:val="20"/>
        </w:rPr>
        <w:t>Parameter Dictionary 4.6: Blast Timing Simulator Parameters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3A8A"/>
            <w:tcMar>
              <w:top w:w="100" w:type="dxa"/>
              <w:bottom w:w="100" w:type="dxa"/>
              <w:left w:w="140" w:type="dxa"/>
              <w:right w:w="140" w:type="dxa"/>
            </w:tcMar>
          </w:tcPr>
          <w:p>
            <w:pPr>
              <w:jc w:val="left"/>
            </w:pPr>
            <w:r>
              <w:rPr>
                <w:rFonts w:ascii="Calibri" w:hAnsi="Calibri"/>
                <w:b/>
                <w:color w:val="FFFFFF"/>
                <w:sz w:val="19"/>
              </w:rPr>
              <w:t>Parameter &amp; Control</w:t>
            </w:r>
          </w:p>
        </w:tc>
        <w:tc>
          <w:tcPr>
            <w:tcW w:type="dxa" w:w="2016"/>
            <w:shd w:fill="1E3A8A"/>
            <w:tcMar>
              <w:top w:w="100" w:type="dxa"/>
              <w:bottom w:w="100" w:type="dxa"/>
              <w:left w:w="140" w:type="dxa"/>
              <w:right w:w="140" w:type="dxa"/>
            </w:tcMar>
          </w:tcPr>
          <w:p>
            <w:pPr>
              <w:jc w:val="left"/>
            </w:pPr>
            <w:r>
              <w:rPr>
                <w:rFonts w:ascii="Calibri" w:hAnsi="Calibri"/>
                <w:b/>
                <w:color w:val="FFFFFF"/>
                <w:sz w:val="19"/>
              </w:rPr>
              <w:t>Input / User Entry Method</w:t>
            </w:r>
          </w:p>
        </w:tc>
        <w:tc>
          <w:tcPr>
            <w:tcW w:type="dxa" w:w="2736"/>
            <w:shd w:fill="1E3A8A"/>
            <w:tcMar>
              <w:top w:w="100" w:type="dxa"/>
              <w:bottom w:w="100" w:type="dxa"/>
              <w:left w:w="140" w:type="dxa"/>
              <w:right w:w="140" w:type="dxa"/>
            </w:tcMar>
          </w:tcPr>
          <w:p>
            <w:pPr>
              <w:jc w:val="left"/>
            </w:pPr>
            <w:r>
              <w:rPr>
                <w:rFonts w:ascii="Calibri" w:hAnsi="Calibri"/>
                <w:b/>
                <w:color w:val="FFFFFF"/>
                <w:sz w:val="19"/>
              </w:rPr>
              <w:t>Geotechnical &amp; Physical Importance</w:t>
            </w:r>
          </w:p>
        </w:tc>
        <w:tc>
          <w:tcPr>
            <w:tcW w:type="dxa" w:w="2736"/>
            <w:shd w:fill="1E3A8A"/>
            <w:tcMar>
              <w:top w:w="100" w:type="dxa"/>
              <w:bottom w:w="100" w:type="dxa"/>
              <w:left w:w="140" w:type="dxa"/>
              <w:right w:w="140" w:type="dxa"/>
            </w:tcMar>
          </w:tcPr>
          <w:p>
            <w:pPr>
              <w:jc w:val="left"/>
            </w:pPr>
            <w:r>
              <w:rPr>
                <w:rFonts w:ascii="Calibri" w:hAnsi="Calibri"/>
                <w:b/>
                <w:color w:val="FFFFFF"/>
                <w:sz w:val="19"/>
              </w:rPr>
              <w:t>Expected Operational Outcome</w:t>
            </w:r>
          </w:p>
        </w:tc>
      </w:tr>
      <w:tr>
        <w:tc>
          <w:tcPr>
            <w:tcW w:type="dxa" w:w="2160"/>
            <w:shd w:fill="FFFFFF"/>
            <w:tcMar>
              <w:top w:w="80" w:type="dxa"/>
              <w:bottom w:w="80" w:type="dxa"/>
              <w:left w:w="140" w:type="dxa"/>
              <w:right w:w="140" w:type="dxa"/>
            </w:tcMar>
          </w:tcPr>
          <w:p>
            <w:r>
              <w:rPr>
                <w:rFonts w:ascii="Calibri" w:hAnsi="Calibri"/>
                <w:b/>
                <w:color w:val="1E293B"/>
                <w:sz w:val="18"/>
              </w:rPr>
              <w:t>Initiation Pattern (patternType)</w:t>
            </w:r>
          </w:p>
        </w:tc>
        <w:tc>
          <w:tcPr>
            <w:tcW w:type="dxa" w:w="2016"/>
            <w:shd w:fill="FFFFFF"/>
            <w:tcMar>
              <w:top w:w="80" w:type="dxa"/>
              <w:bottom w:w="80" w:type="dxa"/>
              <w:left w:w="140" w:type="dxa"/>
              <w:right w:w="140" w:type="dxa"/>
            </w:tcMar>
          </w:tcPr>
          <w:p>
            <w:r>
              <w:rPr>
                <w:rFonts w:ascii="Calibri" w:hAnsi="Calibri"/>
                <w:color w:val="1E293B"/>
                <w:sz w:val="18"/>
              </w:rPr>
              <w:t>Dropdown (V-échelon, Ligne par ligne, Point central, Chevron)</w:t>
            </w:r>
          </w:p>
        </w:tc>
        <w:tc>
          <w:tcPr>
            <w:tcW w:type="dxa" w:w="2736"/>
            <w:shd w:fill="FFFFFF"/>
            <w:tcMar>
              <w:top w:w="80" w:type="dxa"/>
              <w:bottom w:w="80" w:type="dxa"/>
              <w:left w:w="140" w:type="dxa"/>
              <w:right w:w="140" w:type="dxa"/>
            </w:tcMar>
          </w:tcPr>
          <w:p>
            <w:r>
              <w:rPr>
                <w:rFonts w:ascii="Calibri" w:hAnsi="Calibri"/>
                <w:color w:val="1E293B"/>
                <w:sz w:val="18"/>
              </w:rPr>
              <w:t>Governs the direction of explosive shockwave collision and face relief kinetics.</w:t>
            </w:r>
          </w:p>
        </w:tc>
        <w:tc>
          <w:tcPr>
            <w:tcW w:type="dxa" w:w="2736"/>
            <w:shd w:fill="FFFFFF"/>
            <w:tcMar>
              <w:top w:w="80" w:type="dxa"/>
              <w:bottom w:w="80" w:type="dxa"/>
              <w:left w:w="140" w:type="dxa"/>
              <w:right w:w="140" w:type="dxa"/>
            </w:tcMar>
          </w:tcPr>
          <w:p>
            <w:r>
              <w:rPr>
                <w:rFonts w:ascii="Calibri" w:hAnsi="Calibri"/>
                <w:color w:val="1E293B"/>
                <w:sz w:val="18"/>
              </w:rPr>
              <w:t>V-échelon creates a central cut with bilateral relief; line-by-line produces linear muckpile throw.</w:t>
            </w:r>
          </w:p>
        </w:tc>
      </w:tr>
      <w:tr>
        <w:tc>
          <w:tcPr>
            <w:tcW w:type="dxa" w:w="2160"/>
            <w:shd w:fill="F8FAFC"/>
            <w:tcMar>
              <w:top w:w="80" w:type="dxa"/>
              <w:bottom w:w="80" w:type="dxa"/>
              <w:left w:w="140" w:type="dxa"/>
              <w:right w:w="140" w:type="dxa"/>
            </w:tcMar>
          </w:tcPr>
          <w:p>
            <w:r>
              <w:rPr>
                <w:rFonts w:ascii="Calibri" w:hAnsi="Calibri"/>
                <w:b/>
                <w:color w:val="1E293B"/>
                <w:sz w:val="18"/>
              </w:rPr>
              <w:t>Surface Delay (surfaceDelayMs)</w:t>
            </w:r>
          </w:p>
        </w:tc>
        <w:tc>
          <w:tcPr>
            <w:tcW w:type="dxa" w:w="2016"/>
            <w:shd w:fill="F8FAFC"/>
            <w:tcMar>
              <w:top w:w="80" w:type="dxa"/>
              <w:bottom w:w="80" w:type="dxa"/>
              <w:left w:w="140" w:type="dxa"/>
              <w:right w:w="140" w:type="dxa"/>
            </w:tcMar>
          </w:tcPr>
          <w:p>
            <w:r>
              <w:rPr>
                <w:rFonts w:ascii="Calibri" w:hAnsi="Calibri"/>
                <w:color w:val="1E293B"/>
                <w:sz w:val="18"/>
              </w:rPr>
              <w:t>Numeric slider (9 to 67 ms, default 25 ms)</w:t>
            </w:r>
          </w:p>
        </w:tc>
        <w:tc>
          <w:tcPr>
            <w:tcW w:type="dxa" w:w="2736"/>
            <w:shd w:fill="F8FAFC"/>
            <w:tcMar>
              <w:top w:w="80" w:type="dxa"/>
              <w:bottom w:w="80" w:type="dxa"/>
              <w:left w:w="140" w:type="dxa"/>
              <w:right w:w="140" w:type="dxa"/>
            </w:tcMar>
          </w:tcPr>
          <w:p>
            <w:r>
              <w:rPr>
                <w:rFonts w:ascii="Calibri" w:hAnsi="Calibri"/>
                <w:color w:val="1E293B"/>
                <w:sz w:val="18"/>
              </w:rPr>
              <w:t>Interval between adjacent holes along surface detonation lines.</w:t>
            </w:r>
          </w:p>
        </w:tc>
        <w:tc>
          <w:tcPr>
            <w:tcW w:type="dxa" w:w="2736"/>
            <w:shd w:fill="F8FAFC"/>
            <w:tcMar>
              <w:top w:w="80" w:type="dxa"/>
              <w:bottom w:w="80" w:type="dxa"/>
              <w:left w:w="140" w:type="dxa"/>
              <w:right w:w="140" w:type="dxa"/>
            </w:tcMar>
          </w:tcPr>
          <w:p>
            <w:r>
              <w:rPr>
                <w:rFonts w:ascii="Calibri" w:hAnsi="Calibri"/>
                <w:color w:val="1E293B"/>
                <w:sz w:val="18"/>
              </w:rPr>
              <w:t>Controls inter-hole relief time (ms/m of burden); too short causes confinement freeze; too long causes cutoffs.</w:t>
            </w:r>
          </w:p>
        </w:tc>
      </w:tr>
      <w:tr>
        <w:tc>
          <w:tcPr>
            <w:tcW w:type="dxa" w:w="2160"/>
            <w:shd w:fill="FFFFFF"/>
            <w:tcMar>
              <w:top w:w="80" w:type="dxa"/>
              <w:bottom w:w="80" w:type="dxa"/>
              <w:left w:w="140" w:type="dxa"/>
              <w:right w:w="140" w:type="dxa"/>
            </w:tcMar>
          </w:tcPr>
          <w:p>
            <w:r>
              <w:rPr>
                <w:rFonts w:ascii="Calibri" w:hAnsi="Calibri"/>
                <w:b/>
                <w:color w:val="1E293B"/>
                <w:sz w:val="18"/>
              </w:rPr>
              <w:t>In-Hole Delay (inHoleDelayMs)</w:t>
            </w:r>
          </w:p>
        </w:tc>
        <w:tc>
          <w:tcPr>
            <w:tcW w:type="dxa" w:w="2016"/>
            <w:shd w:fill="FFFFFF"/>
            <w:tcMar>
              <w:top w:w="80" w:type="dxa"/>
              <w:bottom w:w="80" w:type="dxa"/>
              <w:left w:w="140" w:type="dxa"/>
              <w:right w:w="140" w:type="dxa"/>
            </w:tcMar>
          </w:tcPr>
          <w:p>
            <w:r>
              <w:rPr>
                <w:rFonts w:ascii="Calibri" w:hAnsi="Calibri"/>
                <w:color w:val="1E293B"/>
                <w:sz w:val="18"/>
              </w:rPr>
              <w:t>Numeric slider (200 to 500 ms, default 400 ms)</w:t>
            </w:r>
          </w:p>
        </w:tc>
        <w:tc>
          <w:tcPr>
            <w:tcW w:type="dxa" w:w="2736"/>
            <w:shd w:fill="FFFFFF"/>
            <w:tcMar>
              <w:top w:w="80" w:type="dxa"/>
              <w:bottom w:w="80" w:type="dxa"/>
              <w:left w:w="140" w:type="dxa"/>
              <w:right w:w="140" w:type="dxa"/>
            </w:tcMar>
          </w:tcPr>
          <w:p>
            <w:r>
              <w:rPr>
                <w:rFonts w:ascii="Calibri" w:hAnsi="Calibri"/>
                <w:color w:val="1E293B"/>
                <w:sz w:val="18"/>
              </w:rPr>
              <w:t>Downhole primer delay detonator timing.</w:t>
            </w:r>
          </w:p>
        </w:tc>
        <w:tc>
          <w:tcPr>
            <w:tcW w:type="dxa" w:w="2736"/>
            <w:shd w:fill="FFFFFF"/>
            <w:tcMar>
              <w:top w:w="80" w:type="dxa"/>
              <w:bottom w:w="80" w:type="dxa"/>
              <w:left w:w="140" w:type="dxa"/>
              <w:right w:w="140" w:type="dxa"/>
            </w:tcMar>
          </w:tcPr>
          <w:p>
            <w:r>
              <w:rPr>
                <w:rFonts w:ascii="Calibri" w:hAnsi="Calibri"/>
                <w:color w:val="1E293B"/>
                <w:sz w:val="18"/>
              </w:rPr>
              <w:t>Ensures all surface delays fire before the first downhole charge detonates, preventing trunkline severance.</w:t>
            </w:r>
          </w:p>
        </w:tc>
      </w:tr>
      <w:tr>
        <w:tc>
          <w:tcPr>
            <w:tcW w:type="dxa" w:w="2160"/>
            <w:shd w:fill="F8FAFC"/>
            <w:tcMar>
              <w:top w:w="80" w:type="dxa"/>
              <w:bottom w:w="80" w:type="dxa"/>
              <w:left w:w="140" w:type="dxa"/>
              <w:right w:w="140" w:type="dxa"/>
            </w:tcMar>
          </w:tcPr>
          <w:p>
            <w:r>
              <w:rPr>
                <w:rFonts w:ascii="Calibri" w:hAnsi="Calibri"/>
                <w:b/>
                <w:color w:val="1E293B"/>
                <w:sz w:val="18"/>
              </w:rPr>
              <w:t>Time Scrubbing Cursor (currentTimeMs)</w:t>
            </w:r>
          </w:p>
        </w:tc>
        <w:tc>
          <w:tcPr>
            <w:tcW w:type="dxa" w:w="2016"/>
            <w:shd w:fill="F8FAFC"/>
            <w:tcMar>
              <w:top w:w="80" w:type="dxa"/>
              <w:bottom w:w="80" w:type="dxa"/>
              <w:left w:w="140" w:type="dxa"/>
              <w:right w:w="140" w:type="dxa"/>
            </w:tcMar>
          </w:tcPr>
          <w:p>
            <w:r>
              <w:rPr>
                <w:rFonts w:ascii="Calibri" w:hAnsi="Calibri"/>
                <w:color w:val="1E293B"/>
                <w:sz w:val="18"/>
              </w:rPr>
              <w:t>Interactive scrubber slider / Play button (0 to 500 ms)</w:t>
            </w:r>
          </w:p>
        </w:tc>
        <w:tc>
          <w:tcPr>
            <w:tcW w:type="dxa" w:w="2736"/>
            <w:shd w:fill="F8FAFC"/>
            <w:tcMar>
              <w:top w:w="80" w:type="dxa"/>
              <w:bottom w:w="80" w:type="dxa"/>
              <w:left w:w="140" w:type="dxa"/>
              <w:right w:w="140" w:type="dxa"/>
            </w:tcMar>
          </w:tcPr>
          <w:p>
            <w:r>
              <w:rPr>
                <w:rFonts w:ascii="Calibri" w:hAnsi="Calibri"/>
                <w:color w:val="1E293B"/>
                <w:sz w:val="18"/>
              </w:rPr>
              <w:t>Allows frame-by-frame analysis of explosive wavefront propagation and dynamic relief.</w:t>
            </w:r>
          </w:p>
        </w:tc>
        <w:tc>
          <w:tcPr>
            <w:tcW w:type="dxa" w:w="2736"/>
            <w:shd w:fill="F8FAFC"/>
            <w:tcMar>
              <w:top w:w="80" w:type="dxa"/>
              <w:bottom w:w="80" w:type="dxa"/>
              <w:left w:w="140" w:type="dxa"/>
              <w:right w:w="140" w:type="dxa"/>
            </w:tcMar>
          </w:tcPr>
          <w:p>
            <w:r>
              <w:rPr>
                <w:rFonts w:ascii="Calibri" w:hAnsi="Calibri"/>
                <w:color w:val="1E293B"/>
                <w:sz w:val="18"/>
              </w:rPr>
              <w:t>Animates isochrone shock contours and detonated hole markers on 3D canvas.</w:t>
            </w:r>
          </w:p>
        </w:tc>
      </w:tr>
      <w:tr>
        <w:tc>
          <w:tcPr>
            <w:tcW w:type="dxa" w:w="2160"/>
            <w:shd w:fill="FFFFFF"/>
            <w:tcMar>
              <w:top w:w="80" w:type="dxa"/>
              <w:bottom w:w="80" w:type="dxa"/>
              <w:left w:w="140" w:type="dxa"/>
              <w:right w:w="140" w:type="dxa"/>
            </w:tcMar>
          </w:tcPr>
          <w:p>
            <w:r>
              <w:rPr>
                <w:rFonts w:ascii="Calibri" w:hAnsi="Calibri"/>
                <w:b/>
                <w:color w:val="1E293B"/>
                <w:sz w:val="18"/>
              </w:rPr>
              <w:t>Distance to Structure (distanceToStructureM)</w:t>
            </w:r>
          </w:p>
        </w:tc>
        <w:tc>
          <w:tcPr>
            <w:tcW w:type="dxa" w:w="2016"/>
            <w:shd w:fill="FFFFFF"/>
            <w:tcMar>
              <w:top w:w="80" w:type="dxa"/>
              <w:bottom w:w="80" w:type="dxa"/>
              <w:left w:w="140" w:type="dxa"/>
              <w:right w:w="140" w:type="dxa"/>
            </w:tcMar>
          </w:tcPr>
          <w:p>
            <w:r>
              <w:rPr>
                <w:rFonts w:ascii="Calibri" w:hAnsi="Calibri"/>
                <w:color w:val="1E293B"/>
                <w:sz w:val="18"/>
              </w:rPr>
              <w:t>Numeric slider (50 to 1500 meters)</w:t>
            </w:r>
          </w:p>
        </w:tc>
        <w:tc>
          <w:tcPr>
            <w:tcW w:type="dxa" w:w="2736"/>
            <w:shd w:fill="FFFFFF"/>
            <w:tcMar>
              <w:top w:w="80" w:type="dxa"/>
              <w:bottom w:w="80" w:type="dxa"/>
              <w:left w:w="140" w:type="dxa"/>
              <w:right w:w="140" w:type="dxa"/>
            </w:tcMar>
          </w:tcPr>
          <w:p>
            <w:r>
              <w:rPr>
                <w:rFonts w:ascii="Calibri" w:hAnsi="Calibri"/>
                <w:color w:val="1E293B"/>
                <w:sz w:val="18"/>
              </w:rPr>
              <w:t>Distance to nearest protected infrastructure (clinic, township, pit office).</w:t>
            </w:r>
          </w:p>
        </w:tc>
        <w:tc>
          <w:tcPr>
            <w:tcW w:type="dxa" w:w="2736"/>
            <w:shd w:fill="FFFFFF"/>
            <w:tcMar>
              <w:top w:w="80" w:type="dxa"/>
              <w:bottom w:w="80" w:type="dxa"/>
              <w:left w:w="140" w:type="dxa"/>
              <w:right w:w="140" w:type="dxa"/>
            </w:tcMar>
          </w:tcPr>
          <w:p>
            <w:r>
              <w:rPr>
                <w:rFonts w:ascii="Calibri" w:hAnsi="Calibri"/>
                <w:color w:val="1E293B"/>
                <w:sz w:val="18"/>
              </w:rPr>
              <w:t>Evaluates USBM ground vibration compliance, computing Scaled Distance and Peak Particle Velocity (PPV).</w:t>
            </w:r>
          </w:p>
        </w:tc>
      </w:tr>
    </w:tbl>
    <w:p>
      <w:pPr>
        <w:spacing w:after="120"/>
      </w:pPr>
    </w:p>
    <w:p>
      <w:pPr>
        <w:keepNext/>
        <w:spacing w:before="280" w:after="80"/>
      </w:pPr>
      <w:r>
        <w:rPr>
          <w:rFonts w:ascii="Calibri" w:hAnsi="Calibri"/>
          <w:b/>
          <w:color w:val="2563EB"/>
          <w:sz w:val="26"/>
        </w:rPr>
        <w:t>4.7 Comminution Digital Twin &amp; SAG/Ball Mill Optimizer (ComminutionDigitalTwinView)</w:t>
      </w:r>
    </w:p>
    <w:p>
      <w:r>
        <w:t>The Comminution Digital Twin links blast fragmentation metrics directly to the mineral processing plant, allowing metallurgists to simulate how finer blasting impacts mill power draw and daily production rates.</w:t>
      </w:r>
    </w:p>
    <w:p>
      <w:pPr>
        <w:spacing w:before="160" w:after="40"/>
        <w:jc w:val="center"/>
      </w:pPr>
      <w:r>
        <w:drawing>
          <wp:inline xmlns:a="http://schemas.openxmlformats.org/drawingml/2006/main" xmlns:pic="http://schemas.openxmlformats.org/drawingml/2006/picture">
            <wp:extent cx="5669280" cy="3434067"/>
            <wp:docPr id="7" name="Picture 7"/>
            <wp:cNvGraphicFramePr>
              <a:graphicFrameLocks noChangeAspect="1"/>
            </wp:cNvGraphicFramePr>
            <a:graphic>
              <a:graphicData uri="http://schemas.openxmlformats.org/drawingml/2006/picture">
                <pic:pic>
                  <pic:nvPicPr>
                    <pic:cNvPr id="0" name="06_comminution_digital_twin.png"/>
                    <pic:cNvPicPr/>
                  </pic:nvPicPr>
                  <pic:blipFill>
                    <a:blip r:embed="rId17"/>
                    <a:stretch>
                      <a:fillRect/>
                    </a:stretch>
                  </pic:blipFill>
                  <pic:spPr>
                    <a:xfrm>
                      <a:off x="0" y="0"/>
                      <a:ext cx="5669280" cy="3434067"/>
                    </a:xfrm>
                    <a:prstGeom prst="rect"/>
                  </pic:spPr>
                </pic:pic>
              </a:graphicData>
            </a:graphic>
          </wp:inline>
        </w:drawing>
      </w:r>
    </w:p>
    <w:p>
      <w:pPr>
        <w:spacing w:before="40" w:after="200"/>
        <w:jc w:val="center"/>
      </w:pPr>
      <w:r>
        <w:rPr>
          <w:rFonts w:ascii="Calibri" w:hAnsi="Calibri"/>
          <w:b/>
          <w:i/>
          <w:color w:val="475569"/>
          <w:sz w:val="19"/>
        </w:rPr>
        <w:t>Figure 7: Comminution Digital Twin — Bond Work Index Energy Modeling &amp; SAG/Ball Mill Throughput Optimizer</w:t>
      </w:r>
    </w:p>
    <w:p>
      <w:pPr>
        <w:keepNext/>
        <w:spacing w:before="200" w:after="60"/>
      </w:pPr>
      <w:r>
        <w:rPr>
          <w:rFonts w:ascii="Calibri" w:hAnsi="Calibri"/>
          <w:b/>
          <w:color w:val="1E3A8A"/>
          <w:sz w:val="20"/>
        </w:rPr>
        <w:t>Parameter Dictionary 4.7: Comminution Digital Twin Parameters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3A8A"/>
            <w:tcMar>
              <w:top w:w="100" w:type="dxa"/>
              <w:bottom w:w="100" w:type="dxa"/>
              <w:left w:w="140" w:type="dxa"/>
              <w:right w:w="140" w:type="dxa"/>
            </w:tcMar>
          </w:tcPr>
          <w:p>
            <w:pPr>
              <w:jc w:val="left"/>
            </w:pPr>
            <w:r>
              <w:rPr>
                <w:rFonts w:ascii="Calibri" w:hAnsi="Calibri"/>
                <w:b/>
                <w:color w:val="FFFFFF"/>
                <w:sz w:val="19"/>
              </w:rPr>
              <w:t>Parameter &amp; Control</w:t>
            </w:r>
          </w:p>
        </w:tc>
        <w:tc>
          <w:tcPr>
            <w:tcW w:type="dxa" w:w="2016"/>
            <w:shd w:fill="1E3A8A"/>
            <w:tcMar>
              <w:top w:w="100" w:type="dxa"/>
              <w:bottom w:w="100" w:type="dxa"/>
              <w:left w:w="140" w:type="dxa"/>
              <w:right w:w="140" w:type="dxa"/>
            </w:tcMar>
          </w:tcPr>
          <w:p>
            <w:pPr>
              <w:jc w:val="left"/>
            </w:pPr>
            <w:r>
              <w:rPr>
                <w:rFonts w:ascii="Calibri" w:hAnsi="Calibri"/>
                <w:b/>
                <w:color w:val="FFFFFF"/>
                <w:sz w:val="19"/>
              </w:rPr>
              <w:t>Input / User Entry Method</w:t>
            </w:r>
          </w:p>
        </w:tc>
        <w:tc>
          <w:tcPr>
            <w:tcW w:type="dxa" w:w="2736"/>
            <w:shd w:fill="1E3A8A"/>
            <w:tcMar>
              <w:top w:w="100" w:type="dxa"/>
              <w:bottom w:w="100" w:type="dxa"/>
              <w:left w:w="140" w:type="dxa"/>
              <w:right w:w="140" w:type="dxa"/>
            </w:tcMar>
          </w:tcPr>
          <w:p>
            <w:pPr>
              <w:jc w:val="left"/>
            </w:pPr>
            <w:r>
              <w:rPr>
                <w:rFonts w:ascii="Calibri" w:hAnsi="Calibri"/>
                <w:b/>
                <w:color w:val="FFFFFF"/>
                <w:sz w:val="19"/>
              </w:rPr>
              <w:t>Geotechnical &amp; Physical Importance</w:t>
            </w:r>
          </w:p>
        </w:tc>
        <w:tc>
          <w:tcPr>
            <w:tcW w:type="dxa" w:w="2736"/>
            <w:shd w:fill="1E3A8A"/>
            <w:tcMar>
              <w:top w:w="100" w:type="dxa"/>
              <w:bottom w:w="100" w:type="dxa"/>
              <w:left w:w="140" w:type="dxa"/>
              <w:right w:w="140" w:type="dxa"/>
            </w:tcMar>
          </w:tcPr>
          <w:p>
            <w:pPr>
              <w:jc w:val="left"/>
            </w:pPr>
            <w:r>
              <w:rPr>
                <w:rFonts w:ascii="Calibri" w:hAnsi="Calibri"/>
                <w:b/>
                <w:color w:val="FFFFFF"/>
                <w:sz w:val="19"/>
              </w:rPr>
              <w:t>Expected Operational Outcome</w:t>
            </w:r>
          </w:p>
        </w:tc>
      </w:tr>
      <w:tr>
        <w:tc>
          <w:tcPr>
            <w:tcW w:type="dxa" w:w="2160"/>
            <w:shd w:fill="FFFFFF"/>
            <w:tcMar>
              <w:top w:w="80" w:type="dxa"/>
              <w:bottom w:w="80" w:type="dxa"/>
              <w:left w:w="140" w:type="dxa"/>
              <w:right w:w="140" w:type="dxa"/>
            </w:tcMar>
          </w:tcPr>
          <w:p>
            <w:r>
              <w:rPr>
                <w:rFonts w:ascii="Calibri" w:hAnsi="Calibri"/>
                <w:b/>
                <w:color w:val="1E293B"/>
                <w:sz w:val="18"/>
              </w:rPr>
              <w:t>Incoming Feed F80 (f80Mm)</w:t>
            </w:r>
          </w:p>
        </w:tc>
        <w:tc>
          <w:tcPr>
            <w:tcW w:type="dxa" w:w="2016"/>
            <w:shd w:fill="FFFFFF"/>
            <w:tcMar>
              <w:top w:w="80" w:type="dxa"/>
              <w:bottom w:w="80" w:type="dxa"/>
              <w:left w:w="140" w:type="dxa"/>
              <w:right w:w="140" w:type="dxa"/>
            </w:tcMar>
          </w:tcPr>
          <w:p>
            <w:r>
              <w:rPr>
                <w:rFonts w:ascii="Calibri" w:hAnsi="Calibri"/>
                <w:color w:val="1E293B"/>
                <w:sz w:val="18"/>
              </w:rPr>
              <w:t>Numeric slider / input (50 to 350 mm)</w:t>
            </w:r>
          </w:p>
        </w:tc>
        <w:tc>
          <w:tcPr>
            <w:tcW w:type="dxa" w:w="2736"/>
            <w:shd w:fill="FFFFFF"/>
            <w:tcMar>
              <w:top w:w="80" w:type="dxa"/>
              <w:bottom w:w="80" w:type="dxa"/>
              <w:left w:w="140" w:type="dxa"/>
              <w:right w:w="140" w:type="dxa"/>
            </w:tcMar>
          </w:tcPr>
          <w:p>
            <w:r>
              <w:rPr>
                <w:rFonts w:ascii="Calibri" w:hAnsi="Calibri"/>
                <w:color w:val="1E293B"/>
                <w:sz w:val="18"/>
              </w:rPr>
              <w:t>80% passing size of incoming ore fed from the blast muckpile.</w:t>
            </w:r>
          </w:p>
        </w:tc>
        <w:tc>
          <w:tcPr>
            <w:tcW w:type="dxa" w:w="2736"/>
            <w:shd w:fill="FFFFFF"/>
            <w:tcMar>
              <w:top w:w="80" w:type="dxa"/>
              <w:bottom w:w="80" w:type="dxa"/>
              <w:left w:w="140" w:type="dxa"/>
              <w:right w:w="140" w:type="dxa"/>
            </w:tcMar>
          </w:tcPr>
          <w:p>
            <w:r>
              <w:rPr>
                <w:rFonts w:ascii="Calibri" w:hAnsi="Calibri"/>
                <w:color w:val="1E293B"/>
                <w:sz w:val="18"/>
              </w:rPr>
              <w:t>Primary input for Bond's Third Theory; finer F80 drastically reduces grinding kWh/t and expands throughput.</w:t>
            </w:r>
          </w:p>
        </w:tc>
      </w:tr>
      <w:tr>
        <w:tc>
          <w:tcPr>
            <w:tcW w:type="dxa" w:w="2160"/>
            <w:shd w:fill="F8FAFC"/>
            <w:tcMar>
              <w:top w:w="80" w:type="dxa"/>
              <w:bottom w:w="80" w:type="dxa"/>
              <w:left w:w="140" w:type="dxa"/>
              <w:right w:w="140" w:type="dxa"/>
            </w:tcMar>
          </w:tcPr>
          <w:p>
            <w:r>
              <w:rPr>
                <w:rFonts w:ascii="Calibri" w:hAnsi="Calibri"/>
                <w:b/>
                <w:color w:val="1E293B"/>
                <w:sz w:val="18"/>
              </w:rPr>
              <w:t>Target Product P80 (targetP80Microns)</w:t>
            </w:r>
          </w:p>
        </w:tc>
        <w:tc>
          <w:tcPr>
            <w:tcW w:type="dxa" w:w="2016"/>
            <w:shd w:fill="F8FAFC"/>
            <w:tcMar>
              <w:top w:w="80" w:type="dxa"/>
              <w:bottom w:w="80" w:type="dxa"/>
              <w:left w:w="140" w:type="dxa"/>
              <w:right w:w="140" w:type="dxa"/>
            </w:tcMar>
          </w:tcPr>
          <w:p>
            <w:r>
              <w:rPr>
                <w:rFonts w:ascii="Calibri" w:hAnsi="Calibri"/>
                <w:color w:val="1E293B"/>
                <w:sz w:val="18"/>
              </w:rPr>
              <w:t>Numeric slider / input (38 to 150 µm)</w:t>
            </w:r>
          </w:p>
        </w:tc>
        <w:tc>
          <w:tcPr>
            <w:tcW w:type="dxa" w:w="2736"/>
            <w:shd w:fill="F8FAFC"/>
            <w:tcMar>
              <w:top w:w="80" w:type="dxa"/>
              <w:bottom w:w="80" w:type="dxa"/>
              <w:left w:w="140" w:type="dxa"/>
              <w:right w:w="140" w:type="dxa"/>
            </w:tcMar>
          </w:tcPr>
          <w:p>
            <w:r>
              <w:rPr>
                <w:rFonts w:ascii="Calibri" w:hAnsi="Calibri"/>
                <w:color w:val="1E293B"/>
                <w:sz w:val="18"/>
              </w:rPr>
              <w:t>Required grind size for mineral liberation (e.g. 75 µm for gold cyanide leaching).</w:t>
            </w:r>
          </w:p>
        </w:tc>
        <w:tc>
          <w:tcPr>
            <w:tcW w:type="dxa" w:w="2736"/>
            <w:shd w:fill="F8FAFC"/>
            <w:tcMar>
              <w:top w:w="80" w:type="dxa"/>
              <w:bottom w:w="80" w:type="dxa"/>
              <w:left w:w="140" w:type="dxa"/>
              <w:right w:w="140" w:type="dxa"/>
            </w:tcMar>
          </w:tcPr>
          <w:p>
            <w:r>
              <w:rPr>
                <w:rFonts w:ascii="Calibri" w:hAnsi="Calibri"/>
                <w:color w:val="1E293B"/>
                <w:sz w:val="18"/>
              </w:rPr>
              <w:t>Dictates target product sizing P80 in Bond's equation; finer targets require exponentially higher power.</w:t>
            </w:r>
          </w:p>
        </w:tc>
      </w:tr>
      <w:tr>
        <w:tc>
          <w:tcPr>
            <w:tcW w:type="dxa" w:w="2160"/>
            <w:shd w:fill="FFFFFF"/>
            <w:tcMar>
              <w:top w:w="80" w:type="dxa"/>
              <w:bottom w:w="80" w:type="dxa"/>
              <w:left w:w="140" w:type="dxa"/>
              <w:right w:w="140" w:type="dxa"/>
            </w:tcMar>
          </w:tcPr>
          <w:p>
            <w:r>
              <w:rPr>
                <w:rFonts w:ascii="Calibri" w:hAnsi="Calibri"/>
                <w:b/>
                <w:color w:val="1E293B"/>
                <w:sz w:val="18"/>
              </w:rPr>
              <w:t>Bond Work Index (bondWi)</w:t>
            </w:r>
          </w:p>
        </w:tc>
        <w:tc>
          <w:tcPr>
            <w:tcW w:type="dxa" w:w="2016"/>
            <w:shd w:fill="FFFFFF"/>
            <w:tcMar>
              <w:top w:w="80" w:type="dxa"/>
              <w:bottom w:w="80" w:type="dxa"/>
              <w:left w:w="140" w:type="dxa"/>
              <w:right w:w="140" w:type="dxa"/>
            </w:tcMar>
          </w:tcPr>
          <w:p>
            <w:r>
              <w:rPr>
                <w:rFonts w:ascii="Calibri" w:hAnsi="Calibri"/>
                <w:color w:val="1E293B"/>
                <w:sz w:val="18"/>
              </w:rPr>
              <w:t>Numeric slider (8.0 to 24.0 kWh/tonne)</w:t>
            </w:r>
          </w:p>
        </w:tc>
        <w:tc>
          <w:tcPr>
            <w:tcW w:type="dxa" w:w="2736"/>
            <w:shd w:fill="FFFFFF"/>
            <w:tcMar>
              <w:top w:w="80" w:type="dxa"/>
              <w:bottom w:w="80" w:type="dxa"/>
              <w:left w:w="140" w:type="dxa"/>
              <w:right w:w="140" w:type="dxa"/>
            </w:tcMar>
          </w:tcPr>
          <w:p>
            <w:r>
              <w:rPr>
                <w:rFonts w:ascii="Calibri" w:hAnsi="Calibri"/>
                <w:color w:val="1E293B"/>
                <w:sz w:val="18"/>
              </w:rPr>
              <w:t>Standard metallurgical measure of ore resistance to ball mill grinding.</w:t>
            </w:r>
          </w:p>
        </w:tc>
        <w:tc>
          <w:tcPr>
            <w:tcW w:type="dxa" w:w="2736"/>
            <w:shd w:fill="FFFFFF"/>
            <w:tcMar>
              <w:top w:w="80" w:type="dxa"/>
              <w:bottom w:w="80" w:type="dxa"/>
              <w:left w:w="140" w:type="dxa"/>
              <w:right w:w="140" w:type="dxa"/>
            </w:tcMar>
          </w:tcPr>
          <w:p>
            <w:r>
              <w:rPr>
                <w:rFonts w:ascii="Calibri" w:hAnsi="Calibri"/>
                <w:color w:val="1E293B"/>
                <w:sz w:val="18"/>
              </w:rPr>
              <w:t>Higher Wi increases specific grinding energy (kWh/t) and operational electricity costs.</w:t>
            </w:r>
          </w:p>
        </w:tc>
      </w:tr>
      <w:tr>
        <w:tc>
          <w:tcPr>
            <w:tcW w:type="dxa" w:w="2160"/>
            <w:shd w:fill="F8FAFC"/>
            <w:tcMar>
              <w:top w:w="80" w:type="dxa"/>
              <w:bottom w:w="80" w:type="dxa"/>
              <w:left w:w="140" w:type="dxa"/>
              <w:right w:w="140" w:type="dxa"/>
            </w:tcMar>
          </w:tcPr>
          <w:p>
            <w:r>
              <w:rPr>
                <w:rFonts w:ascii="Calibri" w:hAnsi="Calibri"/>
                <w:b/>
                <w:color w:val="1E293B"/>
                <w:sz w:val="18"/>
              </w:rPr>
              <w:t>Rock Drop-Weight Hardness (rockAxb)</w:t>
            </w:r>
          </w:p>
        </w:tc>
        <w:tc>
          <w:tcPr>
            <w:tcW w:type="dxa" w:w="2016"/>
            <w:shd w:fill="F8FAFC"/>
            <w:tcMar>
              <w:top w:w="80" w:type="dxa"/>
              <w:bottom w:w="80" w:type="dxa"/>
              <w:left w:w="140" w:type="dxa"/>
              <w:right w:w="140" w:type="dxa"/>
            </w:tcMar>
          </w:tcPr>
          <w:p>
            <w:r>
              <w:rPr>
                <w:rFonts w:ascii="Calibri" w:hAnsi="Calibri"/>
                <w:color w:val="1E293B"/>
                <w:sz w:val="18"/>
              </w:rPr>
              <w:t>Numeric slider (20 to 80, default 42)</w:t>
            </w:r>
          </w:p>
        </w:tc>
        <w:tc>
          <w:tcPr>
            <w:tcW w:type="dxa" w:w="2736"/>
            <w:shd w:fill="F8FAFC"/>
            <w:tcMar>
              <w:top w:w="80" w:type="dxa"/>
              <w:bottom w:w="80" w:type="dxa"/>
              <w:left w:w="140" w:type="dxa"/>
              <w:right w:w="140" w:type="dxa"/>
            </w:tcMar>
          </w:tcPr>
          <w:p>
            <w:r>
              <w:rPr>
                <w:rFonts w:ascii="Calibri" w:hAnsi="Calibri"/>
                <w:color w:val="1E293B"/>
                <w:sz w:val="18"/>
              </w:rPr>
              <w:t>JKSimMet drop-weight impact breakage parameter characterizing SAG mill resistance.</w:t>
            </w:r>
          </w:p>
        </w:tc>
        <w:tc>
          <w:tcPr>
            <w:tcW w:type="dxa" w:w="2736"/>
            <w:shd w:fill="F8FAFC"/>
            <w:tcMar>
              <w:top w:w="80" w:type="dxa"/>
              <w:bottom w:w="80" w:type="dxa"/>
              <w:left w:w="140" w:type="dxa"/>
              <w:right w:w="140" w:type="dxa"/>
            </w:tcMar>
          </w:tcPr>
          <w:p>
            <w:r>
              <w:rPr>
                <w:rFonts w:ascii="Calibri" w:hAnsi="Calibri"/>
                <w:color w:val="1E293B"/>
                <w:sz w:val="18"/>
              </w:rPr>
              <w:t>Lower A x b indicates harder rock requiring higher impact energy; governs autogenous throughput.</w:t>
            </w:r>
          </w:p>
        </w:tc>
      </w:tr>
      <w:tr>
        <w:tc>
          <w:tcPr>
            <w:tcW w:type="dxa" w:w="2160"/>
            <w:shd w:fill="FFFFFF"/>
            <w:tcMar>
              <w:top w:w="80" w:type="dxa"/>
              <w:bottom w:w="80" w:type="dxa"/>
              <w:left w:w="140" w:type="dxa"/>
              <w:right w:w="140" w:type="dxa"/>
            </w:tcMar>
          </w:tcPr>
          <w:p>
            <w:r>
              <w:rPr>
                <w:rFonts w:ascii="Calibri" w:hAnsi="Calibri"/>
                <w:b/>
                <w:color w:val="1E293B"/>
                <w:sz w:val="18"/>
              </w:rPr>
              <w:t>Plant Operating Hours (operatingHours)</w:t>
            </w:r>
          </w:p>
        </w:tc>
        <w:tc>
          <w:tcPr>
            <w:tcW w:type="dxa" w:w="2016"/>
            <w:shd w:fill="FFFFFF"/>
            <w:tcMar>
              <w:top w:w="80" w:type="dxa"/>
              <w:bottom w:w="80" w:type="dxa"/>
              <w:left w:w="140" w:type="dxa"/>
              <w:right w:w="140" w:type="dxa"/>
            </w:tcMar>
          </w:tcPr>
          <w:p>
            <w:r>
              <w:rPr>
                <w:rFonts w:ascii="Calibri" w:hAnsi="Calibri"/>
                <w:color w:val="1E293B"/>
                <w:sz w:val="18"/>
              </w:rPr>
              <w:t>Numeric slider (12 to 24 hours/day)</w:t>
            </w:r>
          </w:p>
        </w:tc>
        <w:tc>
          <w:tcPr>
            <w:tcW w:type="dxa" w:w="2736"/>
            <w:shd w:fill="FFFFFF"/>
            <w:tcMar>
              <w:top w:w="80" w:type="dxa"/>
              <w:bottom w:w="80" w:type="dxa"/>
              <w:left w:w="140" w:type="dxa"/>
              <w:right w:w="140" w:type="dxa"/>
            </w:tcMar>
          </w:tcPr>
          <w:p>
            <w:r>
              <w:rPr>
                <w:rFonts w:ascii="Calibri" w:hAnsi="Calibri"/>
                <w:color w:val="1E293B"/>
                <w:sz w:val="18"/>
              </w:rPr>
              <w:t>Daily operating schedule of the grinding circuit.</w:t>
            </w:r>
          </w:p>
        </w:tc>
        <w:tc>
          <w:tcPr>
            <w:tcW w:type="dxa" w:w="2736"/>
            <w:shd w:fill="FFFFFF"/>
            <w:tcMar>
              <w:top w:w="80" w:type="dxa"/>
              <w:bottom w:w="80" w:type="dxa"/>
              <w:left w:w="140" w:type="dxa"/>
              <w:right w:w="140" w:type="dxa"/>
            </w:tcMar>
          </w:tcPr>
          <w:p>
            <w:r>
              <w:rPr>
                <w:rFonts w:ascii="Calibri" w:hAnsi="Calibri"/>
                <w:color w:val="1E293B"/>
                <w:sz w:val="18"/>
              </w:rPr>
              <w:t>Determines daily and annual plant throughput capacity (tonnes/day and tonnes/year).</w:t>
            </w:r>
          </w:p>
        </w:tc>
      </w:tr>
      <w:tr>
        <w:tc>
          <w:tcPr>
            <w:tcW w:type="dxa" w:w="2160"/>
            <w:shd w:fill="F8FAFC"/>
            <w:tcMar>
              <w:top w:w="80" w:type="dxa"/>
              <w:bottom w:w="80" w:type="dxa"/>
              <w:left w:w="140" w:type="dxa"/>
              <w:right w:w="140" w:type="dxa"/>
            </w:tcMar>
          </w:tcPr>
          <w:p>
            <w:r>
              <w:rPr>
                <w:rFonts w:ascii="Calibri" w:hAnsi="Calibri"/>
                <w:b/>
                <w:color w:val="1E293B"/>
                <w:sz w:val="18"/>
              </w:rPr>
              <w:t>Electricity Cost (powerCostUSD)</w:t>
            </w:r>
          </w:p>
        </w:tc>
        <w:tc>
          <w:tcPr>
            <w:tcW w:type="dxa" w:w="2016"/>
            <w:shd w:fill="F8FAFC"/>
            <w:tcMar>
              <w:top w:w="80" w:type="dxa"/>
              <w:bottom w:w="80" w:type="dxa"/>
              <w:left w:w="140" w:type="dxa"/>
              <w:right w:w="140" w:type="dxa"/>
            </w:tcMar>
          </w:tcPr>
          <w:p>
            <w:r>
              <w:rPr>
                <w:rFonts w:ascii="Calibri" w:hAnsi="Calibri"/>
                <w:color w:val="1E293B"/>
                <w:sz w:val="18"/>
              </w:rPr>
              <w:t>Numeric input ($/kWh, default $0.14/kWh)</w:t>
            </w:r>
          </w:p>
        </w:tc>
        <w:tc>
          <w:tcPr>
            <w:tcW w:type="dxa" w:w="2736"/>
            <w:shd w:fill="F8FAFC"/>
            <w:tcMar>
              <w:top w:w="80" w:type="dxa"/>
              <w:bottom w:w="80" w:type="dxa"/>
              <w:left w:w="140" w:type="dxa"/>
              <w:right w:w="140" w:type="dxa"/>
            </w:tcMar>
          </w:tcPr>
          <w:p>
            <w:r>
              <w:rPr>
                <w:rFonts w:ascii="Calibri" w:hAnsi="Calibri"/>
                <w:color w:val="1E293B"/>
                <w:sz w:val="18"/>
              </w:rPr>
              <w:t>Industrial electrical power tariff.</w:t>
            </w:r>
          </w:p>
        </w:tc>
        <w:tc>
          <w:tcPr>
            <w:tcW w:type="dxa" w:w="2736"/>
            <w:shd w:fill="F8FAFC"/>
            <w:tcMar>
              <w:top w:w="80" w:type="dxa"/>
              <w:bottom w:w="80" w:type="dxa"/>
              <w:left w:w="140" w:type="dxa"/>
              <w:right w:w="140" w:type="dxa"/>
            </w:tcMar>
          </w:tcPr>
          <w:p>
            <w:r>
              <w:rPr>
                <w:rFonts w:ascii="Calibri" w:hAnsi="Calibri"/>
                <w:color w:val="1E293B"/>
                <w:sz w:val="18"/>
              </w:rPr>
              <w:t>Converts comminution electrical consumption (kWh/t) to unit cash operating cost ($/tonne).</w:t>
            </w:r>
          </w:p>
        </w:tc>
      </w:tr>
      <w:tr>
        <w:tc>
          <w:tcPr>
            <w:tcW w:type="dxa" w:w="2160"/>
            <w:shd w:fill="FFFFFF"/>
            <w:tcMar>
              <w:top w:w="80" w:type="dxa"/>
              <w:bottom w:w="80" w:type="dxa"/>
              <w:left w:w="140" w:type="dxa"/>
              <w:right w:w="140" w:type="dxa"/>
            </w:tcMar>
          </w:tcPr>
          <w:p>
            <w:r>
              <w:rPr>
                <w:rFonts w:ascii="Calibri" w:hAnsi="Calibri"/>
                <w:b/>
                <w:color w:val="1E293B"/>
                <w:sz w:val="18"/>
              </w:rPr>
              <w:t>Explosive Cost (explosiveCostUSD)</w:t>
            </w:r>
          </w:p>
        </w:tc>
        <w:tc>
          <w:tcPr>
            <w:tcW w:type="dxa" w:w="2016"/>
            <w:shd w:fill="FFFFFF"/>
            <w:tcMar>
              <w:top w:w="80" w:type="dxa"/>
              <w:bottom w:w="80" w:type="dxa"/>
              <w:left w:w="140" w:type="dxa"/>
              <w:right w:w="140" w:type="dxa"/>
            </w:tcMar>
          </w:tcPr>
          <w:p>
            <w:r>
              <w:rPr>
                <w:rFonts w:ascii="Calibri" w:hAnsi="Calibri"/>
                <w:color w:val="1E293B"/>
                <w:sz w:val="18"/>
              </w:rPr>
              <w:t>Numeric input ($/kg, default $1.25/kg)</w:t>
            </w:r>
          </w:p>
        </w:tc>
        <w:tc>
          <w:tcPr>
            <w:tcW w:type="dxa" w:w="2736"/>
            <w:shd w:fill="FFFFFF"/>
            <w:tcMar>
              <w:top w:w="80" w:type="dxa"/>
              <w:bottom w:w="80" w:type="dxa"/>
              <w:left w:w="140" w:type="dxa"/>
              <w:right w:w="140" w:type="dxa"/>
            </w:tcMar>
          </w:tcPr>
          <w:p>
            <w:r>
              <w:rPr>
                <w:rFonts w:ascii="Calibri" w:hAnsi="Calibri"/>
                <w:color w:val="1E293B"/>
                <w:sz w:val="18"/>
              </w:rPr>
              <w:t>Unit purchase cost of bulk commercial blasting explosive.</w:t>
            </w:r>
          </w:p>
        </w:tc>
        <w:tc>
          <w:tcPr>
            <w:tcW w:type="dxa" w:w="2736"/>
            <w:shd w:fill="FFFFFF"/>
            <w:tcMar>
              <w:top w:w="80" w:type="dxa"/>
              <w:bottom w:w="80" w:type="dxa"/>
              <w:left w:w="140" w:type="dxa"/>
              <w:right w:w="140" w:type="dxa"/>
            </w:tcMar>
          </w:tcPr>
          <w:p>
            <w:r>
              <w:rPr>
                <w:rFonts w:ascii="Calibri" w:hAnsi="Calibri"/>
                <w:color w:val="1E293B"/>
                <w:sz w:val="18"/>
              </w:rPr>
              <w:t>Weighs increased drill &amp; blast expense against downstream grinding power savings.</w:t>
            </w:r>
          </w:p>
        </w:tc>
      </w:tr>
      <w:tr>
        <w:tc>
          <w:tcPr>
            <w:tcW w:type="dxa" w:w="2160"/>
            <w:shd w:fill="F8FAFC"/>
            <w:tcMar>
              <w:top w:w="80" w:type="dxa"/>
              <w:bottom w:w="80" w:type="dxa"/>
              <w:left w:w="140" w:type="dxa"/>
              <w:right w:w="140" w:type="dxa"/>
            </w:tcMar>
          </w:tcPr>
          <w:p>
            <w:r>
              <w:rPr>
                <w:rFonts w:ascii="Calibri" w:hAnsi="Calibri"/>
                <w:b/>
                <w:color w:val="1E293B"/>
                <w:sz w:val="18"/>
              </w:rPr>
              <w:t>Target Daily Tonnage</w:t>
            </w:r>
          </w:p>
        </w:tc>
        <w:tc>
          <w:tcPr>
            <w:tcW w:type="dxa" w:w="2016"/>
            <w:shd w:fill="F8FAFC"/>
            <w:tcMar>
              <w:top w:w="80" w:type="dxa"/>
              <w:bottom w:w="80" w:type="dxa"/>
              <w:left w:w="140" w:type="dxa"/>
              <w:right w:w="140" w:type="dxa"/>
            </w:tcMar>
          </w:tcPr>
          <w:p>
            <w:r>
              <w:rPr>
                <w:rFonts w:ascii="Calibri" w:hAnsi="Calibri"/>
                <w:color w:val="1E293B"/>
                <w:sz w:val="18"/>
              </w:rPr>
              <w:t>Numeric input (tonnes/day, default 500 t/d)</w:t>
            </w:r>
          </w:p>
        </w:tc>
        <w:tc>
          <w:tcPr>
            <w:tcW w:type="dxa" w:w="2736"/>
            <w:shd w:fill="F8FAFC"/>
            <w:tcMar>
              <w:top w:w="80" w:type="dxa"/>
              <w:bottom w:w="80" w:type="dxa"/>
              <w:left w:w="140" w:type="dxa"/>
              <w:right w:w="140" w:type="dxa"/>
            </w:tcMar>
          </w:tcPr>
          <w:p>
            <w:r>
              <w:rPr>
                <w:rFonts w:ascii="Calibri" w:hAnsi="Calibri"/>
                <w:color w:val="1E293B"/>
                <w:sz w:val="18"/>
              </w:rPr>
              <w:t>Nominal mill plant production target.</w:t>
            </w:r>
          </w:p>
        </w:tc>
        <w:tc>
          <w:tcPr>
            <w:tcW w:type="dxa" w:w="2736"/>
            <w:shd w:fill="F8FAFC"/>
            <w:tcMar>
              <w:top w:w="80" w:type="dxa"/>
              <w:bottom w:w="80" w:type="dxa"/>
              <w:left w:w="140" w:type="dxa"/>
              <w:right w:w="140" w:type="dxa"/>
            </w:tcMar>
          </w:tcPr>
          <w:p>
            <w:r>
              <w:rPr>
                <w:rFonts w:ascii="Calibri" w:hAnsi="Calibri"/>
                <w:color w:val="1E293B"/>
                <w:sz w:val="18"/>
              </w:rPr>
              <w:t>Evaluates whether blast optimization eliminates crushing bottlenecks to achieve design throughput.</w:t>
            </w:r>
          </w:p>
        </w:tc>
      </w:tr>
    </w:tbl>
    <w:p>
      <w:pPr>
        <w:spacing w:after="120"/>
      </w:pPr>
    </w:p>
    <w:p>
      <w:pPr>
        <w:keepNext/>
        <w:spacing w:before="280" w:after="80"/>
      </w:pPr>
      <w:r>
        <w:rPr>
          <w:rFonts w:ascii="Calibri" w:hAnsi="Calibri"/>
          <w:b/>
          <w:color w:val="2563EB"/>
          <w:sz w:val="26"/>
        </w:rPr>
        <w:t>4.8 Geostatistical Block Model &amp; Kriging View (BlockModelKrigingView)</w:t>
      </w:r>
    </w:p>
    <w:p>
      <w:r>
        <w:t>This view interpolates geotechnical borehole data into a continuous 3D block model, mapping spatial rock hardness variations across the pit bench to optimize explosive loading.</w:t>
      </w:r>
    </w:p>
    <w:p>
      <w:pPr>
        <w:spacing w:before="160" w:after="40"/>
        <w:jc w:val="center"/>
      </w:pPr>
      <w:r>
        <w:drawing>
          <wp:inline xmlns:a="http://schemas.openxmlformats.org/drawingml/2006/main" xmlns:pic="http://schemas.openxmlformats.org/drawingml/2006/picture">
            <wp:extent cx="5669280" cy="3434067"/>
            <wp:docPr id="8" name="Picture 8"/>
            <wp:cNvGraphicFramePr>
              <a:graphicFrameLocks noChangeAspect="1"/>
            </wp:cNvGraphicFramePr>
            <a:graphic>
              <a:graphicData uri="http://schemas.openxmlformats.org/drawingml/2006/picture">
                <pic:pic>
                  <pic:nvPicPr>
                    <pic:cNvPr id="0" name="07_block_model_kriging.png"/>
                    <pic:cNvPicPr/>
                  </pic:nvPicPr>
                  <pic:blipFill>
                    <a:blip r:embed="rId18"/>
                    <a:stretch>
                      <a:fillRect/>
                    </a:stretch>
                  </pic:blipFill>
                  <pic:spPr>
                    <a:xfrm>
                      <a:off x="0" y="0"/>
                      <a:ext cx="5669280" cy="3434067"/>
                    </a:xfrm>
                    <a:prstGeom prst="rect"/>
                  </pic:spPr>
                </pic:pic>
              </a:graphicData>
            </a:graphic>
          </wp:inline>
        </w:drawing>
      </w:r>
    </w:p>
    <w:p>
      <w:pPr>
        <w:spacing w:before="40" w:after="200"/>
        <w:jc w:val="center"/>
      </w:pPr>
      <w:r>
        <w:rPr>
          <w:rFonts w:ascii="Calibri" w:hAnsi="Calibri"/>
          <w:b/>
          <w:i/>
          <w:color w:val="475569"/>
          <w:sz w:val="19"/>
        </w:rPr>
        <w:t>Figure 8: Geostatistical Block Model &amp; Kriging — Spatial Pit Hardness Interpolation &amp; Blast Domain Zoning</w:t>
      </w:r>
    </w:p>
    <w:p>
      <w:pPr>
        <w:keepNext/>
        <w:spacing w:before="200" w:after="60"/>
      </w:pPr>
      <w:r>
        <w:rPr>
          <w:rFonts w:ascii="Calibri" w:hAnsi="Calibri"/>
          <w:b/>
          <w:color w:val="1E3A8A"/>
          <w:sz w:val="20"/>
        </w:rPr>
        <w:t>Parameter Dictionary 4.8: Geostatistical Block Model &amp; Kriging Parameters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3A8A"/>
            <w:tcMar>
              <w:top w:w="100" w:type="dxa"/>
              <w:bottom w:w="100" w:type="dxa"/>
              <w:left w:w="140" w:type="dxa"/>
              <w:right w:w="140" w:type="dxa"/>
            </w:tcMar>
          </w:tcPr>
          <w:p>
            <w:pPr>
              <w:jc w:val="left"/>
            </w:pPr>
            <w:r>
              <w:rPr>
                <w:rFonts w:ascii="Calibri" w:hAnsi="Calibri"/>
                <w:b/>
                <w:color w:val="FFFFFF"/>
                <w:sz w:val="19"/>
              </w:rPr>
              <w:t>Parameter &amp; Control</w:t>
            </w:r>
          </w:p>
        </w:tc>
        <w:tc>
          <w:tcPr>
            <w:tcW w:type="dxa" w:w="2016"/>
            <w:shd w:fill="1E3A8A"/>
            <w:tcMar>
              <w:top w:w="100" w:type="dxa"/>
              <w:bottom w:w="100" w:type="dxa"/>
              <w:left w:w="140" w:type="dxa"/>
              <w:right w:w="140" w:type="dxa"/>
            </w:tcMar>
          </w:tcPr>
          <w:p>
            <w:pPr>
              <w:jc w:val="left"/>
            </w:pPr>
            <w:r>
              <w:rPr>
                <w:rFonts w:ascii="Calibri" w:hAnsi="Calibri"/>
                <w:b/>
                <w:color w:val="FFFFFF"/>
                <w:sz w:val="19"/>
              </w:rPr>
              <w:t>Input / User Entry Method</w:t>
            </w:r>
          </w:p>
        </w:tc>
        <w:tc>
          <w:tcPr>
            <w:tcW w:type="dxa" w:w="2736"/>
            <w:shd w:fill="1E3A8A"/>
            <w:tcMar>
              <w:top w:w="100" w:type="dxa"/>
              <w:bottom w:w="100" w:type="dxa"/>
              <w:left w:w="140" w:type="dxa"/>
              <w:right w:w="140" w:type="dxa"/>
            </w:tcMar>
          </w:tcPr>
          <w:p>
            <w:pPr>
              <w:jc w:val="left"/>
            </w:pPr>
            <w:r>
              <w:rPr>
                <w:rFonts w:ascii="Calibri" w:hAnsi="Calibri"/>
                <w:b/>
                <w:color w:val="FFFFFF"/>
                <w:sz w:val="19"/>
              </w:rPr>
              <w:t>Geotechnical &amp; Physical Importance</w:t>
            </w:r>
          </w:p>
        </w:tc>
        <w:tc>
          <w:tcPr>
            <w:tcW w:type="dxa" w:w="2736"/>
            <w:shd w:fill="1E3A8A"/>
            <w:tcMar>
              <w:top w:w="100" w:type="dxa"/>
              <w:bottom w:w="100" w:type="dxa"/>
              <w:left w:w="140" w:type="dxa"/>
              <w:right w:w="140" w:type="dxa"/>
            </w:tcMar>
          </w:tcPr>
          <w:p>
            <w:pPr>
              <w:jc w:val="left"/>
            </w:pPr>
            <w:r>
              <w:rPr>
                <w:rFonts w:ascii="Calibri" w:hAnsi="Calibri"/>
                <w:b/>
                <w:color w:val="FFFFFF"/>
                <w:sz w:val="19"/>
              </w:rPr>
              <w:t>Expected Operational Outcome</w:t>
            </w:r>
          </w:p>
        </w:tc>
      </w:tr>
      <w:tr>
        <w:tc>
          <w:tcPr>
            <w:tcW w:type="dxa" w:w="2160"/>
            <w:shd w:fill="FFFFFF"/>
            <w:tcMar>
              <w:top w:w="80" w:type="dxa"/>
              <w:bottom w:w="80" w:type="dxa"/>
              <w:left w:w="140" w:type="dxa"/>
              <w:right w:w="140" w:type="dxa"/>
            </w:tcMar>
          </w:tcPr>
          <w:p>
            <w:r>
              <w:rPr>
                <w:rFonts w:ascii="Calibri" w:hAnsi="Calibri"/>
                <w:b/>
                <w:color w:val="1E293B"/>
                <w:sz w:val="18"/>
              </w:rPr>
              <w:t>Interpolated Attribute (selectedAttribute)</w:t>
            </w:r>
          </w:p>
        </w:tc>
        <w:tc>
          <w:tcPr>
            <w:tcW w:type="dxa" w:w="2016"/>
            <w:shd w:fill="FFFFFF"/>
            <w:tcMar>
              <w:top w:w="80" w:type="dxa"/>
              <w:bottom w:w="80" w:type="dxa"/>
              <w:left w:w="140" w:type="dxa"/>
              <w:right w:w="140" w:type="dxa"/>
            </w:tcMar>
          </w:tcPr>
          <w:p>
            <w:r>
              <w:rPr>
                <w:rFonts w:ascii="Calibri" w:hAnsi="Calibri"/>
                <w:color w:val="1E293B"/>
                <w:sz w:val="18"/>
              </w:rPr>
              <w:t>Dropdown (UCS MPa, RQD %, Joint Spacing m, Density t/m³, Gold g/t)</w:t>
            </w:r>
          </w:p>
        </w:tc>
        <w:tc>
          <w:tcPr>
            <w:tcW w:type="dxa" w:w="2736"/>
            <w:shd w:fill="FFFFFF"/>
            <w:tcMar>
              <w:top w:w="80" w:type="dxa"/>
              <w:bottom w:w="80" w:type="dxa"/>
              <w:left w:w="140" w:type="dxa"/>
              <w:right w:w="140" w:type="dxa"/>
            </w:tcMar>
          </w:tcPr>
          <w:p>
            <w:r>
              <w:rPr>
                <w:rFonts w:ascii="Calibri" w:hAnsi="Calibri"/>
                <w:color w:val="1E293B"/>
                <w:sz w:val="18"/>
              </w:rPr>
              <w:t>Selects which geotechnical borehole core parameter to interpolate across the bench.</w:t>
            </w:r>
          </w:p>
        </w:tc>
        <w:tc>
          <w:tcPr>
            <w:tcW w:type="dxa" w:w="2736"/>
            <w:shd w:fill="FFFFFF"/>
            <w:tcMar>
              <w:top w:w="80" w:type="dxa"/>
              <w:bottom w:w="80" w:type="dxa"/>
              <w:left w:w="140" w:type="dxa"/>
              <w:right w:w="140" w:type="dxa"/>
            </w:tcMar>
          </w:tcPr>
          <w:p>
            <w:r>
              <w:rPr>
                <w:rFonts w:ascii="Calibri" w:hAnsi="Calibri"/>
                <w:color w:val="1E293B"/>
                <w:sz w:val="18"/>
              </w:rPr>
              <w:t>Renders spatial heatmap of the selected property across all block model nodes.</w:t>
            </w:r>
          </w:p>
        </w:tc>
      </w:tr>
      <w:tr>
        <w:tc>
          <w:tcPr>
            <w:tcW w:type="dxa" w:w="2160"/>
            <w:shd w:fill="F8FAFC"/>
            <w:tcMar>
              <w:top w:w="80" w:type="dxa"/>
              <w:bottom w:w="80" w:type="dxa"/>
              <w:left w:w="140" w:type="dxa"/>
              <w:right w:w="140" w:type="dxa"/>
            </w:tcMar>
          </w:tcPr>
          <w:p>
            <w:r>
              <w:rPr>
                <w:rFonts w:ascii="Calibri" w:hAnsi="Calibri"/>
                <w:b/>
                <w:color w:val="1E293B"/>
                <w:sz w:val="18"/>
              </w:rPr>
              <w:t>Variogram Range (variogramRange)</w:t>
            </w:r>
          </w:p>
        </w:tc>
        <w:tc>
          <w:tcPr>
            <w:tcW w:type="dxa" w:w="2016"/>
            <w:shd w:fill="F8FAFC"/>
            <w:tcMar>
              <w:top w:w="80" w:type="dxa"/>
              <w:bottom w:w="80" w:type="dxa"/>
              <w:left w:w="140" w:type="dxa"/>
              <w:right w:w="140" w:type="dxa"/>
            </w:tcMar>
          </w:tcPr>
          <w:p>
            <w:r>
              <w:rPr>
                <w:rFonts w:ascii="Calibri" w:hAnsi="Calibri"/>
                <w:color w:val="1E293B"/>
                <w:sz w:val="18"/>
              </w:rPr>
              <w:t>Numeric slider (10 to 80 meters)</w:t>
            </w:r>
          </w:p>
        </w:tc>
        <w:tc>
          <w:tcPr>
            <w:tcW w:type="dxa" w:w="2736"/>
            <w:shd w:fill="F8FAFC"/>
            <w:tcMar>
              <w:top w:w="80" w:type="dxa"/>
              <w:bottom w:w="80" w:type="dxa"/>
              <w:left w:w="140" w:type="dxa"/>
              <w:right w:w="140" w:type="dxa"/>
            </w:tcMar>
          </w:tcPr>
          <w:p>
            <w:r>
              <w:rPr>
                <w:rFonts w:ascii="Calibri" w:hAnsi="Calibri"/>
                <w:color w:val="1E293B"/>
                <w:sz w:val="18"/>
              </w:rPr>
              <w:t>Spatial correlation distance a in the spherical semi-variogram model.</w:t>
            </w:r>
          </w:p>
        </w:tc>
        <w:tc>
          <w:tcPr>
            <w:tcW w:type="dxa" w:w="2736"/>
            <w:shd w:fill="F8FAFC"/>
            <w:tcMar>
              <w:top w:w="80" w:type="dxa"/>
              <w:bottom w:w="80" w:type="dxa"/>
              <w:left w:w="140" w:type="dxa"/>
              <w:right w:w="140" w:type="dxa"/>
            </w:tcMar>
          </w:tcPr>
          <w:p>
            <w:r>
              <w:rPr>
                <w:rFonts w:ascii="Calibri" w:hAnsi="Calibri"/>
                <w:color w:val="1E293B"/>
                <w:sz w:val="18"/>
              </w:rPr>
              <w:t>Defines the distance beyond which borehole samples are statistically independent.</w:t>
            </w:r>
          </w:p>
        </w:tc>
      </w:tr>
      <w:tr>
        <w:tc>
          <w:tcPr>
            <w:tcW w:type="dxa" w:w="2160"/>
            <w:shd w:fill="FFFFFF"/>
            <w:tcMar>
              <w:top w:w="80" w:type="dxa"/>
              <w:bottom w:w="80" w:type="dxa"/>
              <w:left w:w="140" w:type="dxa"/>
              <w:right w:w="140" w:type="dxa"/>
            </w:tcMar>
          </w:tcPr>
          <w:p>
            <w:r>
              <w:rPr>
                <w:rFonts w:ascii="Calibri" w:hAnsi="Calibri"/>
                <w:b/>
                <w:color w:val="1E293B"/>
                <w:sz w:val="18"/>
              </w:rPr>
              <w:t>Variogram Sill (variogramSill)</w:t>
            </w:r>
          </w:p>
        </w:tc>
        <w:tc>
          <w:tcPr>
            <w:tcW w:type="dxa" w:w="2016"/>
            <w:shd w:fill="FFFFFF"/>
            <w:tcMar>
              <w:top w:w="80" w:type="dxa"/>
              <w:bottom w:w="80" w:type="dxa"/>
              <w:left w:w="140" w:type="dxa"/>
              <w:right w:w="140" w:type="dxa"/>
            </w:tcMar>
          </w:tcPr>
          <w:p>
            <w:r>
              <w:rPr>
                <w:rFonts w:ascii="Calibri" w:hAnsi="Calibri"/>
                <w:color w:val="1E293B"/>
                <w:sz w:val="18"/>
              </w:rPr>
              <w:t>Numeric slider (50 to 300)</w:t>
            </w:r>
          </w:p>
        </w:tc>
        <w:tc>
          <w:tcPr>
            <w:tcW w:type="dxa" w:w="2736"/>
            <w:shd w:fill="FFFFFF"/>
            <w:tcMar>
              <w:top w:w="80" w:type="dxa"/>
              <w:bottom w:w="80" w:type="dxa"/>
              <w:left w:w="140" w:type="dxa"/>
              <w:right w:w="140" w:type="dxa"/>
            </w:tcMar>
          </w:tcPr>
          <w:p>
            <w:r>
              <w:rPr>
                <w:rFonts w:ascii="Calibri" w:hAnsi="Calibri"/>
                <w:color w:val="1E293B"/>
                <w:sz w:val="18"/>
              </w:rPr>
              <w:t>Total structural variance C of the geotechnical dataset.</w:t>
            </w:r>
          </w:p>
        </w:tc>
        <w:tc>
          <w:tcPr>
            <w:tcW w:type="dxa" w:w="2736"/>
            <w:shd w:fill="FFFFFF"/>
            <w:tcMar>
              <w:top w:w="80" w:type="dxa"/>
              <w:bottom w:w="80" w:type="dxa"/>
              <w:left w:w="140" w:type="dxa"/>
              <w:right w:w="140" w:type="dxa"/>
            </w:tcMar>
          </w:tcPr>
          <w:p>
            <w:r>
              <w:rPr>
                <w:rFonts w:ascii="Calibri" w:hAnsi="Calibri"/>
                <w:color w:val="1E293B"/>
                <w:sz w:val="18"/>
              </w:rPr>
              <w:t>Represents the plateau of the experimental semi-variogram; scales kriging estimation weights.</w:t>
            </w:r>
          </w:p>
        </w:tc>
      </w:tr>
      <w:tr>
        <w:tc>
          <w:tcPr>
            <w:tcW w:type="dxa" w:w="2160"/>
            <w:shd w:fill="F8FAFC"/>
            <w:tcMar>
              <w:top w:w="80" w:type="dxa"/>
              <w:bottom w:w="80" w:type="dxa"/>
              <w:left w:w="140" w:type="dxa"/>
              <w:right w:w="140" w:type="dxa"/>
            </w:tcMar>
          </w:tcPr>
          <w:p>
            <w:r>
              <w:rPr>
                <w:rFonts w:ascii="Calibri" w:hAnsi="Calibri"/>
                <w:b/>
                <w:color w:val="1E293B"/>
                <w:sz w:val="18"/>
              </w:rPr>
              <w:t>Variogram Nugget (variogramNugget)</w:t>
            </w:r>
          </w:p>
        </w:tc>
        <w:tc>
          <w:tcPr>
            <w:tcW w:type="dxa" w:w="2016"/>
            <w:shd w:fill="F8FAFC"/>
            <w:tcMar>
              <w:top w:w="80" w:type="dxa"/>
              <w:bottom w:w="80" w:type="dxa"/>
              <w:left w:w="140" w:type="dxa"/>
              <w:right w:w="140" w:type="dxa"/>
            </w:tcMar>
          </w:tcPr>
          <w:p>
            <w:r>
              <w:rPr>
                <w:rFonts w:ascii="Calibri" w:hAnsi="Calibri"/>
                <w:color w:val="1E293B"/>
                <w:sz w:val="18"/>
              </w:rPr>
              <w:t>Numeric slider (0 to 50)</w:t>
            </w:r>
          </w:p>
        </w:tc>
        <w:tc>
          <w:tcPr>
            <w:tcW w:type="dxa" w:w="2736"/>
            <w:shd w:fill="F8FAFC"/>
            <w:tcMar>
              <w:top w:w="80" w:type="dxa"/>
              <w:bottom w:w="80" w:type="dxa"/>
              <w:left w:w="140" w:type="dxa"/>
              <w:right w:w="140" w:type="dxa"/>
            </w:tcMar>
          </w:tcPr>
          <w:p>
            <w:r>
              <w:rPr>
                <w:rFonts w:ascii="Calibri" w:hAnsi="Calibri"/>
                <w:color w:val="1E293B"/>
                <w:sz w:val="18"/>
              </w:rPr>
              <w:t>Nugget variance C0 at zero distance reflecting short-scale geological noise.</w:t>
            </w:r>
          </w:p>
        </w:tc>
        <w:tc>
          <w:tcPr>
            <w:tcW w:type="dxa" w:w="2736"/>
            <w:shd w:fill="F8FAFC"/>
            <w:tcMar>
              <w:top w:w="80" w:type="dxa"/>
              <w:bottom w:w="80" w:type="dxa"/>
              <w:left w:w="140" w:type="dxa"/>
              <w:right w:w="140" w:type="dxa"/>
            </w:tcMar>
          </w:tcPr>
          <w:p>
            <w:r>
              <w:rPr>
                <w:rFonts w:ascii="Calibri" w:hAnsi="Calibri"/>
                <w:color w:val="1E293B"/>
                <w:sz w:val="18"/>
              </w:rPr>
              <w:t>Higher nugget values produce smoother kriging estimates and higher estimation variance.</w:t>
            </w:r>
          </w:p>
        </w:tc>
      </w:tr>
      <w:tr>
        <w:tc>
          <w:tcPr>
            <w:tcW w:type="dxa" w:w="2160"/>
            <w:shd w:fill="FFFFFF"/>
            <w:tcMar>
              <w:top w:w="80" w:type="dxa"/>
              <w:bottom w:w="80" w:type="dxa"/>
              <w:left w:w="140" w:type="dxa"/>
              <w:right w:w="140" w:type="dxa"/>
            </w:tcMar>
          </w:tcPr>
          <w:p>
            <w:r>
              <w:rPr>
                <w:rFonts w:ascii="Calibri" w:hAnsi="Calibri"/>
                <w:b/>
                <w:color w:val="1E293B"/>
                <w:sz w:val="18"/>
              </w:rPr>
              <w:t>Grid Resolution (gridResolution)</w:t>
            </w:r>
          </w:p>
        </w:tc>
        <w:tc>
          <w:tcPr>
            <w:tcW w:type="dxa" w:w="2016"/>
            <w:shd w:fill="FFFFFF"/>
            <w:tcMar>
              <w:top w:w="80" w:type="dxa"/>
              <w:bottom w:w="80" w:type="dxa"/>
              <w:left w:w="140" w:type="dxa"/>
              <w:right w:w="140" w:type="dxa"/>
            </w:tcMar>
          </w:tcPr>
          <w:p>
            <w:r>
              <w:rPr>
                <w:rFonts w:ascii="Calibri" w:hAnsi="Calibri"/>
                <w:color w:val="1E293B"/>
                <w:sz w:val="18"/>
              </w:rPr>
              <w:t>Dropdown (Coarse 10x7, Medium 20x14, Fine 40x28)</w:t>
            </w:r>
          </w:p>
        </w:tc>
        <w:tc>
          <w:tcPr>
            <w:tcW w:type="dxa" w:w="2736"/>
            <w:shd w:fill="FFFFFF"/>
            <w:tcMar>
              <w:top w:w="80" w:type="dxa"/>
              <w:bottom w:w="80" w:type="dxa"/>
              <w:left w:w="140" w:type="dxa"/>
              <w:right w:w="140" w:type="dxa"/>
            </w:tcMar>
          </w:tcPr>
          <w:p>
            <w:r>
              <w:rPr>
                <w:rFonts w:ascii="Calibri" w:hAnsi="Calibri"/>
                <w:color w:val="1E293B"/>
                <w:sz w:val="18"/>
              </w:rPr>
              <w:t>Number of discrete block nodes interpolated across the pit bench.</w:t>
            </w:r>
          </w:p>
        </w:tc>
        <w:tc>
          <w:tcPr>
            <w:tcW w:type="dxa" w:w="2736"/>
            <w:shd w:fill="FFFFFF"/>
            <w:tcMar>
              <w:top w:w="80" w:type="dxa"/>
              <w:bottom w:w="80" w:type="dxa"/>
              <w:left w:w="140" w:type="dxa"/>
              <w:right w:w="140" w:type="dxa"/>
            </w:tcMar>
          </w:tcPr>
          <w:p>
            <w:r>
              <w:rPr>
                <w:rFonts w:ascii="Calibri" w:hAnsi="Calibri"/>
                <w:color w:val="1E293B"/>
                <w:sz w:val="18"/>
              </w:rPr>
              <w:t>Balances spatial resolution against client-side browser computation time.</w:t>
            </w:r>
          </w:p>
        </w:tc>
      </w:tr>
      <w:tr>
        <w:tc>
          <w:tcPr>
            <w:tcW w:type="dxa" w:w="2160"/>
            <w:shd w:fill="F8FAFC"/>
            <w:tcMar>
              <w:top w:w="80" w:type="dxa"/>
              <w:bottom w:w="80" w:type="dxa"/>
              <w:left w:w="140" w:type="dxa"/>
              <w:right w:w="140" w:type="dxa"/>
            </w:tcMar>
          </w:tcPr>
          <w:p>
            <w:r>
              <w:rPr>
                <w:rFonts w:ascii="Calibri" w:hAnsi="Calibri"/>
                <w:b/>
                <w:color w:val="1E293B"/>
                <w:sz w:val="18"/>
              </w:rPr>
              <w:t>Soft Domain Cutoff (softCutoff)</w:t>
            </w:r>
          </w:p>
        </w:tc>
        <w:tc>
          <w:tcPr>
            <w:tcW w:type="dxa" w:w="2016"/>
            <w:shd w:fill="F8FAFC"/>
            <w:tcMar>
              <w:top w:w="80" w:type="dxa"/>
              <w:bottom w:w="80" w:type="dxa"/>
              <w:left w:w="140" w:type="dxa"/>
              <w:right w:w="140" w:type="dxa"/>
            </w:tcMar>
          </w:tcPr>
          <w:p>
            <w:r>
              <w:rPr>
                <w:rFonts w:ascii="Calibri" w:hAnsi="Calibri"/>
                <w:color w:val="1E293B"/>
                <w:sz w:val="18"/>
              </w:rPr>
              <w:t>Numeric slider (50 to 100 MPa, default 75 MPa)</w:t>
            </w:r>
          </w:p>
        </w:tc>
        <w:tc>
          <w:tcPr>
            <w:tcW w:type="dxa" w:w="2736"/>
            <w:shd w:fill="F8FAFC"/>
            <w:tcMar>
              <w:top w:w="80" w:type="dxa"/>
              <w:bottom w:w="80" w:type="dxa"/>
              <w:left w:w="140" w:type="dxa"/>
              <w:right w:w="140" w:type="dxa"/>
            </w:tcMar>
          </w:tcPr>
          <w:p>
            <w:r>
              <w:rPr>
                <w:rFonts w:ascii="Calibri" w:hAnsi="Calibri"/>
                <w:color w:val="1E293B"/>
                <w:sz w:val="18"/>
              </w:rPr>
              <w:t>Upper UCS limit classifying ground into Soft/Fractured Domain 1.</w:t>
            </w:r>
          </w:p>
        </w:tc>
        <w:tc>
          <w:tcPr>
            <w:tcW w:type="dxa" w:w="2736"/>
            <w:shd w:fill="F8FAFC"/>
            <w:tcMar>
              <w:top w:w="80" w:type="dxa"/>
              <w:bottom w:w="80" w:type="dxa"/>
              <w:left w:w="140" w:type="dxa"/>
              <w:right w:w="140" w:type="dxa"/>
            </w:tcMar>
          </w:tcPr>
          <w:p>
            <w:r>
              <w:rPr>
                <w:rFonts w:ascii="Calibri" w:hAnsi="Calibri"/>
                <w:color w:val="1E293B"/>
                <w:sz w:val="18"/>
              </w:rPr>
              <w:t>Groups low-strength blocks requiring lighter powder factors to avoid excessive fines.</w:t>
            </w:r>
          </w:p>
        </w:tc>
      </w:tr>
      <w:tr>
        <w:tc>
          <w:tcPr>
            <w:tcW w:type="dxa" w:w="2160"/>
            <w:shd w:fill="FFFFFF"/>
            <w:tcMar>
              <w:top w:w="80" w:type="dxa"/>
              <w:bottom w:w="80" w:type="dxa"/>
              <w:left w:w="140" w:type="dxa"/>
              <w:right w:w="140" w:type="dxa"/>
            </w:tcMar>
          </w:tcPr>
          <w:p>
            <w:r>
              <w:rPr>
                <w:rFonts w:ascii="Calibri" w:hAnsi="Calibri"/>
                <w:b/>
                <w:color w:val="1E293B"/>
                <w:sz w:val="18"/>
              </w:rPr>
              <w:t>Hard Domain Cutoff (hardCutoff)</w:t>
            </w:r>
          </w:p>
        </w:tc>
        <w:tc>
          <w:tcPr>
            <w:tcW w:type="dxa" w:w="2016"/>
            <w:shd w:fill="FFFFFF"/>
            <w:tcMar>
              <w:top w:w="80" w:type="dxa"/>
              <w:bottom w:w="80" w:type="dxa"/>
              <w:left w:w="140" w:type="dxa"/>
              <w:right w:w="140" w:type="dxa"/>
            </w:tcMar>
          </w:tcPr>
          <w:p>
            <w:r>
              <w:rPr>
                <w:rFonts w:ascii="Calibri" w:hAnsi="Calibri"/>
                <w:color w:val="1E293B"/>
                <w:sz w:val="18"/>
              </w:rPr>
              <w:t>Numeric slider (100 to 150 MPa, default 125 MPa)</w:t>
            </w:r>
          </w:p>
        </w:tc>
        <w:tc>
          <w:tcPr>
            <w:tcW w:type="dxa" w:w="2736"/>
            <w:shd w:fill="FFFFFF"/>
            <w:tcMar>
              <w:top w:w="80" w:type="dxa"/>
              <w:bottom w:w="80" w:type="dxa"/>
              <w:left w:w="140" w:type="dxa"/>
              <w:right w:w="140" w:type="dxa"/>
            </w:tcMar>
          </w:tcPr>
          <w:p>
            <w:r>
              <w:rPr>
                <w:rFonts w:ascii="Calibri" w:hAnsi="Calibri"/>
                <w:color w:val="1E293B"/>
                <w:sz w:val="18"/>
              </w:rPr>
              <w:t>Lower UCS limit classifying ground into Hard/Massive Domain 3.</w:t>
            </w:r>
          </w:p>
        </w:tc>
        <w:tc>
          <w:tcPr>
            <w:tcW w:type="dxa" w:w="2736"/>
            <w:shd w:fill="FFFFFF"/>
            <w:tcMar>
              <w:top w:w="80" w:type="dxa"/>
              <w:bottom w:w="80" w:type="dxa"/>
              <w:left w:w="140" w:type="dxa"/>
              <w:right w:w="140" w:type="dxa"/>
            </w:tcMar>
          </w:tcPr>
          <w:p>
            <w:r>
              <w:rPr>
                <w:rFonts w:ascii="Calibri" w:hAnsi="Calibri"/>
                <w:color w:val="1E293B"/>
                <w:sz w:val="18"/>
              </w:rPr>
              <w:t>Identifies competent rock requiring heavy explosive priming to prevent oversize boulders.</w:t>
            </w:r>
          </w:p>
        </w:tc>
      </w:tr>
      <w:tr>
        <w:tc>
          <w:tcPr>
            <w:tcW w:type="dxa" w:w="2160"/>
            <w:shd w:fill="F8FAFC"/>
            <w:tcMar>
              <w:top w:w="80" w:type="dxa"/>
              <w:bottom w:w="80" w:type="dxa"/>
              <w:left w:w="140" w:type="dxa"/>
              <w:right w:w="140" w:type="dxa"/>
            </w:tcMar>
          </w:tcPr>
          <w:p>
            <w:r>
              <w:rPr>
                <w:rFonts w:ascii="Calibri" w:hAnsi="Calibri"/>
                <w:b/>
                <w:color w:val="1E293B"/>
                <w:sz w:val="18"/>
              </w:rPr>
              <w:t>Domain Powder Factors (softPF, interPF, hardPF)</w:t>
            </w:r>
          </w:p>
        </w:tc>
        <w:tc>
          <w:tcPr>
            <w:tcW w:type="dxa" w:w="2016"/>
            <w:shd w:fill="F8FAFC"/>
            <w:tcMar>
              <w:top w:w="80" w:type="dxa"/>
              <w:bottom w:w="80" w:type="dxa"/>
              <w:left w:w="140" w:type="dxa"/>
              <w:right w:w="140" w:type="dxa"/>
            </w:tcMar>
          </w:tcPr>
          <w:p>
            <w:r>
              <w:rPr>
                <w:rFonts w:ascii="Calibri" w:hAnsi="Calibri"/>
                <w:color w:val="1E293B"/>
                <w:sz w:val="18"/>
              </w:rPr>
              <w:t>Numeric sliders (0.35 to 1.10 kg/m³)</w:t>
            </w:r>
          </w:p>
        </w:tc>
        <w:tc>
          <w:tcPr>
            <w:tcW w:type="dxa" w:w="2736"/>
            <w:shd w:fill="F8FAFC"/>
            <w:tcMar>
              <w:top w:w="80" w:type="dxa"/>
              <w:bottom w:w="80" w:type="dxa"/>
              <w:left w:w="140" w:type="dxa"/>
              <w:right w:w="140" w:type="dxa"/>
            </w:tcMar>
          </w:tcPr>
          <w:p>
            <w:r>
              <w:rPr>
                <w:rFonts w:ascii="Calibri" w:hAnsi="Calibri"/>
                <w:color w:val="1E293B"/>
                <w:sz w:val="18"/>
              </w:rPr>
              <w:t>Target explosive energy factors assigned to each geotechnical domain.</w:t>
            </w:r>
          </w:p>
        </w:tc>
        <w:tc>
          <w:tcPr>
            <w:tcW w:type="dxa" w:w="2736"/>
            <w:shd w:fill="F8FAFC"/>
            <w:tcMar>
              <w:top w:w="80" w:type="dxa"/>
              <w:bottom w:w="80" w:type="dxa"/>
              <w:left w:w="140" w:type="dxa"/>
              <w:right w:w="140" w:type="dxa"/>
            </w:tcMar>
          </w:tcPr>
          <w:p>
            <w:r>
              <w:rPr>
                <w:rFonts w:ascii="Calibri" w:hAnsi="Calibri"/>
                <w:color w:val="1E293B"/>
                <w:sz w:val="18"/>
              </w:rPr>
              <w:t>Generates automated blast charging recipes tailored to the mechanical strength of each pit sector.</w:t>
            </w:r>
          </w:p>
        </w:tc>
      </w:tr>
    </w:tbl>
    <w:p>
      <w:pPr>
        <w:spacing w:after="120"/>
      </w:pPr>
    </w:p>
    <w:p>
      <w:pPr>
        <w:keepNext/>
        <w:spacing w:before="280" w:after="80"/>
      </w:pPr>
      <w:r>
        <w:rPr>
          <w:rFonts w:ascii="Calibri" w:hAnsi="Calibri"/>
          <w:b/>
          <w:color w:val="2563EB"/>
          <w:sz w:val="26"/>
        </w:rPr>
        <w:t>4.9 Drill Telemetry &amp; IREDES P2P Synchronization (DrillTelemetryP2PView)</w:t>
      </w:r>
    </w:p>
    <w:p>
      <w:r>
        <w:t>The Drill Telemetry View interfaces with smart drilling rigs, verifying collar coordinates against blast plans and enabling off-grid peer-to-peer data synchronization.</w:t>
      </w:r>
    </w:p>
    <w:p>
      <w:pPr>
        <w:spacing w:before="160" w:after="40"/>
        <w:jc w:val="center"/>
      </w:pPr>
      <w:r>
        <w:drawing>
          <wp:inline xmlns:a="http://schemas.openxmlformats.org/drawingml/2006/main" xmlns:pic="http://schemas.openxmlformats.org/drawingml/2006/picture">
            <wp:extent cx="5669280" cy="3434067"/>
            <wp:docPr id="9" name="Picture 9"/>
            <wp:cNvGraphicFramePr>
              <a:graphicFrameLocks noChangeAspect="1"/>
            </wp:cNvGraphicFramePr>
            <a:graphic>
              <a:graphicData uri="http://schemas.openxmlformats.org/drawingml/2006/picture">
                <pic:pic>
                  <pic:nvPicPr>
                    <pic:cNvPr id="0" name="08_drill_telemetry_p2p.png"/>
                    <pic:cNvPicPr/>
                  </pic:nvPicPr>
                  <pic:blipFill>
                    <a:blip r:embed="rId19"/>
                    <a:stretch>
                      <a:fillRect/>
                    </a:stretch>
                  </pic:blipFill>
                  <pic:spPr>
                    <a:xfrm>
                      <a:off x="0" y="0"/>
                      <a:ext cx="5669280" cy="3434067"/>
                    </a:xfrm>
                    <a:prstGeom prst="rect"/>
                  </pic:spPr>
                </pic:pic>
              </a:graphicData>
            </a:graphic>
          </wp:inline>
        </w:drawing>
      </w:r>
    </w:p>
    <w:p>
      <w:pPr>
        <w:spacing w:before="40" w:after="200"/>
        <w:jc w:val="center"/>
      </w:pPr>
      <w:r>
        <w:rPr>
          <w:rFonts w:ascii="Calibri" w:hAnsi="Calibri"/>
          <w:b/>
          <w:i/>
          <w:color w:val="475569"/>
          <w:sz w:val="19"/>
        </w:rPr>
        <w:t>Figure 9: Drill Telemetry &amp; IREDES P2P Sync — WebRTC Mesh Synchronization &amp; Rig Collar Deviation Quality Gate</w:t>
      </w:r>
    </w:p>
    <w:p>
      <w:pPr>
        <w:keepNext/>
        <w:spacing w:before="200" w:after="60"/>
      </w:pPr>
      <w:r>
        <w:rPr>
          <w:rFonts w:ascii="Calibri" w:hAnsi="Calibri"/>
          <w:b/>
          <w:color w:val="1E3A8A"/>
          <w:sz w:val="20"/>
        </w:rPr>
        <w:t>Parameter Dictionary 4.9: Drill Telemetry &amp; P2P Sync Parameters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3A8A"/>
            <w:tcMar>
              <w:top w:w="100" w:type="dxa"/>
              <w:bottom w:w="100" w:type="dxa"/>
              <w:left w:w="140" w:type="dxa"/>
              <w:right w:w="140" w:type="dxa"/>
            </w:tcMar>
          </w:tcPr>
          <w:p>
            <w:pPr>
              <w:jc w:val="left"/>
            </w:pPr>
            <w:r>
              <w:rPr>
                <w:rFonts w:ascii="Calibri" w:hAnsi="Calibri"/>
                <w:b/>
                <w:color w:val="FFFFFF"/>
                <w:sz w:val="19"/>
              </w:rPr>
              <w:t>Parameter &amp; Control</w:t>
            </w:r>
          </w:p>
        </w:tc>
        <w:tc>
          <w:tcPr>
            <w:tcW w:type="dxa" w:w="2016"/>
            <w:shd w:fill="1E3A8A"/>
            <w:tcMar>
              <w:top w:w="100" w:type="dxa"/>
              <w:bottom w:w="100" w:type="dxa"/>
              <w:left w:w="140" w:type="dxa"/>
              <w:right w:w="140" w:type="dxa"/>
            </w:tcMar>
          </w:tcPr>
          <w:p>
            <w:pPr>
              <w:jc w:val="left"/>
            </w:pPr>
            <w:r>
              <w:rPr>
                <w:rFonts w:ascii="Calibri" w:hAnsi="Calibri"/>
                <w:b/>
                <w:color w:val="FFFFFF"/>
                <w:sz w:val="19"/>
              </w:rPr>
              <w:t>Input / User Entry Method</w:t>
            </w:r>
          </w:p>
        </w:tc>
        <w:tc>
          <w:tcPr>
            <w:tcW w:type="dxa" w:w="2736"/>
            <w:shd w:fill="1E3A8A"/>
            <w:tcMar>
              <w:top w:w="100" w:type="dxa"/>
              <w:bottom w:w="100" w:type="dxa"/>
              <w:left w:w="140" w:type="dxa"/>
              <w:right w:w="140" w:type="dxa"/>
            </w:tcMar>
          </w:tcPr>
          <w:p>
            <w:pPr>
              <w:jc w:val="left"/>
            </w:pPr>
            <w:r>
              <w:rPr>
                <w:rFonts w:ascii="Calibri" w:hAnsi="Calibri"/>
                <w:b/>
                <w:color w:val="FFFFFF"/>
                <w:sz w:val="19"/>
              </w:rPr>
              <w:t>Geotechnical &amp; Physical Importance</w:t>
            </w:r>
          </w:p>
        </w:tc>
        <w:tc>
          <w:tcPr>
            <w:tcW w:type="dxa" w:w="2736"/>
            <w:shd w:fill="1E3A8A"/>
            <w:tcMar>
              <w:top w:w="100" w:type="dxa"/>
              <w:bottom w:w="100" w:type="dxa"/>
              <w:left w:w="140" w:type="dxa"/>
              <w:right w:w="140" w:type="dxa"/>
            </w:tcMar>
          </w:tcPr>
          <w:p>
            <w:pPr>
              <w:jc w:val="left"/>
            </w:pPr>
            <w:r>
              <w:rPr>
                <w:rFonts w:ascii="Calibri" w:hAnsi="Calibri"/>
                <w:b/>
                <w:color w:val="FFFFFF"/>
                <w:sz w:val="19"/>
              </w:rPr>
              <w:t>Expected Operational Outcome</w:t>
            </w:r>
          </w:p>
        </w:tc>
      </w:tr>
      <w:tr>
        <w:tc>
          <w:tcPr>
            <w:tcW w:type="dxa" w:w="2160"/>
            <w:shd w:fill="FFFFFF"/>
            <w:tcMar>
              <w:top w:w="80" w:type="dxa"/>
              <w:bottom w:w="80" w:type="dxa"/>
              <w:left w:w="140" w:type="dxa"/>
              <w:right w:w="140" w:type="dxa"/>
            </w:tcMar>
          </w:tcPr>
          <w:p>
            <w:r>
              <w:rPr>
                <w:rFonts w:ascii="Calibri" w:hAnsi="Calibri"/>
                <w:b/>
                <w:color w:val="1E293B"/>
                <w:sz w:val="18"/>
              </w:rPr>
              <w:t>Target Peer Node (selectedPeerId)</w:t>
            </w:r>
          </w:p>
        </w:tc>
        <w:tc>
          <w:tcPr>
            <w:tcW w:type="dxa" w:w="2016"/>
            <w:shd w:fill="FFFFFF"/>
            <w:tcMar>
              <w:top w:w="80" w:type="dxa"/>
              <w:bottom w:w="80" w:type="dxa"/>
              <w:left w:w="140" w:type="dxa"/>
              <w:right w:w="140" w:type="dxa"/>
            </w:tcMar>
          </w:tcPr>
          <w:p>
            <w:r>
              <w:rPr>
                <w:rFonts w:ascii="Calibri" w:hAnsi="Calibri"/>
                <w:color w:val="1E293B"/>
                <w:sz w:val="18"/>
              </w:rPr>
              <w:t>Dropdown list of discovered local pit devices</w:t>
            </w:r>
          </w:p>
        </w:tc>
        <w:tc>
          <w:tcPr>
            <w:tcW w:type="dxa" w:w="2736"/>
            <w:shd w:fill="FFFFFF"/>
            <w:tcMar>
              <w:top w:w="80" w:type="dxa"/>
              <w:bottom w:w="80" w:type="dxa"/>
              <w:left w:w="140" w:type="dxa"/>
              <w:right w:w="140" w:type="dxa"/>
            </w:tcMar>
          </w:tcPr>
          <w:p>
            <w:r>
              <w:rPr>
                <w:rFonts w:ascii="Calibri" w:hAnsi="Calibri"/>
                <w:color w:val="1E293B"/>
                <w:sz w:val="18"/>
              </w:rPr>
              <w:t>Selects which tablet, drill rig, or plant workstation to exchange data with.</w:t>
            </w:r>
          </w:p>
        </w:tc>
        <w:tc>
          <w:tcPr>
            <w:tcW w:type="dxa" w:w="2736"/>
            <w:shd w:fill="FFFFFF"/>
            <w:tcMar>
              <w:top w:w="80" w:type="dxa"/>
              <w:bottom w:w="80" w:type="dxa"/>
              <w:left w:w="140" w:type="dxa"/>
              <w:right w:w="140" w:type="dxa"/>
            </w:tcMar>
          </w:tcPr>
          <w:p>
            <w:r>
              <w:rPr>
                <w:rFonts w:ascii="Calibri" w:hAnsi="Calibri"/>
                <w:color w:val="1E293B"/>
                <w:sz w:val="18"/>
              </w:rPr>
              <w:t>Establishes WebRTC P2P DataChannel connection for zero-cloud database synchronization.</w:t>
            </w:r>
          </w:p>
        </w:tc>
      </w:tr>
      <w:tr>
        <w:tc>
          <w:tcPr>
            <w:tcW w:type="dxa" w:w="2160"/>
            <w:shd w:fill="F8FAFC"/>
            <w:tcMar>
              <w:top w:w="80" w:type="dxa"/>
              <w:bottom w:w="80" w:type="dxa"/>
              <w:left w:w="140" w:type="dxa"/>
              <w:right w:w="140" w:type="dxa"/>
            </w:tcMar>
          </w:tcPr>
          <w:p>
            <w:r>
              <w:rPr>
                <w:rFonts w:ascii="Calibri" w:hAnsi="Calibri"/>
                <w:b/>
                <w:color w:val="1E293B"/>
                <w:sz w:val="18"/>
              </w:rPr>
              <w:t>Collar Deviation Limit</w:t>
            </w:r>
          </w:p>
        </w:tc>
        <w:tc>
          <w:tcPr>
            <w:tcW w:type="dxa" w:w="2016"/>
            <w:shd w:fill="F8FAFC"/>
            <w:tcMar>
              <w:top w:w="80" w:type="dxa"/>
              <w:bottom w:w="80" w:type="dxa"/>
              <w:left w:w="140" w:type="dxa"/>
              <w:right w:w="140" w:type="dxa"/>
            </w:tcMar>
          </w:tcPr>
          <w:p>
            <w:r>
              <w:rPr>
                <w:rFonts w:ascii="Calibri" w:hAnsi="Calibri"/>
                <w:color w:val="1E293B"/>
                <w:sz w:val="18"/>
              </w:rPr>
              <w:t>Numeric slider (30 to 100 mm, default 60 mm)</w:t>
            </w:r>
          </w:p>
        </w:tc>
        <w:tc>
          <w:tcPr>
            <w:tcW w:type="dxa" w:w="2736"/>
            <w:shd w:fill="F8FAFC"/>
            <w:tcMar>
              <w:top w:w="80" w:type="dxa"/>
              <w:bottom w:w="80" w:type="dxa"/>
              <w:left w:w="140" w:type="dxa"/>
              <w:right w:w="140" w:type="dxa"/>
            </w:tcMar>
          </w:tcPr>
          <w:p>
            <w:r>
              <w:rPr>
                <w:rFonts w:ascii="Calibri" w:hAnsi="Calibri"/>
                <w:color w:val="1E293B"/>
                <w:sz w:val="18"/>
              </w:rPr>
              <w:t>Quality gate limit for drilling setup error on collar coordinates.</w:t>
            </w:r>
          </w:p>
        </w:tc>
        <w:tc>
          <w:tcPr>
            <w:tcW w:type="dxa" w:w="2736"/>
            <w:shd w:fill="F8FAFC"/>
            <w:tcMar>
              <w:top w:w="80" w:type="dxa"/>
              <w:bottom w:w="80" w:type="dxa"/>
              <w:left w:w="140" w:type="dxa"/>
              <w:right w:w="140" w:type="dxa"/>
            </w:tcMar>
          </w:tcPr>
          <w:p>
            <w:r>
              <w:rPr>
                <w:rFonts w:ascii="Calibri" w:hAnsi="Calibri"/>
                <w:color w:val="1E293B"/>
                <w:sz w:val="18"/>
              </w:rPr>
              <w:t>Flags drillers who collar off-target; prevents burden/spacing distortion that causes boulders.</w:t>
            </w:r>
          </w:p>
        </w:tc>
      </w:tr>
      <w:tr>
        <w:tc>
          <w:tcPr>
            <w:tcW w:type="dxa" w:w="2160"/>
            <w:shd w:fill="FFFFFF"/>
            <w:tcMar>
              <w:top w:w="80" w:type="dxa"/>
              <w:bottom w:w="80" w:type="dxa"/>
              <w:left w:w="140" w:type="dxa"/>
              <w:right w:w="140" w:type="dxa"/>
            </w:tcMar>
          </w:tcPr>
          <w:p>
            <w:r>
              <w:rPr>
                <w:rFonts w:ascii="Calibri" w:hAnsi="Calibri"/>
                <w:b/>
                <w:color w:val="1E293B"/>
                <w:sz w:val="18"/>
              </w:rPr>
              <w:t>Planned Pattern File</w:t>
            </w:r>
          </w:p>
        </w:tc>
        <w:tc>
          <w:tcPr>
            <w:tcW w:type="dxa" w:w="2016"/>
            <w:shd w:fill="FFFFFF"/>
            <w:tcMar>
              <w:top w:w="80" w:type="dxa"/>
              <w:bottom w:w="80" w:type="dxa"/>
              <w:left w:w="140" w:type="dxa"/>
              <w:right w:w="140" w:type="dxa"/>
            </w:tcMar>
          </w:tcPr>
          <w:p>
            <w:r>
              <w:rPr>
                <w:rFonts w:ascii="Calibri" w:hAnsi="Calibri"/>
                <w:color w:val="1E293B"/>
                <w:sz w:val="18"/>
              </w:rPr>
              <w:t>File upload button (IREDES XML or CSV)</w:t>
            </w:r>
          </w:p>
        </w:tc>
        <w:tc>
          <w:tcPr>
            <w:tcW w:type="dxa" w:w="2736"/>
            <w:shd w:fill="FFFFFF"/>
            <w:tcMar>
              <w:top w:w="80" w:type="dxa"/>
              <w:bottom w:w="80" w:type="dxa"/>
              <w:left w:w="140" w:type="dxa"/>
              <w:right w:w="140" w:type="dxa"/>
            </w:tcMar>
          </w:tcPr>
          <w:p>
            <w:r>
              <w:rPr>
                <w:rFonts w:ascii="Calibri" w:hAnsi="Calibri"/>
                <w:color w:val="1E293B"/>
                <w:sz w:val="18"/>
              </w:rPr>
              <w:t>Theoretical drill pattern coordinates designed in CAD or FragMill.</w:t>
            </w:r>
          </w:p>
        </w:tc>
        <w:tc>
          <w:tcPr>
            <w:tcW w:type="dxa" w:w="2736"/>
            <w:shd w:fill="FFFFFF"/>
            <w:tcMar>
              <w:top w:w="80" w:type="dxa"/>
              <w:bottom w:w="80" w:type="dxa"/>
              <w:left w:w="140" w:type="dxa"/>
              <w:right w:w="140" w:type="dxa"/>
            </w:tcMar>
          </w:tcPr>
          <w:p>
            <w:r>
              <w:rPr>
                <w:rFonts w:ascii="Calibri" w:hAnsi="Calibri"/>
                <w:color w:val="1E293B"/>
                <w:sz w:val="18"/>
              </w:rPr>
              <w:t>Visualized as blue hollow target circles on the interactive collar deviation canvas.</w:t>
            </w:r>
          </w:p>
        </w:tc>
      </w:tr>
      <w:tr>
        <w:tc>
          <w:tcPr>
            <w:tcW w:type="dxa" w:w="2160"/>
            <w:shd w:fill="F8FAFC"/>
            <w:tcMar>
              <w:top w:w="80" w:type="dxa"/>
              <w:bottom w:w="80" w:type="dxa"/>
              <w:left w:w="140" w:type="dxa"/>
              <w:right w:w="140" w:type="dxa"/>
            </w:tcMar>
          </w:tcPr>
          <w:p>
            <w:r>
              <w:rPr>
                <w:rFonts w:ascii="Calibri" w:hAnsi="Calibri"/>
                <w:b/>
                <w:color w:val="1E293B"/>
                <w:sz w:val="18"/>
              </w:rPr>
              <w:t>As-Drilled Log File</w:t>
            </w:r>
          </w:p>
        </w:tc>
        <w:tc>
          <w:tcPr>
            <w:tcW w:type="dxa" w:w="2016"/>
            <w:shd w:fill="F8FAFC"/>
            <w:tcMar>
              <w:top w:w="80" w:type="dxa"/>
              <w:bottom w:w="80" w:type="dxa"/>
              <w:left w:w="140" w:type="dxa"/>
              <w:right w:w="140" w:type="dxa"/>
            </w:tcMar>
          </w:tcPr>
          <w:p>
            <w:r>
              <w:rPr>
                <w:rFonts w:ascii="Calibri" w:hAnsi="Calibri"/>
                <w:color w:val="1E293B"/>
                <w:sz w:val="18"/>
              </w:rPr>
              <w:t>File upload button (MWD logs / IREDES XML)</w:t>
            </w:r>
          </w:p>
        </w:tc>
        <w:tc>
          <w:tcPr>
            <w:tcW w:type="dxa" w:w="2736"/>
            <w:shd w:fill="F8FAFC"/>
            <w:tcMar>
              <w:top w:w="80" w:type="dxa"/>
              <w:bottom w:w="80" w:type="dxa"/>
              <w:left w:w="140" w:type="dxa"/>
              <w:right w:w="140" w:type="dxa"/>
            </w:tcMar>
          </w:tcPr>
          <w:p>
            <w:r>
              <w:rPr>
                <w:rFonts w:ascii="Calibri" w:hAnsi="Calibri"/>
                <w:color w:val="1E293B"/>
                <w:sz w:val="18"/>
              </w:rPr>
              <w:t>Actual coordinates where the drill rig bit collared and penetrated.</w:t>
            </w:r>
          </w:p>
        </w:tc>
        <w:tc>
          <w:tcPr>
            <w:tcW w:type="dxa" w:w="2736"/>
            <w:shd w:fill="F8FAFC"/>
            <w:tcMar>
              <w:top w:w="80" w:type="dxa"/>
              <w:bottom w:w="80" w:type="dxa"/>
              <w:left w:w="140" w:type="dxa"/>
              <w:right w:w="140" w:type="dxa"/>
            </w:tcMar>
          </w:tcPr>
          <w:p>
            <w:r>
              <w:rPr>
                <w:rFonts w:ascii="Calibri" w:hAnsi="Calibri"/>
                <w:color w:val="1E293B"/>
                <w:sz w:val="18"/>
              </w:rPr>
              <w:t>Visualized as solid green (passed) or red (failed) points; computes individual hole deviation.</w:t>
            </w:r>
          </w:p>
        </w:tc>
      </w:tr>
      <w:tr>
        <w:tc>
          <w:tcPr>
            <w:tcW w:type="dxa" w:w="2160"/>
            <w:shd w:fill="FFFFFF"/>
            <w:tcMar>
              <w:top w:w="80" w:type="dxa"/>
              <w:bottom w:w="80" w:type="dxa"/>
              <w:left w:w="140" w:type="dxa"/>
              <w:right w:w="140" w:type="dxa"/>
            </w:tcMar>
          </w:tcPr>
          <w:p>
            <w:r>
              <w:rPr>
                <w:rFonts w:ascii="Calibri" w:hAnsi="Calibri"/>
                <w:b/>
                <w:color w:val="1E293B"/>
                <w:sz w:val="18"/>
              </w:rPr>
              <w:t>Penetration Rate Readout</w:t>
            </w:r>
          </w:p>
        </w:tc>
        <w:tc>
          <w:tcPr>
            <w:tcW w:type="dxa" w:w="2016"/>
            <w:shd w:fill="FFFFFF"/>
            <w:tcMar>
              <w:top w:w="80" w:type="dxa"/>
              <w:bottom w:w="80" w:type="dxa"/>
              <w:left w:w="140" w:type="dxa"/>
              <w:right w:w="140" w:type="dxa"/>
            </w:tcMar>
          </w:tcPr>
          <w:p>
            <w:r>
              <w:rPr>
                <w:rFonts w:ascii="Calibri" w:hAnsi="Calibri"/>
                <w:color w:val="1E293B"/>
                <w:sz w:val="18"/>
              </w:rPr>
              <w:t>MWD telemetry sensor stream (m/min)</w:t>
            </w:r>
          </w:p>
        </w:tc>
        <w:tc>
          <w:tcPr>
            <w:tcW w:type="dxa" w:w="2736"/>
            <w:shd w:fill="FFFFFF"/>
            <w:tcMar>
              <w:top w:w="80" w:type="dxa"/>
              <w:bottom w:w="80" w:type="dxa"/>
              <w:left w:w="140" w:type="dxa"/>
              <w:right w:w="140" w:type="dxa"/>
            </w:tcMar>
          </w:tcPr>
          <w:p>
            <w:r>
              <w:rPr>
                <w:rFonts w:ascii="Calibri" w:hAnsi="Calibri"/>
                <w:color w:val="1E293B"/>
                <w:sz w:val="18"/>
              </w:rPr>
              <w:t>Rate of drill bit advance into the rock under constant feed pressure.</w:t>
            </w:r>
          </w:p>
        </w:tc>
        <w:tc>
          <w:tcPr>
            <w:tcW w:type="dxa" w:w="2736"/>
            <w:shd w:fill="FFFFFF"/>
            <w:tcMar>
              <w:top w:w="80" w:type="dxa"/>
              <w:bottom w:w="80" w:type="dxa"/>
              <w:left w:w="140" w:type="dxa"/>
              <w:right w:w="140" w:type="dxa"/>
            </w:tcMar>
          </w:tcPr>
          <w:p>
            <w:r>
              <w:rPr>
                <w:rFonts w:ascii="Calibri" w:hAnsi="Calibri"/>
                <w:color w:val="1E293B"/>
                <w:sz w:val="18"/>
              </w:rPr>
              <w:t>Serves as an in-situ proxy for rock mass strength and fracture frequency.</w:t>
            </w:r>
          </w:p>
        </w:tc>
      </w:tr>
      <w:tr>
        <w:tc>
          <w:tcPr>
            <w:tcW w:type="dxa" w:w="2160"/>
            <w:shd w:fill="F8FAFC"/>
            <w:tcMar>
              <w:top w:w="80" w:type="dxa"/>
              <w:bottom w:w="80" w:type="dxa"/>
              <w:left w:w="140" w:type="dxa"/>
              <w:right w:w="140" w:type="dxa"/>
            </w:tcMar>
          </w:tcPr>
          <w:p>
            <w:r>
              <w:rPr>
                <w:rFonts w:ascii="Calibri" w:hAnsi="Calibri"/>
                <w:b/>
                <w:color w:val="1E293B"/>
                <w:sz w:val="18"/>
              </w:rPr>
              <w:t>Rotation Pressure Readout</w:t>
            </w:r>
          </w:p>
        </w:tc>
        <w:tc>
          <w:tcPr>
            <w:tcW w:type="dxa" w:w="2016"/>
            <w:shd w:fill="F8FAFC"/>
            <w:tcMar>
              <w:top w:w="80" w:type="dxa"/>
              <w:bottom w:w="80" w:type="dxa"/>
              <w:left w:w="140" w:type="dxa"/>
              <w:right w:w="140" w:type="dxa"/>
            </w:tcMar>
          </w:tcPr>
          <w:p>
            <w:r>
              <w:rPr>
                <w:rFonts w:ascii="Calibri" w:hAnsi="Calibri"/>
                <w:color w:val="1E293B"/>
                <w:sz w:val="18"/>
              </w:rPr>
              <w:t>MWD telemetry sensor stream (bar)</w:t>
            </w:r>
          </w:p>
        </w:tc>
        <w:tc>
          <w:tcPr>
            <w:tcW w:type="dxa" w:w="2736"/>
            <w:shd w:fill="F8FAFC"/>
            <w:tcMar>
              <w:top w:w="80" w:type="dxa"/>
              <w:bottom w:w="80" w:type="dxa"/>
              <w:left w:w="140" w:type="dxa"/>
              <w:right w:w="140" w:type="dxa"/>
            </w:tcMar>
          </w:tcPr>
          <w:p>
            <w:r>
              <w:rPr>
                <w:rFonts w:ascii="Calibri" w:hAnsi="Calibri"/>
                <w:color w:val="1E293B"/>
                <w:sz w:val="18"/>
              </w:rPr>
              <w:t>Hydraulic torque pressure required to rotate the drill string.</w:t>
            </w:r>
          </w:p>
        </w:tc>
        <w:tc>
          <w:tcPr>
            <w:tcW w:type="dxa" w:w="2736"/>
            <w:shd w:fill="F8FAFC"/>
            <w:tcMar>
              <w:top w:w="80" w:type="dxa"/>
              <w:bottom w:w="80" w:type="dxa"/>
              <w:left w:w="140" w:type="dxa"/>
              <w:right w:w="140" w:type="dxa"/>
            </w:tcMar>
          </w:tcPr>
          <w:p>
            <w:r>
              <w:rPr>
                <w:rFonts w:ascii="Calibri" w:hAnsi="Calibri"/>
                <w:color w:val="1E293B"/>
                <w:sz w:val="18"/>
              </w:rPr>
              <w:t>Identifies collapsing ground, pinched rods, or intersecting open joint planes.</w:t>
            </w:r>
          </w:p>
        </w:tc>
      </w:tr>
    </w:tbl>
    <w:p>
      <w:pPr>
        <w:spacing w:after="120"/>
      </w:pPr>
    </w:p>
    <w:p>
      <w:pPr>
        <w:keepNext/>
        <w:spacing w:before="280" w:after="80"/>
      </w:pPr>
      <w:r>
        <w:rPr>
          <w:rFonts w:ascii="Calibri" w:hAnsi="Calibri"/>
          <w:b/>
          <w:color w:val="2563EB"/>
          <w:sz w:val="26"/>
        </w:rPr>
        <w:t>4.10 Bench Spatial GIS Map View (BenchMapView)</w:t>
      </w:r>
    </w:p>
    <w:p>
      <w:r>
        <w:t>The Bench Map provides an interactive spatial GIS overview of the mining pit, displaying past and active blast boundaries, pit crests, and bench toes.</w:t>
      </w:r>
    </w:p>
    <w:p>
      <w:pPr>
        <w:spacing w:before="160" w:after="40"/>
        <w:jc w:val="center"/>
      </w:pPr>
      <w:r>
        <w:drawing>
          <wp:inline xmlns:a="http://schemas.openxmlformats.org/drawingml/2006/main" xmlns:pic="http://schemas.openxmlformats.org/drawingml/2006/picture">
            <wp:extent cx="5669280" cy="3434067"/>
            <wp:docPr id="10" name="Picture 10"/>
            <wp:cNvGraphicFramePr>
              <a:graphicFrameLocks noChangeAspect="1"/>
            </wp:cNvGraphicFramePr>
            <a:graphic>
              <a:graphicData uri="http://schemas.openxmlformats.org/drawingml/2006/picture">
                <pic:pic>
                  <pic:nvPicPr>
                    <pic:cNvPr id="0" name="09_bench_map.png"/>
                    <pic:cNvPicPr/>
                  </pic:nvPicPr>
                  <pic:blipFill>
                    <a:blip r:embed="rId20"/>
                    <a:stretch>
                      <a:fillRect/>
                    </a:stretch>
                  </pic:blipFill>
                  <pic:spPr>
                    <a:xfrm>
                      <a:off x="0" y="0"/>
                      <a:ext cx="5669280" cy="3434067"/>
                    </a:xfrm>
                    <a:prstGeom prst="rect"/>
                  </pic:spPr>
                </pic:pic>
              </a:graphicData>
            </a:graphic>
          </wp:inline>
        </w:drawing>
      </w:r>
    </w:p>
    <w:p>
      <w:pPr>
        <w:spacing w:before="40" w:after="200"/>
        <w:jc w:val="center"/>
      </w:pPr>
      <w:r>
        <w:rPr>
          <w:rFonts w:ascii="Calibri" w:hAnsi="Calibri"/>
          <w:b/>
          <w:i/>
          <w:color w:val="475569"/>
          <w:sz w:val="19"/>
        </w:rPr>
        <w:t>Figure 10: Bench Spatial GIS Map — Open-Pit Bench Polygon Visualization &amp; Blast Spatial Indexing</w:t>
      </w:r>
    </w:p>
    <w:p>
      <w:pPr>
        <w:keepNext/>
        <w:spacing w:before="200" w:after="60"/>
      </w:pPr>
      <w:r>
        <w:rPr>
          <w:rFonts w:ascii="Calibri" w:hAnsi="Calibri"/>
          <w:b/>
          <w:color w:val="1E3A8A"/>
          <w:sz w:val="20"/>
        </w:rPr>
        <w:t>Parameter Dictionary 4.10: Bench Spatial GIS Map Parameters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3A8A"/>
            <w:tcMar>
              <w:top w:w="100" w:type="dxa"/>
              <w:bottom w:w="100" w:type="dxa"/>
              <w:left w:w="140" w:type="dxa"/>
              <w:right w:w="140" w:type="dxa"/>
            </w:tcMar>
          </w:tcPr>
          <w:p>
            <w:pPr>
              <w:jc w:val="left"/>
            </w:pPr>
            <w:r>
              <w:rPr>
                <w:rFonts w:ascii="Calibri" w:hAnsi="Calibri"/>
                <w:b/>
                <w:color w:val="FFFFFF"/>
                <w:sz w:val="19"/>
              </w:rPr>
              <w:t>Parameter &amp; Control</w:t>
            </w:r>
          </w:p>
        </w:tc>
        <w:tc>
          <w:tcPr>
            <w:tcW w:type="dxa" w:w="2016"/>
            <w:shd w:fill="1E3A8A"/>
            <w:tcMar>
              <w:top w:w="100" w:type="dxa"/>
              <w:bottom w:w="100" w:type="dxa"/>
              <w:left w:w="140" w:type="dxa"/>
              <w:right w:w="140" w:type="dxa"/>
            </w:tcMar>
          </w:tcPr>
          <w:p>
            <w:pPr>
              <w:jc w:val="left"/>
            </w:pPr>
            <w:r>
              <w:rPr>
                <w:rFonts w:ascii="Calibri" w:hAnsi="Calibri"/>
                <w:b/>
                <w:color w:val="FFFFFF"/>
                <w:sz w:val="19"/>
              </w:rPr>
              <w:t>Input / User Entry Method</w:t>
            </w:r>
          </w:p>
        </w:tc>
        <w:tc>
          <w:tcPr>
            <w:tcW w:type="dxa" w:w="2736"/>
            <w:shd w:fill="1E3A8A"/>
            <w:tcMar>
              <w:top w:w="100" w:type="dxa"/>
              <w:bottom w:w="100" w:type="dxa"/>
              <w:left w:w="140" w:type="dxa"/>
              <w:right w:w="140" w:type="dxa"/>
            </w:tcMar>
          </w:tcPr>
          <w:p>
            <w:pPr>
              <w:jc w:val="left"/>
            </w:pPr>
            <w:r>
              <w:rPr>
                <w:rFonts w:ascii="Calibri" w:hAnsi="Calibri"/>
                <w:b/>
                <w:color w:val="FFFFFF"/>
                <w:sz w:val="19"/>
              </w:rPr>
              <w:t>Geotechnical &amp; Physical Importance</w:t>
            </w:r>
          </w:p>
        </w:tc>
        <w:tc>
          <w:tcPr>
            <w:tcW w:type="dxa" w:w="2736"/>
            <w:shd w:fill="1E3A8A"/>
            <w:tcMar>
              <w:top w:w="100" w:type="dxa"/>
              <w:bottom w:w="100" w:type="dxa"/>
              <w:left w:w="140" w:type="dxa"/>
              <w:right w:w="140" w:type="dxa"/>
            </w:tcMar>
          </w:tcPr>
          <w:p>
            <w:pPr>
              <w:jc w:val="left"/>
            </w:pPr>
            <w:r>
              <w:rPr>
                <w:rFonts w:ascii="Calibri" w:hAnsi="Calibri"/>
                <w:b/>
                <w:color w:val="FFFFFF"/>
                <w:sz w:val="19"/>
              </w:rPr>
              <w:t>Expected Operational Outcome</w:t>
            </w:r>
          </w:p>
        </w:tc>
      </w:tr>
      <w:tr>
        <w:tc>
          <w:tcPr>
            <w:tcW w:type="dxa" w:w="2160"/>
            <w:shd w:fill="FFFFFF"/>
            <w:tcMar>
              <w:top w:w="80" w:type="dxa"/>
              <w:bottom w:w="80" w:type="dxa"/>
              <w:left w:w="140" w:type="dxa"/>
              <w:right w:w="140" w:type="dxa"/>
            </w:tcMar>
          </w:tcPr>
          <w:p>
            <w:r>
              <w:rPr>
                <w:rFonts w:ascii="Calibri" w:hAnsi="Calibri"/>
                <w:b/>
                <w:color w:val="1E293B"/>
                <w:sz w:val="18"/>
              </w:rPr>
              <w:t>Bench Elevation Filter (selectedElevation)</w:t>
            </w:r>
          </w:p>
        </w:tc>
        <w:tc>
          <w:tcPr>
            <w:tcW w:type="dxa" w:w="2016"/>
            <w:shd w:fill="FFFFFF"/>
            <w:tcMar>
              <w:top w:w="80" w:type="dxa"/>
              <w:bottom w:w="80" w:type="dxa"/>
              <w:left w:w="140" w:type="dxa"/>
              <w:right w:w="140" w:type="dxa"/>
            </w:tcMar>
          </w:tcPr>
          <w:p>
            <w:r>
              <w:rPr>
                <w:rFonts w:ascii="Calibri" w:hAnsi="Calibri"/>
                <w:color w:val="1E293B"/>
                <w:sz w:val="18"/>
              </w:rPr>
              <w:t>Dropdown (Tous, Gradin 1260 RL, 1240 RL, 1220 RL)</w:t>
            </w:r>
          </w:p>
        </w:tc>
        <w:tc>
          <w:tcPr>
            <w:tcW w:type="dxa" w:w="2736"/>
            <w:shd w:fill="FFFFFF"/>
            <w:tcMar>
              <w:top w:w="80" w:type="dxa"/>
              <w:bottom w:w="80" w:type="dxa"/>
              <w:left w:w="140" w:type="dxa"/>
              <w:right w:w="140" w:type="dxa"/>
            </w:tcMar>
          </w:tcPr>
          <w:p>
            <w:r>
              <w:rPr>
                <w:rFonts w:ascii="Calibri" w:hAnsi="Calibri"/>
                <w:color w:val="1E293B"/>
                <w:sz w:val="18"/>
              </w:rPr>
              <w:t>Focuses analysis on a specific working bench or provides whole-pit perspective.</w:t>
            </w:r>
          </w:p>
        </w:tc>
        <w:tc>
          <w:tcPr>
            <w:tcW w:type="dxa" w:w="2736"/>
            <w:shd w:fill="FFFFFF"/>
            <w:tcMar>
              <w:top w:w="80" w:type="dxa"/>
              <w:bottom w:w="80" w:type="dxa"/>
              <w:left w:w="140" w:type="dxa"/>
              <w:right w:w="140" w:type="dxa"/>
            </w:tcMar>
          </w:tcPr>
          <w:p>
            <w:r>
              <w:rPr>
                <w:rFonts w:ascii="Calibri" w:hAnsi="Calibri"/>
                <w:color w:val="1E293B"/>
                <w:sz w:val="18"/>
              </w:rPr>
              <w:t>Filters SVG blast polygons and bench contours to the selected elevation.</w:t>
            </w:r>
          </w:p>
        </w:tc>
      </w:tr>
      <w:tr>
        <w:tc>
          <w:tcPr>
            <w:tcW w:type="dxa" w:w="2160"/>
            <w:shd w:fill="F8FAFC"/>
            <w:tcMar>
              <w:top w:w="80" w:type="dxa"/>
              <w:bottom w:w="80" w:type="dxa"/>
              <w:left w:w="140" w:type="dxa"/>
              <w:right w:w="140" w:type="dxa"/>
            </w:tcMar>
          </w:tcPr>
          <w:p>
            <w:r>
              <w:rPr>
                <w:rFonts w:ascii="Calibri" w:hAnsi="Calibri"/>
                <w:b/>
                <w:color w:val="1E293B"/>
                <w:sz w:val="18"/>
              </w:rPr>
              <w:t>Active Blast Selection (activeBlastId)</w:t>
            </w:r>
          </w:p>
        </w:tc>
        <w:tc>
          <w:tcPr>
            <w:tcW w:type="dxa" w:w="2016"/>
            <w:shd w:fill="F8FAFC"/>
            <w:tcMar>
              <w:top w:w="80" w:type="dxa"/>
              <w:bottom w:w="80" w:type="dxa"/>
              <w:left w:w="140" w:type="dxa"/>
              <w:right w:w="140" w:type="dxa"/>
            </w:tcMar>
          </w:tcPr>
          <w:p>
            <w:r>
              <w:rPr>
                <w:rFonts w:ascii="Calibri" w:hAnsi="Calibri"/>
                <w:color w:val="1E293B"/>
                <w:sz w:val="18"/>
              </w:rPr>
              <w:t>Clicking SVG polygon or using dropdown</w:t>
            </w:r>
          </w:p>
        </w:tc>
        <w:tc>
          <w:tcPr>
            <w:tcW w:type="dxa" w:w="2736"/>
            <w:shd w:fill="F8FAFC"/>
            <w:tcMar>
              <w:top w:w="80" w:type="dxa"/>
              <w:bottom w:w="80" w:type="dxa"/>
              <w:left w:w="140" w:type="dxa"/>
              <w:right w:w="140" w:type="dxa"/>
            </w:tcMar>
          </w:tcPr>
          <w:p>
            <w:r>
              <w:rPr>
                <w:rFonts w:ascii="Calibri" w:hAnsi="Calibri"/>
                <w:color w:val="1E293B"/>
                <w:sz w:val="18"/>
              </w:rPr>
              <w:t>Links spatial bench coordinates with downhole charging and sizing analysis.</w:t>
            </w:r>
          </w:p>
        </w:tc>
        <w:tc>
          <w:tcPr>
            <w:tcW w:type="dxa" w:w="2736"/>
            <w:shd w:fill="F8FAFC"/>
            <w:tcMar>
              <w:top w:w="80" w:type="dxa"/>
              <w:bottom w:w="80" w:type="dxa"/>
              <w:left w:w="140" w:type="dxa"/>
              <w:right w:w="140" w:type="dxa"/>
            </w:tcMar>
          </w:tcPr>
          <w:p>
            <w:r>
              <w:rPr>
                <w:rFonts w:ascii="Calibri" w:hAnsi="Calibri"/>
                <w:color w:val="1E293B"/>
                <w:sz w:val="18"/>
              </w:rPr>
              <w:t>Highlights selected blast block in bold white; centers dynamic flyrock exclusion buffer.</w:t>
            </w:r>
          </w:p>
        </w:tc>
      </w:tr>
      <w:tr>
        <w:tc>
          <w:tcPr>
            <w:tcW w:type="dxa" w:w="2160"/>
            <w:shd w:fill="FFFFFF"/>
            <w:tcMar>
              <w:top w:w="80" w:type="dxa"/>
              <w:bottom w:w="80" w:type="dxa"/>
              <w:left w:w="140" w:type="dxa"/>
              <w:right w:w="140" w:type="dxa"/>
            </w:tcMar>
          </w:tcPr>
          <w:p>
            <w:r>
              <w:rPr>
                <w:rFonts w:ascii="Calibri" w:hAnsi="Calibri"/>
                <w:b/>
                <w:color w:val="1E293B"/>
                <w:sz w:val="18"/>
              </w:rPr>
              <w:t>Pattern Burden Override (burdenM)</w:t>
            </w:r>
          </w:p>
        </w:tc>
        <w:tc>
          <w:tcPr>
            <w:tcW w:type="dxa" w:w="2016"/>
            <w:shd w:fill="FFFFFF"/>
            <w:tcMar>
              <w:top w:w="80" w:type="dxa"/>
              <w:bottom w:w="80" w:type="dxa"/>
              <w:left w:w="140" w:type="dxa"/>
              <w:right w:w="140" w:type="dxa"/>
            </w:tcMar>
          </w:tcPr>
          <w:p>
            <w:r>
              <w:rPr>
                <w:rFonts w:ascii="Calibri" w:hAnsi="Calibri"/>
                <w:color w:val="1E293B"/>
                <w:sz w:val="18"/>
              </w:rPr>
              <w:t>Numeric slider (meters, default 2.4 m)</w:t>
            </w:r>
          </w:p>
        </w:tc>
        <w:tc>
          <w:tcPr>
            <w:tcW w:type="dxa" w:w="2736"/>
            <w:shd w:fill="FFFFFF"/>
            <w:tcMar>
              <w:top w:w="80" w:type="dxa"/>
              <w:bottom w:w="80" w:type="dxa"/>
              <w:left w:w="140" w:type="dxa"/>
              <w:right w:w="140" w:type="dxa"/>
            </w:tcMar>
          </w:tcPr>
          <w:p>
            <w:r>
              <w:rPr>
                <w:rFonts w:ascii="Calibri" w:hAnsi="Calibri"/>
                <w:color w:val="1E293B"/>
                <w:sz w:val="18"/>
              </w:rPr>
              <w:t>Allows on-the-fly adjustment of blast grid density before drilling.</w:t>
            </w:r>
          </w:p>
        </w:tc>
        <w:tc>
          <w:tcPr>
            <w:tcW w:type="dxa" w:w="2736"/>
            <w:shd w:fill="FFFFFF"/>
            <w:tcMar>
              <w:top w:w="80" w:type="dxa"/>
              <w:bottom w:w="80" w:type="dxa"/>
              <w:left w:w="140" w:type="dxa"/>
              <w:right w:w="140" w:type="dxa"/>
            </w:tcMar>
          </w:tcPr>
          <w:p>
            <w:r>
              <w:rPr>
                <w:rFonts w:ascii="Calibri" w:hAnsi="Calibri"/>
                <w:color w:val="1E293B"/>
                <w:sz w:val="18"/>
              </w:rPr>
              <w:t>Recalculates blasted volume (m³), tonnage, and powder factor in real time.</w:t>
            </w:r>
          </w:p>
        </w:tc>
      </w:tr>
      <w:tr>
        <w:tc>
          <w:tcPr>
            <w:tcW w:type="dxa" w:w="2160"/>
            <w:shd w:fill="F8FAFC"/>
            <w:tcMar>
              <w:top w:w="80" w:type="dxa"/>
              <w:bottom w:w="80" w:type="dxa"/>
              <w:left w:w="140" w:type="dxa"/>
              <w:right w:w="140" w:type="dxa"/>
            </w:tcMar>
          </w:tcPr>
          <w:p>
            <w:r>
              <w:rPr>
                <w:rFonts w:ascii="Calibri" w:hAnsi="Calibri"/>
                <w:b/>
                <w:color w:val="1E293B"/>
                <w:sz w:val="18"/>
              </w:rPr>
              <w:t>Pattern Spacing Override (spacingM)</w:t>
            </w:r>
          </w:p>
        </w:tc>
        <w:tc>
          <w:tcPr>
            <w:tcW w:type="dxa" w:w="2016"/>
            <w:shd w:fill="F8FAFC"/>
            <w:tcMar>
              <w:top w:w="80" w:type="dxa"/>
              <w:bottom w:w="80" w:type="dxa"/>
              <w:left w:w="140" w:type="dxa"/>
              <w:right w:w="140" w:type="dxa"/>
            </w:tcMar>
          </w:tcPr>
          <w:p>
            <w:r>
              <w:rPr>
                <w:rFonts w:ascii="Calibri" w:hAnsi="Calibri"/>
                <w:color w:val="1E293B"/>
                <w:sz w:val="18"/>
              </w:rPr>
              <w:t>Numeric slider (meters, default 2.8 m)</w:t>
            </w:r>
          </w:p>
        </w:tc>
        <w:tc>
          <w:tcPr>
            <w:tcW w:type="dxa" w:w="2736"/>
            <w:shd w:fill="F8FAFC"/>
            <w:tcMar>
              <w:top w:w="80" w:type="dxa"/>
              <w:bottom w:w="80" w:type="dxa"/>
              <w:left w:w="140" w:type="dxa"/>
              <w:right w:w="140" w:type="dxa"/>
            </w:tcMar>
          </w:tcPr>
          <w:p>
            <w:r>
              <w:rPr>
                <w:rFonts w:ascii="Calibri" w:hAnsi="Calibri"/>
                <w:color w:val="1E293B"/>
                <w:sz w:val="18"/>
              </w:rPr>
              <w:t>Allows on-the-fly adjustment of hole spacing along the bench face.</w:t>
            </w:r>
          </w:p>
        </w:tc>
        <w:tc>
          <w:tcPr>
            <w:tcW w:type="dxa" w:w="2736"/>
            <w:shd w:fill="F8FAFC"/>
            <w:tcMar>
              <w:top w:w="80" w:type="dxa"/>
              <w:bottom w:w="80" w:type="dxa"/>
              <w:left w:w="140" w:type="dxa"/>
              <w:right w:w="140" w:type="dxa"/>
            </w:tcMar>
          </w:tcPr>
          <w:p>
            <w:r>
              <w:rPr>
                <w:rFonts w:ascii="Calibri" w:hAnsi="Calibri"/>
                <w:color w:val="1E293B"/>
                <w:sz w:val="18"/>
              </w:rPr>
              <w:t>Modifies spacing-to-burden ratio (S/B) and blasted tonnage.</w:t>
            </w:r>
          </w:p>
        </w:tc>
      </w:tr>
      <w:tr>
        <w:tc>
          <w:tcPr>
            <w:tcW w:type="dxa" w:w="2160"/>
            <w:shd w:fill="FFFFFF"/>
            <w:tcMar>
              <w:top w:w="80" w:type="dxa"/>
              <w:bottom w:w="80" w:type="dxa"/>
              <w:left w:w="140" w:type="dxa"/>
              <w:right w:w="140" w:type="dxa"/>
            </w:tcMar>
          </w:tcPr>
          <w:p>
            <w:r>
              <w:rPr>
                <w:rFonts w:ascii="Calibri" w:hAnsi="Calibri"/>
                <w:b/>
                <w:color w:val="1E293B"/>
                <w:sz w:val="18"/>
              </w:rPr>
              <w:t>Bench Height Override (benchHeightM)</w:t>
            </w:r>
          </w:p>
        </w:tc>
        <w:tc>
          <w:tcPr>
            <w:tcW w:type="dxa" w:w="2016"/>
            <w:shd w:fill="FFFFFF"/>
            <w:tcMar>
              <w:top w:w="80" w:type="dxa"/>
              <w:bottom w:w="80" w:type="dxa"/>
              <w:left w:w="140" w:type="dxa"/>
              <w:right w:w="140" w:type="dxa"/>
            </w:tcMar>
          </w:tcPr>
          <w:p>
            <w:r>
              <w:rPr>
                <w:rFonts w:ascii="Calibri" w:hAnsi="Calibri"/>
                <w:color w:val="1E293B"/>
                <w:sz w:val="18"/>
              </w:rPr>
              <w:t>Numeric slider (meters, default 6.0 m)</w:t>
            </w:r>
          </w:p>
        </w:tc>
        <w:tc>
          <w:tcPr>
            <w:tcW w:type="dxa" w:w="2736"/>
            <w:shd w:fill="FFFFFF"/>
            <w:tcMar>
              <w:top w:w="80" w:type="dxa"/>
              <w:bottom w:w="80" w:type="dxa"/>
              <w:left w:w="140" w:type="dxa"/>
              <w:right w:w="140" w:type="dxa"/>
            </w:tcMar>
          </w:tcPr>
          <w:p>
            <w:r>
              <w:rPr>
                <w:rFonts w:ascii="Calibri" w:hAnsi="Calibri"/>
                <w:color w:val="1E293B"/>
                <w:sz w:val="18"/>
              </w:rPr>
              <w:t>Height of the bench cut for the selected blast block.</w:t>
            </w:r>
          </w:p>
        </w:tc>
        <w:tc>
          <w:tcPr>
            <w:tcW w:type="dxa" w:w="2736"/>
            <w:shd w:fill="FFFFFF"/>
            <w:tcMar>
              <w:top w:w="80" w:type="dxa"/>
              <w:bottom w:w="80" w:type="dxa"/>
              <w:left w:w="140" w:type="dxa"/>
              <w:right w:w="140" w:type="dxa"/>
            </w:tcMar>
          </w:tcPr>
          <w:p>
            <w:r>
              <w:rPr>
                <w:rFonts w:ascii="Calibri" w:hAnsi="Calibri"/>
                <w:color w:val="1E293B"/>
                <w:sz w:val="18"/>
              </w:rPr>
              <w:t>Scales vertical blast volume and powder factor calculations.</w:t>
            </w:r>
          </w:p>
        </w:tc>
      </w:tr>
      <w:tr>
        <w:tc>
          <w:tcPr>
            <w:tcW w:type="dxa" w:w="2160"/>
            <w:shd w:fill="F8FAFC"/>
            <w:tcMar>
              <w:top w:w="80" w:type="dxa"/>
              <w:bottom w:w="80" w:type="dxa"/>
              <w:left w:w="140" w:type="dxa"/>
              <w:right w:w="140" w:type="dxa"/>
            </w:tcMar>
          </w:tcPr>
          <w:p>
            <w:r>
              <w:rPr>
                <w:rFonts w:ascii="Calibri" w:hAnsi="Calibri"/>
                <w:b/>
                <w:color w:val="1E293B"/>
                <w:sz w:val="18"/>
              </w:rPr>
              <w:t>Number of Holes (numberOfHoles)</w:t>
            </w:r>
          </w:p>
        </w:tc>
        <w:tc>
          <w:tcPr>
            <w:tcW w:type="dxa" w:w="2016"/>
            <w:shd w:fill="F8FAFC"/>
            <w:tcMar>
              <w:top w:w="80" w:type="dxa"/>
              <w:bottom w:w="80" w:type="dxa"/>
              <w:left w:w="140" w:type="dxa"/>
              <w:right w:w="140" w:type="dxa"/>
            </w:tcMar>
          </w:tcPr>
          <w:p>
            <w:r>
              <w:rPr>
                <w:rFonts w:ascii="Calibri" w:hAnsi="Calibri"/>
                <w:color w:val="1E293B"/>
                <w:sz w:val="18"/>
              </w:rPr>
              <w:t>Numeric slider (10 to 60 holes, default 30)</w:t>
            </w:r>
          </w:p>
        </w:tc>
        <w:tc>
          <w:tcPr>
            <w:tcW w:type="dxa" w:w="2736"/>
            <w:shd w:fill="F8FAFC"/>
            <w:tcMar>
              <w:top w:w="80" w:type="dxa"/>
              <w:bottom w:w="80" w:type="dxa"/>
              <w:left w:w="140" w:type="dxa"/>
              <w:right w:w="140" w:type="dxa"/>
            </w:tcMar>
          </w:tcPr>
          <w:p>
            <w:r>
              <w:rPr>
                <w:rFonts w:ascii="Calibri" w:hAnsi="Calibri"/>
                <w:color w:val="1E293B"/>
                <w:sz w:val="18"/>
              </w:rPr>
              <w:t>Total number of production holes in the planned shot.</w:t>
            </w:r>
          </w:p>
        </w:tc>
        <w:tc>
          <w:tcPr>
            <w:tcW w:type="dxa" w:w="2736"/>
            <w:shd w:fill="F8FAFC"/>
            <w:tcMar>
              <w:top w:w="80" w:type="dxa"/>
              <w:bottom w:w="80" w:type="dxa"/>
              <w:left w:w="140" w:type="dxa"/>
              <w:right w:w="140" w:type="dxa"/>
            </w:tcMar>
          </w:tcPr>
          <w:p>
            <w:r>
              <w:rPr>
                <w:rFonts w:ascii="Calibri" w:hAnsi="Calibri"/>
                <w:color w:val="1E293B"/>
                <w:sz w:val="18"/>
              </w:rPr>
              <w:t>Scales total shot tonnage, explosive mass required, and loading duration.</w:t>
            </w:r>
          </w:p>
        </w:tc>
      </w:tr>
      <w:tr>
        <w:tc>
          <w:tcPr>
            <w:tcW w:type="dxa" w:w="2160"/>
            <w:shd w:fill="FFFFFF"/>
            <w:tcMar>
              <w:top w:w="80" w:type="dxa"/>
              <w:bottom w:w="80" w:type="dxa"/>
              <w:left w:w="140" w:type="dxa"/>
              <w:right w:w="140" w:type="dxa"/>
            </w:tcMar>
          </w:tcPr>
          <w:p>
            <w:r>
              <w:rPr>
                <w:rFonts w:ascii="Calibri" w:hAnsi="Calibri"/>
                <w:b/>
                <w:color w:val="1E293B"/>
                <w:sz w:val="18"/>
              </w:rPr>
              <w:t>Hole Pattern Layout (patternType)</w:t>
            </w:r>
          </w:p>
        </w:tc>
        <w:tc>
          <w:tcPr>
            <w:tcW w:type="dxa" w:w="2016"/>
            <w:shd w:fill="FFFFFF"/>
            <w:tcMar>
              <w:top w:w="80" w:type="dxa"/>
              <w:bottom w:w="80" w:type="dxa"/>
              <w:left w:w="140" w:type="dxa"/>
              <w:right w:w="140" w:type="dxa"/>
            </w:tcMar>
          </w:tcPr>
          <w:p>
            <w:r>
              <w:rPr>
                <w:rFonts w:ascii="Calibri" w:hAnsi="Calibri"/>
                <w:color w:val="1E293B"/>
                <w:sz w:val="18"/>
              </w:rPr>
              <w:t>Toggle buttons (Quinconce / Staggered vs Carré / Square)</w:t>
            </w:r>
          </w:p>
        </w:tc>
        <w:tc>
          <w:tcPr>
            <w:tcW w:type="dxa" w:w="2736"/>
            <w:shd w:fill="FFFFFF"/>
            <w:tcMar>
              <w:top w:w="80" w:type="dxa"/>
              <w:bottom w:w="80" w:type="dxa"/>
              <w:left w:w="140" w:type="dxa"/>
              <w:right w:w="140" w:type="dxa"/>
            </w:tcMar>
          </w:tcPr>
          <w:p>
            <w:r>
              <w:rPr>
                <w:rFonts w:ascii="Calibri" w:hAnsi="Calibri"/>
                <w:color w:val="1E293B"/>
                <w:sz w:val="18"/>
              </w:rPr>
              <w:t>Hole layout arrangement on the bench floor.</w:t>
            </w:r>
          </w:p>
        </w:tc>
        <w:tc>
          <w:tcPr>
            <w:tcW w:type="dxa" w:w="2736"/>
            <w:shd w:fill="FFFFFF"/>
            <w:tcMar>
              <w:top w:w="80" w:type="dxa"/>
              <w:bottom w:w="80" w:type="dxa"/>
              <w:left w:w="140" w:type="dxa"/>
              <w:right w:w="140" w:type="dxa"/>
            </w:tcMar>
          </w:tcPr>
          <w:p>
            <w:r>
              <w:rPr>
                <w:rFonts w:ascii="Calibri" w:hAnsi="Calibri"/>
                <w:color w:val="1E293B"/>
                <w:sz w:val="18"/>
              </w:rPr>
              <w:t>Staggered patterns provide superior energy distribution and more uniform fragmentation.</w:t>
            </w:r>
          </w:p>
        </w:tc>
      </w:tr>
      <w:tr>
        <w:tc>
          <w:tcPr>
            <w:tcW w:type="dxa" w:w="2160"/>
            <w:shd w:fill="F8FAFC"/>
            <w:tcMar>
              <w:top w:w="80" w:type="dxa"/>
              <w:bottom w:w="80" w:type="dxa"/>
              <w:left w:w="140" w:type="dxa"/>
              <w:right w:w="140" w:type="dxa"/>
            </w:tcMar>
          </w:tcPr>
          <w:p>
            <w:r>
              <w:rPr>
                <w:rFonts w:ascii="Calibri" w:hAnsi="Calibri"/>
                <w:b/>
                <w:color w:val="1E293B"/>
                <w:sz w:val="18"/>
              </w:rPr>
              <w:t>Flyrock Clearance Radius (clearanceRadiusM)</w:t>
            </w:r>
          </w:p>
        </w:tc>
        <w:tc>
          <w:tcPr>
            <w:tcW w:type="dxa" w:w="2016"/>
            <w:shd w:fill="F8FAFC"/>
            <w:tcMar>
              <w:top w:w="80" w:type="dxa"/>
              <w:bottom w:w="80" w:type="dxa"/>
              <w:left w:w="140" w:type="dxa"/>
              <w:right w:w="140" w:type="dxa"/>
            </w:tcMar>
          </w:tcPr>
          <w:p>
            <w:r>
              <w:rPr>
                <w:rFonts w:ascii="Calibri" w:hAnsi="Calibri"/>
                <w:color w:val="1E293B"/>
                <w:sz w:val="18"/>
              </w:rPr>
              <w:t>Numeric slider (100 to 600 meters, default 300 m)</w:t>
            </w:r>
          </w:p>
        </w:tc>
        <w:tc>
          <w:tcPr>
            <w:tcW w:type="dxa" w:w="2736"/>
            <w:shd w:fill="F8FAFC"/>
            <w:tcMar>
              <w:top w:w="80" w:type="dxa"/>
              <w:bottom w:w="80" w:type="dxa"/>
              <w:left w:w="140" w:type="dxa"/>
              <w:right w:w="140" w:type="dxa"/>
            </w:tcMar>
          </w:tcPr>
          <w:p>
            <w:r>
              <w:rPr>
                <w:rFonts w:ascii="Calibri" w:hAnsi="Calibri"/>
                <w:color w:val="1E293B"/>
                <w:sz w:val="18"/>
              </w:rPr>
              <w:t>Mandatory safety exclusion buffer for personnel and mobile mining fleet.</w:t>
            </w:r>
          </w:p>
        </w:tc>
        <w:tc>
          <w:tcPr>
            <w:tcW w:type="dxa" w:w="2736"/>
            <w:shd w:fill="F8FAFC"/>
            <w:tcMar>
              <w:top w:w="80" w:type="dxa"/>
              <w:bottom w:w="80" w:type="dxa"/>
              <w:left w:w="140" w:type="dxa"/>
              <w:right w:w="140" w:type="dxa"/>
            </w:tcMar>
          </w:tcPr>
          <w:p>
            <w:r>
              <w:rPr>
                <w:rFonts w:ascii="Calibri" w:hAnsi="Calibri"/>
                <w:color w:val="1E293B"/>
                <w:sz w:val="18"/>
              </w:rPr>
              <w:t>Renders animated red dashed safety circle and warning label on the pit plan.</w:t>
            </w:r>
          </w:p>
        </w:tc>
      </w:tr>
    </w:tbl>
    <w:p>
      <w:pPr>
        <w:spacing w:after="120"/>
      </w:pPr>
    </w:p>
    <w:p>
      <w:pPr>
        <w:keepNext/>
        <w:spacing w:before="280" w:after="80"/>
      </w:pPr>
      <w:r>
        <w:rPr>
          <w:rFonts w:ascii="Calibri" w:hAnsi="Calibri"/>
          <w:b/>
          <w:color w:val="2563EB"/>
          <w:sz w:val="26"/>
        </w:rPr>
        <w:t>4.11 Ground Truth &amp; Sieve Validation Dashboard (ValidationDashboard)</w:t>
      </w:r>
    </w:p>
    <w:p>
      <w:r>
        <w:t>The Validation Dashboard enables blast engineers to calibrate optical segmentation and Kuz-Ram models against physical laboratory sieving tests.</w:t>
      </w:r>
    </w:p>
    <w:p>
      <w:pPr>
        <w:spacing w:before="160" w:after="40"/>
        <w:jc w:val="center"/>
      </w:pPr>
      <w:r>
        <w:drawing>
          <wp:inline xmlns:a="http://schemas.openxmlformats.org/drawingml/2006/main" xmlns:pic="http://schemas.openxmlformats.org/drawingml/2006/picture">
            <wp:extent cx="5669280" cy="3434067"/>
            <wp:docPr id="11" name="Picture 11"/>
            <wp:cNvGraphicFramePr>
              <a:graphicFrameLocks noChangeAspect="1"/>
            </wp:cNvGraphicFramePr>
            <a:graphic>
              <a:graphicData uri="http://schemas.openxmlformats.org/drawingml/2006/picture">
                <pic:pic>
                  <pic:nvPicPr>
                    <pic:cNvPr id="0" name="10_validation_dashboard.png"/>
                    <pic:cNvPicPr/>
                  </pic:nvPicPr>
                  <pic:blipFill>
                    <a:blip r:embed="rId21"/>
                    <a:stretch>
                      <a:fillRect/>
                    </a:stretch>
                  </pic:blipFill>
                  <pic:spPr>
                    <a:xfrm>
                      <a:off x="0" y="0"/>
                      <a:ext cx="5669280" cy="3434067"/>
                    </a:xfrm>
                    <a:prstGeom prst="rect"/>
                  </pic:spPr>
                </pic:pic>
              </a:graphicData>
            </a:graphic>
          </wp:inline>
        </w:drawing>
      </w:r>
    </w:p>
    <w:p>
      <w:pPr>
        <w:spacing w:before="40" w:after="200"/>
        <w:jc w:val="center"/>
      </w:pPr>
      <w:r>
        <w:rPr>
          <w:rFonts w:ascii="Calibri" w:hAnsi="Calibri"/>
          <w:b/>
          <w:i/>
          <w:color w:val="475569"/>
          <w:sz w:val="19"/>
        </w:rPr>
        <w:t>Figure 11: Ground Truth &amp; Sieve Validation Dashboard — Multi-Model Non-Linear Regression &amp; Calibration Multipliers</w:t>
      </w:r>
    </w:p>
    <w:p>
      <w:pPr>
        <w:keepNext/>
        <w:spacing w:before="200" w:after="60"/>
      </w:pPr>
      <w:r>
        <w:rPr>
          <w:rFonts w:ascii="Calibri" w:hAnsi="Calibri"/>
          <w:b/>
          <w:color w:val="1E3A8A"/>
          <w:sz w:val="20"/>
        </w:rPr>
        <w:t>Parameter Dictionary 4.11: Ground Truth &amp; Sieve Validation Parameters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3A8A"/>
            <w:tcMar>
              <w:top w:w="100" w:type="dxa"/>
              <w:bottom w:w="100" w:type="dxa"/>
              <w:left w:w="140" w:type="dxa"/>
              <w:right w:w="140" w:type="dxa"/>
            </w:tcMar>
          </w:tcPr>
          <w:p>
            <w:pPr>
              <w:jc w:val="left"/>
            </w:pPr>
            <w:r>
              <w:rPr>
                <w:rFonts w:ascii="Calibri" w:hAnsi="Calibri"/>
                <w:b/>
                <w:color w:val="FFFFFF"/>
                <w:sz w:val="19"/>
              </w:rPr>
              <w:t>Parameter &amp; Control</w:t>
            </w:r>
          </w:p>
        </w:tc>
        <w:tc>
          <w:tcPr>
            <w:tcW w:type="dxa" w:w="2016"/>
            <w:shd w:fill="1E3A8A"/>
            <w:tcMar>
              <w:top w:w="100" w:type="dxa"/>
              <w:bottom w:w="100" w:type="dxa"/>
              <w:left w:w="140" w:type="dxa"/>
              <w:right w:w="140" w:type="dxa"/>
            </w:tcMar>
          </w:tcPr>
          <w:p>
            <w:pPr>
              <w:jc w:val="left"/>
            </w:pPr>
            <w:r>
              <w:rPr>
                <w:rFonts w:ascii="Calibri" w:hAnsi="Calibri"/>
                <w:b/>
                <w:color w:val="FFFFFF"/>
                <w:sz w:val="19"/>
              </w:rPr>
              <w:t>Input / User Entry Method</w:t>
            </w:r>
          </w:p>
        </w:tc>
        <w:tc>
          <w:tcPr>
            <w:tcW w:type="dxa" w:w="2736"/>
            <w:shd w:fill="1E3A8A"/>
            <w:tcMar>
              <w:top w:w="100" w:type="dxa"/>
              <w:bottom w:w="100" w:type="dxa"/>
              <w:left w:w="140" w:type="dxa"/>
              <w:right w:w="140" w:type="dxa"/>
            </w:tcMar>
          </w:tcPr>
          <w:p>
            <w:pPr>
              <w:jc w:val="left"/>
            </w:pPr>
            <w:r>
              <w:rPr>
                <w:rFonts w:ascii="Calibri" w:hAnsi="Calibri"/>
                <w:b/>
                <w:color w:val="FFFFFF"/>
                <w:sz w:val="19"/>
              </w:rPr>
              <w:t>Geotechnical &amp; Physical Importance</w:t>
            </w:r>
          </w:p>
        </w:tc>
        <w:tc>
          <w:tcPr>
            <w:tcW w:type="dxa" w:w="2736"/>
            <w:shd w:fill="1E3A8A"/>
            <w:tcMar>
              <w:top w:w="100" w:type="dxa"/>
              <w:bottom w:w="100" w:type="dxa"/>
              <w:left w:w="140" w:type="dxa"/>
              <w:right w:w="140" w:type="dxa"/>
            </w:tcMar>
          </w:tcPr>
          <w:p>
            <w:pPr>
              <w:jc w:val="left"/>
            </w:pPr>
            <w:r>
              <w:rPr>
                <w:rFonts w:ascii="Calibri" w:hAnsi="Calibri"/>
                <w:b/>
                <w:color w:val="FFFFFF"/>
                <w:sz w:val="19"/>
              </w:rPr>
              <w:t>Expected Operational Outcome</w:t>
            </w:r>
          </w:p>
        </w:tc>
      </w:tr>
      <w:tr>
        <w:tc>
          <w:tcPr>
            <w:tcW w:type="dxa" w:w="2160"/>
            <w:shd w:fill="FFFFFF"/>
            <w:tcMar>
              <w:top w:w="80" w:type="dxa"/>
              <w:bottom w:w="80" w:type="dxa"/>
              <w:left w:w="140" w:type="dxa"/>
              <w:right w:w="140" w:type="dxa"/>
            </w:tcMar>
          </w:tcPr>
          <w:p>
            <w:r>
              <w:rPr>
                <w:rFonts w:ascii="Calibri" w:hAnsi="Calibri"/>
                <w:b/>
                <w:color w:val="1E293B"/>
                <w:sz w:val="18"/>
              </w:rPr>
              <w:t>Selected Blast (selectedBlastId)</w:t>
            </w:r>
          </w:p>
        </w:tc>
        <w:tc>
          <w:tcPr>
            <w:tcW w:type="dxa" w:w="2016"/>
            <w:shd w:fill="FFFFFF"/>
            <w:tcMar>
              <w:top w:w="80" w:type="dxa"/>
              <w:bottom w:w="80" w:type="dxa"/>
              <w:left w:w="140" w:type="dxa"/>
              <w:right w:w="140" w:type="dxa"/>
            </w:tcMar>
          </w:tcPr>
          <w:p>
            <w:r>
              <w:rPr>
                <w:rFonts w:ascii="Calibri" w:hAnsi="Calibri"/>
                <w:color w:val="1E293B"/>
                <w:sz w:val="18"/>
              </w:rPr>
              <w:t>Dropdown selector populated with project blasts</w:t>
            </w:r>
          </w:p>
        </w:tc>
        <w:tc>
          <w:tcPr>
            <w:tcW w:type="dxa" w:w="2736"/>
            <w:shd w:fill="FFFFFF"/>
            <w:tcMar>
              <w:top w:w="80" w:type="dxa"/>
              <w:bottom w:w="80" w:type="dxa"/>
              <w:left w:w="140" w:type="dxa"/>
              <w:right w:w="140" w:type="dxa"/>
            </w:tcMar>
          </w:tcPr>
          <w:p>
            <w:r>
              <w:rPr>
                <w:rFonts w:ascii="Calibri" w:hAnsi="Calibri"/>
                <w:color w:val="1E293B"/>
                <w:sz w:val="18"/>
              </w:rPr>
              <w:t>Links physical screen weights to corresponding optical images and Kuz-Ram runs.</w:t>
            </w:r>
          </w:p>
        </w:tc>
        <w:tc>
          <w:tcPr>
            <w:tcW w:type="dxa" w:w="2736"/>
            <w:shd w:fill="FFFFFF"/>
            <w:tcMar>
              <w:top w:w="80" w:type="dxa"/>
              <w:bottom w:w="80" w:type="dxa"/>
              <w:left w:w="140" w:type="dxa"/>
              <w:right w:w="140" w:type="dxa"/>
            </w:tcMar>
          </w:tcPr>
          <w:p>
            <w:r>
              <w:rPr>
                <w:rFonts w:ascii="Calibri" w:hAnsi="Calibri"/>
                <w:color w:val="1E293B"/>
                <w:sz w:val="18"/>
              </w:rPr>
              <w:t>Displays calibration comparison curves and regression metrics for that blast.</w:t>
            </w:r>
          </w:p>
        </w:tc>
      </w:tr>
      <w:tr>
        <w:tc>
          <w:tcPr>
            <w:tcW w:type="dxa" w:w="2160"/>
            <w:shd w:fill="F8FAFC"/>
            <w:tcMar>
              <w:top w:w="80" w:type="dxa"/>
              <w:bottom w:w="80" w:type="dxa"/>
              <w:left w:w="140" w:type="dxa"/>
              <w:right w:w="140" w:type="dxa"/>
            </w:tcMar>
          </w:tcPr>
          <w:p>
            <w:r>
              <w:rPr>
                <w:rFonts w:ascii="Calibri" w:hAnsi="Calibri"/>
                <w:b/>
                <w:color w:val="1E293B"/>
                <w:sz w:val="18"/>
              </w:rPr>
              <w:t>Screen Apertures (apertureMm)</w:t>
            </w:r>
          </w:p>
        </w:tc>
        <w:tc>
          <w:tcPr>
            <w:tcW w:type="dxa" w:w="2016"/>
            <w:shd w:fill="F8FAFC"/>
            <w:tcMar>
              <w:top w:w="80" w:type="dxa"/>
              <w:bottom w:w="80" w:type="dxa"/>
              <w:left w:w="140" w:type="dxa"/>
              <w:right w:w="140" w:type="dxa"/>
            </w:tcMar>
          </w:tcPr>
          <w:p>
            <w:r>
              <w:rPr>
                <w:rFonts w:ascii="Calibri" w:hAnsi="Calibri"/>
                <w:color w:val="1E293B"/>
                <w:sz w:val="18"/>
              </w:rPr>
              <w:t>Numeric column inputs (mm: 300, 200, 125, 75, 37.5, 19, 9.5, 4.75)</w:t>
            </w:r>
          </w:p>
        </w:tc>
        <w:tc>
          <w:tcPr>
            <w:tcW w:type="dxa" w:w="2736"/>
            <w:shd w:fill="F8FAFC"/>
            <w:tcMar>
              <w:top w:w="80" w:type="dxa"/>
              <w:bottom w:w="80" w:type="dxa"/>
              <w:left w:w="140" w:type="dxa"/>
              <w:right w:w="140" w:type="dxa"/>
            </w:tcMar>
          </w:tcPr>
          <w:p>
            <w:r>
              <w:rPr>
                <w:rFonts w:ascii="Calibri" w:hAnsi="Calibri"/>
                <w:color w:val="1E293B"/>
                <w:sz w:val="18"/>
              </w:rPr>
              <w:t>Standard screen opening sizes defining physical mechanical sieving intervals.</w:t>
            </w:r>
          </w:p>
        </w:tc>
        <w:tc>
          <w:tcPr>
            <w:tcW w:type="dxa" w:w="2736"/>
            <w:shd w:fill="F8FAFC"/>
            <w:tcMar>
              <w:top w:w="80" w:type="dxa"/>
              <w:bottom w:w="80" w:type="dxa"/>
              <w:left w:w="140" w:type="dxa"/>
              <w:right w:w="140" w:type="dxa"/>
            </w:tcMar>
          </w:tcPr>
          <w:p>
            <w:r>
              <w:rPr>
                <w:rFonts w:ascii="Calibri" w:hAnsi="Calibri"/>
                <w:color w:val="1E293B"/>
                <w:sz w:val="18"/>
              </w:rPr>
              <w:t>Establishes x-axis sieve ladder for cumulative mass distribution curves.</w:t>
            </w:r>
          </w:p>
        </w:tc>
      </w:tr>
      <w:tr>
        <w:tc>
          <w:tcPr>
            <w:tcW w:type="dxa" w:w="2160"/>
            <w:shd w:fill="FFFFFF"/>
            <w:tcMar>
              <w:top w:w="80" w:type="dxa"/>
              <w:bottom w:w="80" w:type="dxa"/>
              <w:left w:w="140" w:type="dxa"/>
              <w:right w:w="140" w:type="dxa"/>
            </w:tcMar>
          </w:tcPr>
          <w:p>
            <w:r>
              <w:rPr>
                <w:rFonts w:ascii="Calibri" w:hAnsi="Calibri"/>
                <w:b/>
                <w:color w:val="1E293B"/>
                <w:sz w:val="18"/>
              </w:rPr>
              <w:t>Retained Mass (massRetainedKg)</w:t>
            </w:r>
          </w:p>
        </w:tc>
        <w:tc>
          <w:tcPr>
            <w:tcW w:type="dxa" w:w="2016"/>
            <w:shd w:fill="FFFFFF"/>
            <w:tcMar>
              <w:top w:w="80" w:type="dxa"/>
              <w:bottom w:w="80" w:type="dxa"/>
              <w:left w:w="140" w:type="dxa"/>
              <w:right w:w="140" w:type="dxa"/>
            </w:tcMar>
          </w:tcPr>
          <w:p>
            <w:r>
              <w:rPr>
                <w:rFonts w:ascii="Calibri" w:hAnsi="Calibri"/>
                <w:color w:val="1E293B"/>
                <w:sz w:val="18"/>
              </w:rPr>
              <w:t>Numeric column inputs (kg retained on each screen)</w:t>
            </w:r>
          </w:p>
        </w:tc>
        <w:tc>
          <w:tcPr>
            <w:tcW w:type="dxa" w:w="2736"/>
            <w:shd w:fill="FFFFFF"/>
            <w:tcMar>
              <w:top w:w="80" w:type="dxa"/>
              <w:bottom w:w="80" w:type="dxa"/>
              <w:left w:w="140" w:type="dxa"/>
              <w:right w:w="140" w:type="dxa"/>
            </w:tcMar>
          </w:tcPr>
          <w:p>
            <w:r>
              <w:rPr>
                <w:rFonts w:ascii="Calibri" w:hAnsi="Calibri"/>
                <w:color w:val="1E293B"/>
                <w:sz w:val="18"/>
              </w:rPr>
              <w:t>Raw quantitative physical measurement of particle mass in each size fraction.</w:t>
            </w:r>
          </w:p>
        </w:tc>
        <w:tc>
          <w:tcPr>
            <w:tcW w:type="dxa" w:w="2736"/>
            <w:shd w:fill="FFFFFF"/>
            <w:tcMar>
              <w:top w:w="80" w:type="dxa"/>
              <w:bottom w:w="80" w:type="dxa"/>
              <w:left w:w="140" w:type="dxa"/>
              <w:right w:w="140" w:type="dxa"/>
            </w:tcMar>
          </w:tcPr>
          <w:p>
            <w:r>
              <w:rPr>
                <w:rFonts w:ascii="Calibri" w:hAnsi="Calibri"/>
                <w:color w:val="1E293B"/>
                <w:sz w:val="18"/>
              </w:rPr>
              <w:t>Computes cumulative percent passing (Passing %); builds empirical sieve benchmark.</w:t>
            </w:r>
          </w:p>
        </w:tc>
      </w:tr>
      <w:tr>
        <w:tc>
          <w:tcPr>
            <w:tcW w:type="dxa" w:w="2160"/>
            <w:shd w:fill="F8FAFC"/>
            <w:tcMar>
              <w:top w:w="80" w:type="dxa"/>
              <w:bottom w:w="80" w:type="dxa"/>
              <w:left w:w="140" w:type="dxa"/>
              <w:right w:w="140" w:type="dxa"/>
            </w:tcMar>
          </w:tcPr>
          <w:p>
            <w:r>
              <w:rPr>
                <w:rFonts w:ascii="Calibri" w:hAnsi="Calibri"/>
                <w:b/>
                <w:color w:val="1E293B"/>
                <w:sz w:val="18"/>
              </w:rPr>
              <w:t>Sample Bulk Mass (sampleMassKg)</w:t>
            </w:r>
          </w:p>
        </w:tc>
        <w:tc>
          <w:tcPr>
            <w:tcW w:type="dxa" w:w="2016"/>
            <w:shd w:fill="F8FAFC"/>
            <w:tcMar>
              <w:top w:w="80" w:type="dxa"/>
              <w:bottom w:w="80" w:type="dxa"/>
              <w:left w:w="140" w:type="dxa"/>
              <w:right w:w="140" w:type="dxa"/>
            </w:tcMar>
          </w:tcPr>
          <w:p>
            <w:r>
              <w:rPr>
                <w:rFonts w:ascii="Calibri" w:hAnsi="Calibri"/>
                <w:color w:val="1E293B"/>
                <w:sz w:val="18"/>
              </w:rPr>
              <w:t>Calculated summary readout (total kg sieved)</w:t>
            </w:r>
          </w:p>
        </w:tc>
        <w:tc>
          <w:tcPr>
            <w:tcW w:type="dxa" w:w="2736"/>
            <w:shd w:fill="F8FAFC"/>
            <w:tcMar>
              <w:top w:w="80" w:type="dxa"/>
              <w:bottom w:w="80" w:type="dxa"/>
              <w:left w:w="140" w:type="dxa"/>
              <w:right w:w="140" w:type="dxa"/>
            </w:tcMar>
          </w:tcPr>
          <w:p>
            <w:r>
              <w:rPr>
                <w:rFonts w:ascii="Calibri" w:hAnsi="Calibri"/>
                <w:color w:val="1E293B"/>
                <w:sz w:val="18"/>
              </w:rPr>
              <w:t>Must exceed minimum sampling mass criteria (Gy's theory) to be statistically valid.</w:t>
            </w:r>
          </w:p>
        </w:tc>
        <w:tc>
          <w:tcPr>
            <w:tcW w:type="dxa" w:w="2736"/>
            <w:shd w:fill="F8FAFC"/>
            <w:tcMar>
              <w:top w:w="80" w:type="dxa"/>
              <w:bottom w:w="80" w:type="dxa"/>
              <w:left w:w="140" w:type="dxa"/>
              <w:right w:w="140" w:type="dxa"/>
            </w:tcMar>
          </w:tcPr>
          <w:p>
            <w:r>
              <w:rPr>
                <w:rFonts w:ascii="Calibri" w:hAnsi="Calibri"/>
                <w:color w:val="1E293B"/>
                <w:sz w:val="18"/>
              </w:rPr>
              <w:t>Verifies sampling adequacy (typically &gt; 250 kg for 300 mm top size).</w:t>
            </w:r>
          </w:p>
        </w:tc>
      </w:tr>
      <w:tr>
        <w:tc>
          <w:tcPr>
            <w:tcW w:type="dxa" w:w="2160"/>
            <w:shd w:fill="FFFFFF"/>
            <w:tcMar>
              <w:top w:w="80" w:type="dxa"/>
              <w:bottom w:w="80" w:type="dxa"/>
              <w:left w:w="140" w:type="dxa"/>
              <w:right w:w="140" w:type="dxa"/>
            </w:tcMar>
          </w:tcPr>
          <w:p>
            <w:r>
              <w:rPr>
                <w:rFonts w:ascii="Calibri" w:hAnsi="Calibri"/>
                <w:b/>
                <w:color w:val="1E293B"/>
                <w:sz w:val="18"/>
              </w:rPr>
              <w:t>Moisture Content (moisturePercent)</w:t>
            </w:r>
          </w:p>
        </w:tc>
        <w:tc>
          <w:tcPr>
            <w:tcW w:type="dxa" w:w="2016"/>
            <w:shd w:fill="FFFFFF"/>
            <w:tcMar>
              <w:top w:w="80" w:type="dxa"/>
              <w:bottom w:w="80" w:type="dxa"/>
              <w:left w:w="140" w:type="dxa"/>
              <w:right w:w="140" w:type="dxa"/>
            </w:tcMar>
          </w:tcPr>
          <w:p>
            <w:r>
              <w:rPr>
                <w:rFonts w:ascii="Calibri" w:hAnsi="Calibri"/>
                <w:color w:val="1E293B"/>
                <w:sz w:val="18"/>
              </w:rPr>
              <w:t>Numeric input (%, default 3.4%)</w:t>
            </w:r>
          </w:p>
        </w:tc>
        <w:tc>
          <w:tcPr>
            <w:tcW w:type="dxa" w:w="2736"/>
            <w:shd w:fill="FFFFFF"/>
            <w:tcMar>
              <w:top w:w="80" w:type="dxa"/>
              <w:bottom w:w="80" w:type="dxa"/>
              <w:left w:w="140" w:type="dxa"/>
              <w:right w:w="140" w:type="dxa"/>
            </w:tcMar>
          </w:tcPr>
          <w:p>
            <w:r>
              <w:rPr>
                <w:rFonts w:ascii="Calibri" w:hAnsi="Calibri"/>
                <w:color w:val="1E293B"/>
                <w:sz w:val="18"/>
              </w:rPr>
              <w:t>Water content of the sieved muckpile sample.</w:t>
            </w:r>
          </w:p>
        </w:tc>
        <w:tc>
          <w:tcPr>
            <w:tcW w:type="dxa" w:w="2736"/>
            <w:shd w:fill="FFFFFF"/>
            <w:tcMar>
              <w:top w:w="80" w:type="dxa"/>
              <w:bottom w:w="80" w:type="dxa"/>
              <w:left w:w="140" w:type="dxa"/>
              <w:right w:w="140" w:type="dxa"/>
            </w:tcMar>
          </w:tcPr>
          <w:p>
            <w:r>
              <w:rPr>
                <w:rFonts w:ascii="Calibri" w:hAnsi="Calibri"/>
                <w:color w:val="1E293B"/>
                <w:sz w:val="18"/>
              </w:rPr>
              <w:t>Normalizes dry mass distributions; prevents fine agglomeration errors.</w:t>
            </w:r>
          </w:p>
        </w:tc>
      </w:tr>
      <w:tr>
        <w:tc>
          <w:tcPr>
            <w:tcW w:type="dxa" w:w="2160"/>
            <w:shd w:fill="F8FAFC"/>
            <w:tcMar>
              <w:top w:w="80" w:type="dxa"/>
              <w:bottom w:w="80" w:type="dxa"/>
              <w:left w:w="140" w:type="dxa"/>
              <w:right w:w="140" w:type="dxa"/>
            </w:tcMar>
          </w:tcPr>
          <w:p>
            <w:r>
              <w:rPr>
                <w:rFonts w:ascii="Calibri" w:hAnsi="Calibri"/>
                <w:b/>
                <w:color w:val="1E293B"/>
                <w:sz w:val="18"/>
              </w:rPr>
              <w:t>Data Import Format</w:t>
            </w:r>
          </w:p>
        </w:tc>
        <w:tc>
          <w:tcPr>
            <w:tcW w:type="dxa" w:w="2016"/>
            <w:shd w:fill="F8FAFC"/>
            <w:tcMar>
              <w:top w:w="80" w:type="dxa"/>
              <w:bottom w:w="80" w:type="dxa"/>
              <w:left w:w="140" w:type="dxa"/>
              <w:right w:w="140" w:type="dxa"/>
            </w:tcMar>
          </w:tcPr>
          <w:p>
            <w:r>
              <w:rPr>
                <w:rFonts w:ascii="Calibri" w:hAnsi="Calibri"/>
                <w:color w:val="1E293B"/>
                <w:sz w:val="18"/>
              </w:rPr>
              <w:t>Paste modal with TSV / Excel / CSV drag-and-drop</w:t>
            </w:r>
          </w:p>
        </w:tc>
        <w:tc>
          <w:tcPr>
            <w:tcW w:type="dxa" w:w="2736"/>
            <w:shd w:fill="F8FAFC"/>
            <w:tcMar>
              <w:top w:w="80" w:type="dxa"/>
              <w:bottom w:w="80" w:type="dxa"/>
              <w:left w:w="140" w:type="dxa"/>
              <w:right w:w="140" w:type="dxa"/>
            </w:tcMar>
          </w:tcPr>
          <w:p>
            <w:r>
              <w:rPr>
                <w:rFonts w:ascii="Calibri" w:hAnsi="Calibri"/>
                <w:color w:val="1E293B"/>
                <w:sz w:val="18"/>
              </w:rPr>
              <w:t>Accelerates importing large screening datasets from on-site metallurgical laboratories.</w:t>
            </w:r>
          </w:p>
        </w:tc>
        <w:tc>
          <w:tcPr>
            <w:tcW w:type="dxa" w:w="2736"/>
            <w:shd w:fill="F8FAFC"/>
            <w:tcMar>
              <w:top w:w="80" w:type="dxa"/>
              <w:bottom w:w="80" w:type="dxa"/>
              <w:left w:w="140" w:type="dxa"/>
              <w:right w:w="140" w:type="dxa"/>
            </w:tcMar>
          </w:tcPr>
          <w:p>
            <w:r>
              <w:rPr>
                <w:rFonts w:ascii="Calibri" w:hAnsi="Calibri"/>
                <w:color w:val="1E293B"/>
                <w:sz w:val="18"/>
              </w:rPr>
              <w:t>Automatically parses columns and populates the calibration table with zero manual entry.</w:t>
            </w:r>
          </w:p>
        </w:tc>
      </w:tr>
    </w:tbl>
    <w:p>
      <w:pPr>
        <w:spacing w:after="120"/>
      </w:pPr>
    </w:p>
    <w:p>
      <w:pPr>
        <w:keepNext/>
        <w:spacing w:before="280" w:after="80"/>
      </w:pPr>
      <w:r>
        <w:rPr>
          <w:rFonts w:ascii="Calibri" w:hAnsi="Calibri"/>
          <w:b/>
          <w:color w:val="2563EB"/>
          <w:sz w:val="26"/>
        </w:rPr>
        <w:t>4.12 Mine-to-Mill Economic &amp; Carbon Modeling View (MineToMillView)</w:t>
      </w:r>
    </w:p>
    <w:p>
      <w:r>
        <w:t>The Mine-to-Mill Lab models the financial and carbon trade-offs of drilling and blasting versus downstream mineral processing.</w:t>
      </w:r>
    </w:p>
    <w:p>
      <w:pPr>
        <w:spacing w:before="160" w:after="40"/>
        <w:jc w:val="center"/>
      </w:pPr>
      <w:r>
        <w:drawing>
          <wp:inline xmlns:a="http://schemas.openxmlformats.org/drawingml/2006/main" xmlns:pic="http://schemas.openxmlformats.org/drawingml/2006/picture">
            <wp:extent cx="5669280" cy="3434067"/>
            <wp:docPr id="12" name="Picture 12"/>
            <wp:cNvGraphicFramePr>
              <a:graphicFrameLocks noChangeAspect="1"/>
            </wp:cNvGraphicFramePr>
            <a:graphic>
              <a:graphicData uri="http://schemas.openxmlformats.org/drawingml/2006/picture">
                <pic:pic>
                  <pic:nvPicPr>
                    <pic:cNvPr id="0" name="11_mine_to_mill_lab.png"/>
                    <pic:cNvPicPr/>
                  </pic:nvPicPr>
                  <pic:blipFill>
                    <a:blip r:embed="rId22"/>
                    <a:stretch>
                      <a:fillRect/>
                    </a:stretch>
                  </pic:blipFill>
                  <pic:spPr>
                    <a:xfrm>
                      <a:off x="0" y="0"/>
                      <a:ext cx="5669280" cy="3434067"/>
                    </a:xfrm>
                    <a:prstGeom prst="rect"/>
                  </pic:spPr>
                </pic:pic>
              </a:graphicData>
            </a:graphic>
          </wp:inline>
        </w:drawing>
      </w:r>
    </w:p>
    <w:p>
      <w:pPr>
        <w:spacing w:before="40" w:after="200"/>
        <w:jc w:val="center"/>
      </w:pPr>
      <w:r>
        <w:rPr>
          <w:rFonts w:ascii="Calibri" w:hAnsi="Calibri"/>
          <w:b/>
          <w:i/>
          <w:color w:val="475569"/>
          <w:sz w:val="19"/>
        </w:rPr>
        <w:t>Figure 12: Mine-to-Mill Lab — Unit Cost Trade-Off Optimization &amp; Scope 1/2 Greenhouse Gas Abatement</w:t>
      </w:r>
    </w:p>
    <w:p>
      <w:pPr>
        <w:keepNext/>
        <w:spacing w:before="200" w:after="60"/>
      </w:pPr>
      <w:r>
        <w:rPr>
          <w:rFonts w:ascii="Calibri" w:hAnsi="Calibri"/>
          <w:b/>
          <w:color w:val="1E3A8A"/>
          <w:sz w:val="20"/>
        </w:rPr>
        <w:t>Parameter Dictionary 4.12: Mine-to-Mill Economic &amp; Carbon Parameters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3A8A"/>
            <w:tcMar>
              <w:top w:w="100" w:type="dxa"/>
              <w:bottom w:w="100" w:type="dxa"/>
              <w:left w:w="140" w:type="dxa"/>
              <w:right w:w="140" w:type="dxa"/>
            </w:tcMar>
          </w:tcPr>
          <w:p>
            <w:pPr>
              <w:jc w:val="left"/>
            </w:pPr>
            <w:r>
              <w:rPr>
                <w:rFonts w:ascii="Calibri" w:hAnsi="Calibri"/>
                <w:b/>
                <w:color w:val="FFFFFF"/>
                <w:sz w:val="19"/>
              </w:rPr>
              <w:t>Parameter &amp; Control</w:t>
            </w:r>
          </w:p>
        </w:tc>
        <w:tc>
          <w:tcPr>
            <w:tcW w:type="dxa" w:w="2016"/>
            <w:shd w:fill="1E3A8A"/>
            <w:tcMar>
              <w:top w:w="100" w:type="dxa"/>
              <w:bottom w:w="100" w:type="dxa"/>
              <w:left w:w="140" w:type="dxa"/>
              <w:right w:w="140" w:type="dxa"/>
            </w:tcMar>
          </w:tcPr>
          <w:p>
            <w:pPr>
              <w:jc w:val="left"/>
            </w:pPr>
            <w:r>
              <w:rPr>
                <w:rFonts w:ascii="Calibri" w:hAnsi="Calibri"/>
                <w:b/>
                <w:color w:val="FFFFFF"/>
                <w:sz w:val="19"/>
              </w:rPr>
              <w:t>Input / User Entry Method</w:t>
            </w:r>
          </w:p>
        </w:tc>
        <w:tc>
          <w:tcPr>
            <w:tcW w:type="dxa" w:w="2736"/>
            <w:shd w:fill="1E3A8A"/>
            <w:tcMar>
              <w:top w:w="100" w:type="dxa"/>
              <w:bottom w:w="100" w:type="dxa"/>
              <w:left w:w="140" w:type="dxa"/>
              <w:right w:w="140" w:type="dxa"/>
            </w:tcMar>
          </w:tcPr>
          <w:p>
            <w:pPr>
              <w:jc w:val="left"/>
            </w:pPr>
            <w:r>
              <w:rPr>
                <w:rFonts w:ascii="Calibri" w:hAnsi="Calibri"/>
                <w:b/>
                <w:color w:val="FFFFFF"/>
                <w:sz w:val="19"/>
              </w:rPr>
              <w:t>Geotechnical &amp; Physical Importance</w:t>
            </w:r>
          </w:p>
        </w:tc>
        <w:tc>
          <w:tcPr>
            <w:tcW w:type="dxa" w:w="2736"/>
            <w:shd w:fill="1E3A8A"/>
            <w:tcMar>
              <w:top w:w="100" w:type="dxa"/>
              <w:bottom w:w="100" w:type="dxa"/>
              <w:left w:w="140" w:type="dxa"/>
              <w:right w:w="140" w:type="dxa"/>
            </w:tcMar>
          </w:tcPr>
          <w:p>
            <w:pPr>
              <w:jc w:val="left"/>
            </w:pPr>
            <w:r>
              <w:rPr>
                <w:rFonts w:ascii="Calibri" w:hAnsi="Calibri"/>
                <w:b/>
                <w:color w:val="FFFFFF"/>
                <w:sz w:val="19"/>
              </w:rPr>
              <w:t>Expected Operational Outcome</w:t>
            </w:r>
          </w:p>
        </w:tc>
      </w:tr>
      <w:tr>
        <w:tc>
          <w:tcPr>
            <w:tcW w:type="dxa" w:w="2160"/>
            <w:shd w:fill="FFFFFF"/>
            <w:tcMar>
              <w:top w:w="80" w:type="dxa"/>
              <w:bottom w:w="80" w:type="dxa"/>
              <w:left w:w="140" w:type="dxa"/>
              <w:right w:w="140" w:type="dxa"/>
            </w:tcMar>
          </w:tcPr>
          <w:p>
            <w:r>
              <w:rPr>
                <w:rFonts w:ascii="Calibri" w:hAnsi="Calibri"/>
                <w:b/>
                <w:color w:val="1E293B"/>
                <w:sz w:val="18"/>
              </w:rPr>
              <w:t>Batch Tonnage (batchTonnage)</w:t>
            </w:r>
          </w:p>
        </w:tc>
        <w:tc>
          <w:tcPr>
            <w:tcW w:type="dxa" w:w="2016"/>
            <w:shd w:fill="FFFFFF"/>
            <w:tcMar>
              <w:top w:w="80" w:type="dxa"/>
              <w:bottom w:w="80" w:type="dxa"/>
              <w:left w:w="140" w:type="dxa"/>
              <w:right w:w="140" w:type="dxa"/>
            </w:tcMar>
          </w:tcPr>
          <w:p>
            <w:r>
              <w:rPr>
                <w:rFonts w:ascii="Calibri" w:hAnsi="Calibri"/>
                <w:color w:val="1E293B"/>
                <w:sz w:val="18"/>
              </w:rPr>
              <w:t>Numeric input (tonnes, default 1,500 t)</w:t>
            </w:r>
          </w:p>
        </w:tc>
        <w:tc>
          <w:tcPr>
            <w:tcW w:type="dxa" w:w="2736"/>
            <w:shd w:fill="FFFFFF"/>
            <w:tcMar>
              <w:top w:w="80" w:type="dxa"/>
              <w:bottom w:w="80" w:type="dxa"/>
              <w:left w:w="140" w:type="dxa"/>
              <w:right w:w="140" w:type="dxa"/>
            </w:tcMar>
          </w:tcPr>
          <w:p>
            <w:r>
              <w:rPr>
                <w:rFonts w:ascii="Calibri" w:hAnsi="Calibri"/>
                <w:color w:val="1E293B"/>
                <w:sz w:val="18"/>
              </w:rPr>
              <w:t>Total ore tonnage blasted and delivered to the processing plant.</w:t>
            </w:r>
          </w:p>
        </w:tc>
        <w:tc>
          <w:tcPr>
            <w:tcW w:type="dxa" w:w="2736"/>
            <w:shd w:fill="FFFFFF"/>
            <w:tcMar>
              <w:top w:w="80" w:type="dxa"/>
              <w:bottom w:w="80" w:type="dxa"/>
              <w:left w:w="140" w:type="dxa"/>
              <w:right w:w="140" w:type="dxa"/>
            </w:tcMar>
          </w:tcPr>
          <w:p>
            <w:r>
              <w:rPr>
                <w:rFonts w:ascii="Calibri" w:hAnsi="Calibri"/>
                <w:color w:val="1E293B"/>
                <w:sz w:val="18"/>
              </w:rPr>
              <w:t>Normalizes all operational cash costs to unit cost per metric tonne ($/tonne).</w:t>
            </w:r>
          </w:p>
        </w:tc>
      </w:tr>
      <w:tr>
        <w:tc>
          <w:tcPr>
            <w:tcW w:type="dxa" w:w="2160"/>
            <w:shd w:fill="F8FAFC"/>
            <w:tcMar>
              <w:top w:w="80" w:type="dxa"/>
              <w:bottom w:w="80" w:type="dxa"/>
              <w:left w:w="140" w:type="dxa"/>
              <w:right w:w="140" w:type="dxa"/>
            </w:tcMar>
          </w:tcPr>
          <w:p>
            <w:r>
              <w:rPr>
                <w:rFonts w:ascii="Calibri" w:hAnsi="Calibri"/>
                <w:b/>
                <w:color w:val="1E293B"/>
                <w:sz w:val="18"/>
              </w:rPr>
              <w:t>Haul Truck Count (truckCount)</w:t>
            </w:r>
          </w:p>
        </w:tc>
        <w:tc>
          <w:tcPr>
            <w:tcW w:type="dxa" w:w="2016"/>
            <w:shd w:fill="F8FAFC"/>
            <w:tcMar>
              <w:top w:w="80" w:type="dxa"/>
              <w:bottom w:w="80" w:type="dxa"/>
              <w:left w:w="140" w:type="dxa"/>
              <w:right w:w="140" w:type="dxa"/>
            </w:tcMar>
          </w:tcPr>
          <w:p>
            <w:r>
              <w:rPr>
                <w:rFonts w:ascii="Calibri" w:hAnsi="Calibri"/>
                <w:color w:val="1E293B"/>
                <w:sz w:val="18"/>
              </w:rPr>
              <w:t>Numeric input (trucks, default 75 loads)</w:t>
            </w:r>
          </w:p>
        </w:tc>
        <w:tc>
          <w:tcPr>
            <w:tcW w:type="dxa" w:w="2736"/>
            <w:shd w:fill="F8FAFC"/>
            <w:tcMar>
              <w:top w:w="80" w:type="dxa"/>
              <w:bottom w:w="80" w:type="dxa"/>
              <w:left w:w="140" w:type="dxa"/>
              <w:right w:w="140" w:type="dxa"/>
            </w:tcMar>
          </w:tcPr>
          <w:p>
            <w:r>
              <w:rPr>
                <w:rFonts w:ascii="Calibri" w:hAnsi="Calibri"/>
                <w:color w:val="1E293B"/>
                <w:sz w:val="18"/>
              </w:rPr>
              <w:t>Number of haul truck cycles from pit shovel to plant crusher.</w:t>
            </w:r>
          </w:p>
        </w:tc>
        <w:tc>
          <w:tcPr>
            <w:tcW w:type="dxa" w:w="2736"/>
            <w:shd w:fill="F8FAFC"/>
            <w:tcMar>
              <w:top w:w="80" w:type="dxa"/>
              <w:bottom w:w="80" w:type="dxa"/>
              <w:left w:w="140" w:type="dxa"/>
              <w:right w:w="140" w:type="dxa"/>
            </w:tcMar>
          </w:tcPr>
          <w:p>
            <w:r>
              <w:rPr>
                <w:rFonts w:ascii="Calibri" w:hAnsi="Calibri"/>
                <w:color w:val="1E293B"/>
                <w:sz w:val="18"/>
              </w:rPr>
              <w:t>Evaluates haul fleet payload consistency and shovel loading efficiency.</w:t>
            </w:r>
          </w:p>
        </w:tc>
      </w:tr>
      <w:tr>
        <w:tc>
          <w:tcPr>
            <w:tcW w:type="dxa" w:w="2160"/>
            <w:shd w:fill="FFFFFF"/>
            <w:tcMar>
              <w:top w:w="80" w:type="dxa"/>
              <w:bottom w:w="80" w:type="dxa"/>
              <w:left w:w="140" w:type="dxa"/>
              <w:right w:w="140" w:type="dxa"/>
            </w:tcMar>
          </w:tcPr>
          <w:p>
            <w:r>
              <w:rPr>
                <w:rFonts w:ascii="Calibri" w:hAnsi="Calibri"/>
                <w:b/>
                <w:color w:val="1E293B"/>
                <w:sz w:val="18"/>
              </w:rPr>
              <w:t>Secondary Breaking Boulders (boulders)</w:t>
            </w:r>
          </w:p>
        </w:tc>
        <w:tc>
          <w:tcPr>
            <w:tcW w:type="dxa" w:w="2016"/>
            <w:shd w:fill="FFFFFF"/>
            <w:tcMar>
              <w:top w:w="80" w:type="dxa"/>
              <w:bottom w:w="80" w:type="dxa"/>
              <w:left w:w="140" w:type="dxa"/>
              <w:right w:w="140" w:type="dxa"/>
            </w:tcMar>
          </w:tcPr>
          <w:p>
            <w:r>
              <w:rPr>
                <w:rFonts w:ascii="Calibri" w:hAnsi="Calibri"/>
                <w:color w:val="1E293B"/>
                <w:sz w:val="18"/>
              </w:rPr>
              <w:t>Numeric input (count, e.g. 6 boulders)</w:t>
            </w:r>
          </w:p>
        </w:tc>
        <w:tc>
          <w:tcPr>
            <w:tcW w:type="dxa" w:w="2736"/>
            <w:shd w:fill="FFFFFF"/>
            <w:tcMar>
              <w:top w:w="80" w:type="dxa"/>
              <w:bottom w:w="80" w:type="dxa"/>
              <w:left w:w="140" w:type="dxa"/>
              <w:right w:w="140" w:type="dxa"/>
            </w:tcMar>
          </w:tcPr>
          <w:p>
            <w:r>
              <w:rPr>
                <w:rFonts w:ascii="Calibri" w:hAnsi="Calibri"/>
                <w:color w:val="1E293B"/>
                <w:sz w:val="18"/>
              </w:rPr>
              <w:t>Number of oversize boulders requiring hydraulic breaker (BRH) secondary breaking.</w:t>
            </w:r>
          </w:p>
        </w:tc>
        <w:tc>
          <w:tcPr>
            <w:tcW w:type="dxa" w:w="2736"/>
            <w:shd w:fill="FFFFFF"/>
            <w:tcMar>
              <w:top w:w="80" w:type="dxa"/>
              <w:bottom w:w="80" w:type="dxa"/>
              <w:left w:w="140" w:type="dxa"/>
              <w:right w:w="140" w:type="dxa"/>
            </w:tcMar>
          </w:tcPr>
          <w:p>
            <w:r>
              <w:rPr>
                <w:rFonts w:ascii="Calibri" w:hAnsi="Calibri"/>
                <w:color w:val="1E293B"/>
                <w:sz w:val="18"/>
              </w:rPr>
              <w:t>Direct indicator of blast design deficiency and primary crusher downtime source.</w:t>
            </w:r>
          </w:p>
        </w:tc>
      </w:tr>
      <w:tr>
        <w:tc>
          <w:tcPr>
            <w:tcW w:type="dxa" w:w="2160"/>
            <w:shd w:fill="F8FAFC"/>
            <w:tcMar>
              <w:top w:w="80" w:type="dxa"/>
              <w:bottom w:w="80" w:type="dxa"/>
              <w:left w:w="140" w:type="dxa"/>
              <w:right w:w="140" w:type="dxa"/>
            </w:tcMar>
          </w:tcPr>
          <w:p>
            <w:r>
              <w:rPr>
                <w:rFonts w:ascii="Calibri" w:hAnsi="Calibri"/>
                <w:b/>
                <w:color w:val="1E293B"/>
                <w:sz w:val="18"/>
              </w:rPr>
              <w:t>Crushing Operating Hours (crushingTime)</w:t>
            </w:r>
          </w:p>
        </w:tc>
        <w:tc>
          <w:tcPr>
            <w:tcW w:type="dxa" w:w="2016"/>
            <w:shd w:fill="F8FAFC"/>
            <w:tcMar>
              <w:top w:w="80" w:type="dxa"/>
              <w:bottom w:w="80" w:type="dxa"/>
              <w:left w:w="140" w:type="dxa"/>
              <w:right w:w="140" w:type="dxa"/>
            </w:tcMar>
          </w:tcPr>
          <w:p>
            <w:r>
              <w:rPr>
                <w:rFonts w:ascii="Calibri" w:hAnsi="Calibri"/>
                <w:color w:val="1E293B"/>
                <w:sz w:val="18"/>
              </w:rPr>
              <w:t>Numeric input (hours, default 18.0 h)</w:t>
            </w:r>
          </w:p>
        </w:tc>
        <w:tc>
          <w:tcPr>
            <w:tcW w:type="dxa" w:w="2736"/>
            <w:shd w:fill="F8FAFC"/>
            <w:tcMar>
              <w:top w:w="80" w:type="dxa"/>
              <w:bottom w:w="80" w:type="dxa"/>
              <w:left w:w="140" w:type="dxa"/>
              <w:right w:w="140" w:type="dxa"/>
            </w:tcMar>
          </w:tcPr>
          <w:p>
            <w:r>
              <w:rPr>
                <w:rFonts w:ascii="Calibri" w:hAnsi="Calibri"/>
                <w:color w:val="1E293B"/>
                <w:sz w:val="18"/>
              </w:rPr>
              <w:t>Primary jaw crusher run hours required to process the batch.</w:t>
            </w:r>
          </w:p>
        </w:tc>
        <w:tc>
          <w:tcPr>
            <w:tcW w:type="dxa" w:w="2736"/>
            <w:shd w:fill="F8FAFC"/>
            <w:tcMar>
              <w:top w:w="80" w:type="dxa"/>
              <w:bottom w:w="80" w:type="dxa"/>
              <w:left w:w="140" w:type="dxa"/>
              <w:right w:w="140" w:type="dxa"/>
            </w:tcMar>
          </w:tcPr>
          <w:p>
            <w:r>
              <w:rPr>
                <w:rFonts w:ascii="Calibri" w:hAnsi="Calibri"/>
                <w:color w:val="1E293B"/>
                <w:sz w:val="18"/>
              </w:rPr>
              <w:t>Calculates primary crushing throughput and availability.</w:t>
            </w:r>
          </w:p>
        </w:tc>
      </w:tr>
      <w:tr>
        <w:tc>
          <w:tcPr>
            <w:tcW w:type="dxa" w:w="2160"/>
            <w:shd w:fill="FFFFFF"/>
            <w:tcMar>
              <w:top w:w="80" w:type="dxa"/>
              <w:bottom w:w="80" w:type="dxa"/>
              <w:left w:w="140" w:type="dxa"/>
              <w:right w:w="140" w:type="dxa"/>
            </w:tcMar>
          </w:tcPr>
          <w:p>
            <w:r>
              <w:rPr>
                <w:rFonts w:ascii="Calibri" w:hAnsi="Calibri"/>
                <w:b/>
                <w:color w:val="1E293B"/>
                <w:sz w:val="18"/>
              </w:rPr>
              <w:t>Crushing Electrical Power (crushingEnergy)</w:t>
            </w:r>
          </w:p>
        </w:tc>
        <w:tc>
          <w:tcPr>
            <w:tcW w:type="dxa" w:w="2016"/>
            <w:shd w:fill="FFFFFF"/>
            <w:tcMar>
              <w:top w:w="80" w:type="dxa"/>
              <w:bottom w:w="80" w:type="dxa"/>
              <w:left w:w="140" w:type="dxa"/>
              <w:right w:w="140" w:type="dxa"/>
            </w:tcMar>
          </w:tcPr>
          <w:p>
            <w:r>
              <w:rPr>
                <w:rFonts w:ascii="Calibri" w:hAnsi="Calibri"/>
                <w:color w:val="1E293B"/>
                <w:sz w:val="18"/>
              </w:rPr>
              <w:t>Numeric input (kWh, default 2,800 kWh)</w:t>
            </w:r>
          </w:p>
        </w:tc>
        <w:tc>
          <w:tcPr>
            <w:tcW w:type="dxa" w:w="2736"/>
            <w:shd w:fill="FFFFFF"/>
            <w:tcMar>
              <w:top w:w="80" w:type="dxa"/>
              <w:bottom w:w="80" w:type="dxa"/>
              <w:left w:w="140" w:type="dxa"/>
              <w:right w:w="140" w:type="dxa"/>
            </w:tcMar>
          </w:tcPr>
          <w:p>
            <w:r>
              <w:rPr>
                <w:rFonts w:ascii="Calibri" w:hAnsi="Calibri"/>
                <w:color w:val="1E293B"/>
                <w:sz w:val="18"/>
              </w:rPr>
              <w:t>Total electrical energy consumed by primary crushing station.</w:t>
            </w:r>
          </w:p>
        </w:tc>
        <w:tc>
          <w:tcPr>
            <w:tcW w:type="dxa" w:w="2736"/>
            <w:shd w:fill="FFFFFF"/>
            <w:tcMar>
              <w:top w:w="80" w:type="dxa"/>
              <w:bottom w:w="80" w:type="dxa"/>
              <w:left w:w="140" w:type="dxa"/>
              <w:right w:w="140" w:type="dxa"/>
            </w:tcMar>
          </w:tcPr>
          <w:p>
            <w:r>
              <w:rPr>
                <w:rFonts w:ascii="Calibri" w:hAnsi="Calibri"/>
                <w:color w:val="1E293B"/>
                <w:sz w:val="18"/>
              </w:rPr>
              <w:t>Computes crushing specific energy (kWh/tonne); flags coarse feed resistance.</w:t>
            </w:r>
          </w:p>
        </w:tc>
      </w:tr>
      <w:tr>
        <w:tc>
          <w:tcPr>
            <w:tcW w:type="dxa" w:w="2160"/>
            <w:shd w:fill="F8FAFC"/>
            <w:tcMar>
              <w:top w:w="80" w:type="dxa"/>
              <w:bottom w:w="80" w:type="dxa"/>
              <w:left w:w="140" w:type="dxa"/>
              <w:right w:w="140" w:type="dxa"/>
            </w:tcMar>
          </w:tcPr>
          <w:p>
            <w:r>
              <w:rPr>
                <w:rFonts w:ascii="Calibri" w:hAnsi="Calibri"/>
                <w:b/>
                <w:color w:val="1E293B"/>
                <w:sz w:val="18"/>
              </w:rPr>
              <w:t>Milling Throughput (millingThroughput)</w:t>
            </w:r>
          </w:p>
        </w:tc>
        <w:tc>
          <w:tcPr>
            <w:tcW w:type="dxa" w:w="2016"/>
            <w:shd w:fill="F8FAFC"/>
            <w:tcMar>
              <w:top w:w="80" w:type="dxa"/>
              <w:bottom w:w="80" w:type="dxa"/>
              <w:left w:w="140" w:type="dxa"/>
              <w:right w:w="140" w:type="dxa"/>
            </w:tcMar>
          </w:tcPr>
          <w:p>
            <w:r>
              <w:rPr>
                <w:rFonts w:ascii="Calibri" w:hAnsi="Calibri"/>
                <w:color w:val="1E293B"/>
                <w:sz w:val="18"/>
              </w:rPr>
              <w:t>Numeric input (tonnes/hour, default 65 t/h)</w:t>
            </w:r>
          </w:p>
        </w:tc>
        <w:tc>
          <w:tcPr>
            <w:tcW w:type="dxa" w:w="2736"/>
            <w:shd w:fill="F8FAFC"/>
            <w:tcMar>
              <w:top w:w="80" w:type="dxa"/>
              <w:bottom w:w="80" w:type="dxa"/>
              <w:left w:w="140" w:type="dxa"/>
              <w:right w:w="140" w:type="dxa"/>
            </w:tcMar>
          </w:tcPr>
          <w:p>
            <w:r>
              <w:rPr>
                <w:rFonts w:ascii="Calibri" w:hAnsi="Calibri"/>
                <w:color w:val="1E293B"/>
                <w:sz w:val="18"/>
              </w:rPr>
              <w:t>Steady-state processing rate of tumbling grinding mills.</w:t>
            </w:r>
          </w:p>
        </w:tc>
        <w:tc>
          <w:tcPr>
            <w:tcW w:type="dxa" w:w="2736"/>
            <w:shd w:fill="F8FAFC"/>
            <w:tcMar>
              <w:top w:w="80" w:type="dxa"/>
              <w:bottom w:w="80" w:type="dxa"/>
              <w:left w:w="140" w:type="dxa"/>
              <w:right w:w="140" w:type="dxa"/>
            </w:tcMar>
          </w:tcPr>
          <w:p>
            <w:r>
              <w:rPr>
                <w:rFonts w:ascii="Calibri" w:hAnsi="Calibri"/>
                <w:color w:val="1E293B"/>
                <w:sz w:val="18"/>
              </w:rPr>
              <w:t>Primary bottleneck in mineral extraction; dictating revenue generation.</w:t>
            </w:r>
          </w:p>
        </w:tc>
      </w:tr>
      <w:tr>
        <w:tc>
          <w:tcPr>
            <w:tcW w:type="dxa" w:w="2160"/>
            <w:shd w:fill="FFFFFF"/>
            <w:tcMar>
              <w:top w:w="80" w:type="dxa"/>
              <w:bottom w:w="80" w:type="dxa"/>
              <w:left w:w="140" w:type="dxa"/>
              <w:right w:w="140" w:type="dxa"/>
            </w:tcMar>
          </w:tcPr>
          <w:p>
            <w:r>
              <w:rPr>
                <w:rFonts w:ascii="Calibri" w:hAnsi="Calibri"/>
                <w:b/>
                <w:color w:val="1E293B"/>
                <w:sz w:val="18"/>
              </w:rPr>
              <w:t>Milling Electrical Power (millingEnergy)</w:t>
            </w:r>
          </w:p>
        </w:tc>
        <w:tc>
          <w:tcPr>
            <w:tcW w:type="dxa" w:w="2016"/>
            <w:shd w:fill="FFFFFF"/>
            <w:tcMar>
              <w:top w:w="80" w:type="dxa"/>
              <w:bottom w:w="80" w:type="dxa"/>
              <w:left w:w="140" w:type="dxa"/>
              <w:right w:w="140" w:type="dxa"/>
            </w:tcMar>
          </w:tcPr>
          <w:p>
            <w:r>
              <w:rPr>
                <w:rFonts w:ascii="Calibri" w:hAnsi="Calibri"/>
                <w:color w:val="1E293B"/>
                <w:sz w:val="18"/>
              </w:rPr>
              <w:t>Numeric input (kWh, default 25,000 kWh)</w:t>
            </w:r>
          </w:p>
        </w:tc>
        <w:tc>
          <w:tcPr>
            <w:tcW w:type="dxa" w:w="2736"/>
            <w:shd w:fill="FFFFFF"/>
            <w:tcMar>
              <w:top w:w="80" w:type="dxa"/>
              <w:bottom w:w="80" w:type="dxa"/>
              <w:left w:w="140" w:type="dxa"/>
              <w:right w:w="140" w:type="dxa"/>
            </w:tcMar>
          </w:tcPr>
          <w:p>
            <w:r>
              <w:rPr>
                <w:rFonts w:ascii="Calibri" w:hAnsi="Calibri"/>
                <w:color w:val="1E293B"/>
                <w:sz w:val="18"/>
              </w:rPr>
              <w:t>Electrical energy consumed by SAG and ball mill motors.</w:t>
            </w:r>
          </w:p>
        </w:tc>
        <w:tc>
          <w:tcPr>
            <w:tcW w:type="dxa" w:w="2736"/>
            <w:shd w:fill="FFFFFF"/>
            <w:tcMar>
              <w:top w:w="80" w:type="dxa"/>
              <w:bottom w:w="80" w:type="dxa"/>
              <w:left w:w="140" w:type="dxa"/>
              <w:right w:w="140" w:type="dxa"/>
            </w:tcMar>
          </w:tcPr>
          <w:p>
            <w:r>
              <w:rPr>
                <w:rFonts w:ascii="Calibri" w:hAnsi="Calibri"/>
                <w:color w:val="1E293B"/>
                <w:sz w:val="18"/>
              </w:rPr>
              <w:t>Computes grinding specific energy (kWh/tonne); largest cash cost on site.</w:t>
            </w:r>
          </w:p>
        </w:tc>
      </w:tr>
      <w:tr>
        <w:tc>
          <w:tcPr>
            <w:tcW w:type="dxa" w:w="2160"/>
            <w:shd w:fill="F8FAFC"/>
            <w:tcMar>
              <w:top w:w="80" w:type="dxa"/>
              <w:bottom w:w="80" w:type="dxa"/>
              <w:left w:w="140" w:type="dxa"/>
              <w:right w:w="140" w:type="dxa"/>
            </w:tcMar>
          </w:tcPr>
          <w:p>
            <w:r>
              <w:rPr>
                <w:rFonts w:ascii="Calibri" w:hAnsi="Calibri"/>
                <w:b/>
                <w:color w:val="1E293B"/>
                <w:sz w:val="18"/>
              </w:rPr>
              <w:t>Ore Head Grade (headGrade)</w:t>
            </w:r>
          </w:p>
        </w:tc>
        <w:tc>
          <w:tcPr>
            <w:tcW w:type="dxa" w:w="2016"/>
            <w:shd w:fill="F8FAFC"/>
            <w:tcMar>
              <w:top w:w="80" w:type="dxa"/>
              <w:bottom w:w="80" w:type="dxa"/>
              <w:left w:w="140" w:type="dxa"/>
              <w:right w:w="140" w:type="dxa"/>
            </w:tcMar>
          </w:tcPr>
          <w:p>
            <w:r>
              <w:rPr>
                <w:rFonts w:ascii="Calibri" w:hAnsi="Calibri"/>
                <w:color w:val="1E293B"/>
                <w:sz w:val="18"/>
              </w:rPr>
              <w:t>Numeric input (g/t Au, default 3.5 g/t)</w:t>
            </w:r>
          </w:p>
        </w:tc>
        <w:tc>
          <w:tcPr>
            <w:tcW w:type="dxa" w:w="2736"/>
            <w:shd w:fill="F8FAFC"/>
            <w:tcMar>
              <w:top w:w="80" w:type="dxa"/>
              <w:bottom w:w="80" w:type="dxa"/>
              <w:left w:w="140" w:type="dxa"/>
              <w:right w:w="140" w:type="dxa"/>
            </w:tcMar>
          </w:tcPr>
          <w:p>
            <w:r>
              <w:rPr>
                <w:rFonts w:ascii="Calibri" w:hAnsi="Calibri"/>
                <w:color w:val="1E293B"/>
                <w:sz w:val="18"/>
              </w:rPr>
              <w:t>Precious metal concentration in the run-of-mine ore feed.</w:t>
            </w:r>
          </w:p>
        </w:tc>
        <w:tc>
          <w:tcPr>
            <w:tcW w:type="dxa" w:w="2736"/>
            <w:shd w:fill="F8FAFC"/>
            <w:tcMar>
              <w:top w:w="80" w:type="dxa"/>
              <w:bottom w:w="80" w:type="dxa"/>
              <w:left w:w="140" w:type="dxa"/>
              <w:right w:w="140" w:type="dxa"/>
            </w:tcMar>
          </w:tcPr>
          <w:p>
            <w:r>
              <w:rPr>
                <w:rFonts w:ascii="Calibri" w:hAnsi="Calibri"/>
                <w:color w:val="1E293B"/>
                <w:sz w:val="18"/>
              </w:rPr>
              <w:t>Sets baseline metal content entering the recovery circuit.</w:t>
            </w:r>
          </w:p>
        </w:tc>
      </w:tr>
      <w:tr>
        <w:tc>
          <w:tcPr>
            <w:tcW w:type="dxa" w:w="2160"/>
            <w:shd w:fill="FFFFFF"/>
            <w:tcMar>
              <w:top w:w="80" w:type="dxa"/>
              <w:bottom w:w="80" w:type="dxa"/>
              <w:left w:w="140" w:type="dxa"/>
              <w:right w:w="140" w:type="dxa"/>
            </w:tcMar>
          </w:tcPr>
          <w:p>
            <w:r>
              <w:rPr>
                <w:rFonts w:ascii="Calibri" w:hAnsi="Calibri"/>
                <w:b/>
                <w:color w:val="1E293B"/>
                <w:sz w:val="18"/>
              </w:rPr>
              <w:t>Plant Tailings Grade (tailsGrade)</w:t>
            </w:r>
          </w:p>
        </w:tc>
        <w:tc>
          <w:tcPr>
            <w:tcW w:type="dxa" w:w="2016"/>
            <w:shd w:fill="FFFFFF"/>
            <w:tcMar>
              <w:top w:w="80" w:type="dxa"/>
              <w:bottom w:w="80" w:type="dxa"/>
              <w:left w:w="140" w:type="dxa"/>
              <w:right w:w="140" w:type="dxa"/>
            </w:tcMar>
          </w:tcPr>
          <w:p>
            <w:r>
              <w:rPr>
                <w:rFonts w:ascii="Calibri" w:hAnsi="Calibri"/>
                <w:color w:val="1E293B"/>
                <w:sz w:val="18"/>
              </w:rPr>
              <w:t>Numeric input (g/t Au, default 0.45 g/t)</w:t>
            </w:r>
          </w:p>
        </w:tc>
        <w:tc>
          <w:tcPr>
            <w:tcW w:type="dxa" w:w="2736"/>
            <w:shd w:fill="FFFFFF"/>
            <w:tcMar>
              <w:top w:w="80" w:type="dxa"/>
              <w:bottom w:w="80" w:type="dxa"/>
              <w:left w:w="140" w:type="dxa"/>
              <w:right w:w="140" w:type="dxa"/>
            </w:tcMar>
          </w:tcPr>
          <w:p>
            <w:r>
              <w:rPr>
                <w:rFonts w:ascii="Calibri" w:hAnsi="Calibri"/>
                <w:color w:val="1E293B"/>
                <w:sz w:val="18"/>
              </w:rPr>
              <w:t>Gold concentration remaining in discarded plant tailings.</w:t>
            </w:r>
          </w:p>
        </w:tc>
        <w:tc>
          <w:tcPr>
            <w:tcW w:type="dxa" w:w="2736"/>
            <w:shd w:fill="FFFFFF"/>
            <w:tcMar>
              <w:top w:w="80" w:type="dxa"/>
              <w:bottom w:w="80" w:type="dxa"/>
              <w:left w:w="140" w:type="dxa"/>
              <w:right w:w="140" w:type="dxa"/>
            </w:tcMar>
          </w:tcPr>
          <w:p>
            <w:r>
              <w:rPr>
                <w:rFonts w:ascii="Calibri" w:hAnsi="Calibri"/>
                <w:color w:val="1E293B"/>
                <w:sz w:val="18"/>
              </w:rPr>
              <w:t>Computes metallurgical recovery efficiency; flags gold lost in slimes.</w:t>
            </w:r>
          </w:p>
        </w:tc>
      </w:tr>
      <w:tr>
        <w:tc>
          <w:tcPr>
            <w:tcW w:type="dxa" w:w="2160"/>
            <w:shd w:fill="F8FAFC"/>
            <w:tcMar>
              <w:top w:w="80" w:type="dxa"/>
              <w:bottom w:w="80" w:type="dxa"/>
              <w:left w:w="140" w:type="dxa"/>
              <w:right w:w="140" w:type="dxa"/>
            </w:tcMar>
          </w:tcPr>
          <w:p>
            <w:r>
              <w:rPr>
                <w:rFonts w:ascii="Calibri" w:hAnsi="Calibri"/>
                <w:b/>
                <w:color w:val="1E293B"/>
                <w:sz w:val="18"/>
              </w:rPr>
              <w:t>Drilling Unit Cost (drillingCostPerM)</w:t>
            </w:r>
          </w:p>
        </w:tc>
        <w:tc>
          <w:tcPr>
            <w:tcW w:type="dxa" w:w="2016"/>
            <w:shd w:fill="F8FAFC"/>
            <w:tcMar>
              <w:top w:w="80" w:type="dxa"/>
              <w:bottom w:w="80" w:type="dxa"/>
              <w:left w:w="140" w:type="dxa"/>
              <w:right w:w="140" w:type="dxa"/>
            </w:tcMar>
          </w:tcPr>
          <w:p>
            <w:r>
              <w:rPr>
                <w:rFonts w:ascii="Calibri" w:hAnsi="Calibri"/>
                <w:color w:val="1E293B"/>
                <w:sz w:val="18"/>
              </w:rPr>
              <w:t>Numeric slider ($/meter, default $16.50/m)</w:t>
            </w:r>
          </w:p>
        </w:tc>
        <w:tc>
          <w:tcPr>
            <w:tcW w:type="dxa" w:w="2736"/>
            <w:shd w:fill="F8FAFC"/>
            <w:tcMar>
              <w:top w:w="80" w:type="dxa"/>
              <w:bottom w:w="80" w:type="dxa"/>
              <w:left w:w="140" w:type="dxa"/>
              <w:right w:w="140" w:type="dxa"/>
            </w:tcMar>
          </w:tcPr>
          <w:p>
            <w:r>
              <w:rPr>
                <w:rFonts w:ascii="Calibri" w:hAnsi="Calibri"/>
                <w:color w:val="1E293B"/>
                <w:sz w:val="18"/>
              </w:rPr>
              <w:t>Contract or internal cost of production drilling.</w:t>
            </w:r>
          </w:p>
        </w:tc>
        <w:tc>
          <w:tcPr>
            <w:tcW w:type="dxa" w:w="2736"/>
            <w:shd w:fill="F8FAFC"/>
            <w:tcMar>
              <w:top w:w="80" w:type="dxa"/>
              <w:bottom w:w="80" w:type="dxa"/>
              <w:left w:w="140" w:type="dxa"/>
              <w:right w:w="140" w:type="dxa"/>
            </w:tcMar>
          </w:tcPr>
          <w:p>
            <w:r>
              <w:rPr>
                <w:rFonts w:ascii="Calibri" w:hAnsi="Calibri"/>
                <w:color w:val="1E293B"/>
                <w:sz w:val="18"/>
              </w:rPr>
              <w:t>Scales drilling cost component; increases as pattern is tightened.</w:t>
            </w:r>
          </w:p>
        </w:tc>
      </w:tr>
      <w:tr>
        <w:tc>
          <w:tcPr>
            <w:tcW w:type="dxa" w:w="2160"/>
            <w:shd w:fill="FFFFFF"/>
            <w:tcMar>
              <w:top w:w="80" w:type="dxa"/>
              <w:bottom w:w="80" w:type="dxa"/>
              <w:left w:w="140" w:type="dxa"/>
              <w:right w:w="140" w:type="dxa"/>
            </w:tcMar>
          </w:tcPr>
          <w:p>
            <w:r>
              <w:rPr>
                <w:rFonts w:ascii="Calibri" w:hAnsi="Calibri"/>
                <w:b/>
                <w:color w:val="1E293B"/>
                <w:sz w:val="18"/>
              </w:rPr>
              <w:t>Explosive Unit Cost (explosiveCostPerKg)</w:t>
            </w:r>
          </w:p>
        </w:tc>
        <w:tc>
          <w:tcPr>
            <w:tcW w:type="dxa" w:w="2016"/>
            <w:shd w:fill="FFFFFF"/>
            <w:tcMar>
              <w:top w:w="80" w:type="dxa"/>
              <w:bottom w:w="80" w:type="dxa"/>
              <w:left w:w="140" w:type="dxa"/>
              <w:right w:w="140" w:type="dxa"/>
            </w:tcMar>
          </w:tcPr>
          <w:p>
            <w:r>
              <w:rPr>
                <w:rFonts w:ascii="Calibri" w:hAnsi="Calibri"/>
                <w:color w:val="1E293B"/>
                <w:sz w:val="18"/>
              </w:rPr>
              <w:t>Numeric slider ($/kg, default $1.85/kg)</w:t>
            </w:r>
          </w:p>
        </w:tc>
        <w:tc>
          <w:tcPr>
            <w:tcW w:type="dxa" w:w="2736"/>
            <w:shd w:fill="FFFFFF"/>
            <w:tcMar>
              <w:top w:w="80" w:type="dxa"/>
              <w:bottom w:w="80" w:type="dxa"/>
              <w:left w:w="140" w:type="dxa"/>
              <w:right w:w="140" w:type="dxa"/>
            </w:tcMar>
          </w:tcPr>
          <w:p>
            <w:r>
              <w:rPr>
                <w:rFonts w:ascii="Calibri" w:hAnsi="Calibri"/>
                <w:color w:val="1E293B"/>
                <w:sz w:val="18"/>
              </w:rPr>
              <w:t>Delivered cost of bulk commercial blasting explosive.</w:t>
            </w:r>
          </w:p>
        </w:tc>
        <w:tc>
          <w:tcPr>
            <w:tcW w:type="dxa" w:w="2736"/>
            <w:shd w:fill="FFFFFF"/>
            <w:tcMar>
              <w:top w:w="80" w:type="dxa"/>
              <w:bottom w:w="80" w:type="dxa"/>
              <w:left w:w="140" w:type="dxa"/>
              <w:right w:w="140" w:type="dxa"/>
            </w:tcMar>
          </w:tcPr>
          <w:p>
            <w:r>
              <w:rPr>
                <w:rFonts w:ascii="Calibri" w:hAnsi="Calibri"/>
                <w:color w:val="1E293B"/>
                <w:sz w:val="18"/>
              </w:rPr>
              <w:t>Scales blasting cost component; increases with powder factor.</w:t>
            </w:r>
          </w:p>
        </w:tc>
      </w:tr>
      <w:tr>
        <w:tc>
          <w:tcPr>
            <w:tcW w:type="dxa" w:w="2160"/>
            <w:shd w:fill="F8FAFC"/>
            <w:tcMar>
              <w:top w:w="80" w:type="dxa"/>
              <w:bottom w:w="80" w:type="dxa"/>
              <w:left w:w="140" w:type="dxa"/>
              <w:right w:w="140" w:type="dxa"/>
            </w:tcMar>
          </w:tcPr>
          <w:p>
            <w:r>
              <w:rPr>
                <w:rFonts w:ascii="Calibri" w:hAnsi="Calibri"/>
                <w:b/>
                <w:color w:val="1E293B"/>
                <w:sz w:val="18"/>
              </w:rPr>
              <w:t>Electricity Unit Cost (powerCostPerKwh)</w:t>
            </w:r>
          </w:p>
        </w:tc>
        <w:tc>
          <w:tcPr>
            <w:tcW w:type="dxa" w:w="2016"/>
            <w:shd w:fill="F8FAFC"/>
            <w:tcMar>
              <w:top w:w="80" w:type="dxa"/>
              <w:bottom w:w="80" w:type="dxa"/>
              <w:left w:w="140" w:type="dxa"/>
              <w:right w:w="140" w:type="dxa"/>
            </w:tcMar>
          </w:tcPr>
          <w:p>
            <w:r>
              <w:rPr>
                <w:rFonts w:ascii="Calibri" w:hAnsi="Calibri"/>
                <w:color w:val="1E293B"/>
                <w:sz w:val="18"/>
              </w:rPr>
              <w:t>Numeric slider ($/kWh, default $0.14/kWh)</w:t>
            </w:r>
          </w:p>
        </w:tc>
        <w:tc>
          <w:tcPr>
            <w:tcW w:type="dxa" w:w="2736"/>
            <w:shd w:fill="F8FAFC"/>
            <w:tcMar>
              <w:top w:w="80" w:type="dxa"/>
              <w:bottom w:w="80" w:type="dxa"/>
              <w:left w:w="140" w:type="dxa"/>
              <w:right w:w="140" w:type="dxa"/>
            </w:tcMar>
          </w:tcPr>
          <w:p>
            <w:r>
              <w:rPr>
                <w:rFonts w:ascii="Calibri" w:hAnsi="Calibri"/>
                <w:color w:val="1E293B"/>
                <w:sz w:val="18"/>
              </w:rPr>
              <w:t>Grid or diesel-generated electrical power tariff.</w:t>
            </w:r>
          </w:p>
        </w:tc>
        <w:tc>
          <w:tcPr>
            <w:tcW w:type="dxa" w:w="2736"/>
            <w:shd w:fill="F8FAFC"/>
            <w:tcMar>
              <w:top w:w="80" w:type="dxa"/>
              <w:bottom w:w="80" w:type="dxa"/>
              <w:left w:w="140" w:type="dxa"/>
              <w:right w:w="140" w:type="dxa"/>
            </w:tcMar>
          </w:tcPr>
          <w:p>
            <w:r>
              <w:rPr>
                <w:rFonts w:ascii="Calibri" w:hAnsi="Calibri"/>
                <w:color w:val="1E293B"/>
                <w:sz w:val="18"/>
              </w:rPr>
              <w:t>Magnifies milling energy cost; dominates the total mine-to-mill trade-off equation.</w:t>
            </w:r>
          </w:p>
        </w:tc>
      </w:tr>
      <w:tr>
        <w:tc>
          <w:tcPr>
            <w:tcW w:type="dxa" w:w="2160"/>
            <w:shd w:fill="FFFFFF"/>
            <w:tcMar>
              <w:top w:w="80" w:type="dxa"/>
              <w:bottom w:w="80" w:type="dxa"/>
              <w:left w:w="140" w:type="dxa"/>
              <w:right w:w="140" w:type="dxa"/>
            </w:tcMar>
          </w:tcPr>
          <w:p>
            <w:r>
              <w:rPr>
                <w:rFonts w:ascii="Calibri" w:hAnsi="Calibri"/>
                <w:b/>
                <w:color w:val="1E293B"/>
                <w:sz w:val="18"/>
              </w:rPr>
              <w:t>Secondary Breaking Cost</w:t>
            </w:r>
          </w:p>
        </w:tc>
        <w:tc>
          <w:tcPr>
            <w:tcW w:type="dxa" w:w="2016"/>
            <w:shd w:fill="FFFFFF"/>
            <w:tcMar>
              <w:top w:w="80" w:type="dxa"/>
              <w:bottom w:w="80" w:type="dxa"/>
              <w:left w:w="140" w:type="dxa"/>
              <w:right w:w="140" w:type="dxa"/>
            </w:tcMar>
          </w:tcPr>
          <w:p>
            <w:r>
              <w:rPr>
                <w:rFonts w:ascii="Calibri" w:hAnsi="Calibri"/>
                <w:color w:val="1E293B"/>
                <w:sz w:val="18"/>
              </w:rPr>
              <w:t>Numeric slider ($/boulder, default $45/boulder)</w:t>
            </w:r>
          </w:p>
        </w:tc>
        <w:tc>
          <w:tcPr>
            <w:tcW w:type="dxa" w:w="2736"/>
            <w:shd w:fill="FFFFFF"/>
            <w:tcMar>
              <w:top w:w="80" w:type="dxa"/>
              <w:bottom w:w="80" w:type="dxa"/>
              <w:left w:w="140" w:type="dxa"/>
              <w:right w:w="140" w:type="dxa"/>
            </w:tcMar>
          </w:tcPr>
          <w:p>
            <w:r>
              <w:rPr>
                <w:rFonts w:ascii="Calibri" w:hAnsi="Calibri"/>
                <w:color w:val="1E293B"/>
                <w:sz w:val="18"/>
              </w:rPr>
              <w:t>Cost per oversize boulder broken with hydraulic rockbreaker hammer.</w:t>
            </w:r>
          </w:p>
        </w:tc>
        <w:tc>
          <w:tcPr>
            <w:tcW w:type="dxa" w:w="2736"/>
            <w:shd w:fill="FFFFFF"/>
            <w:tcMar>
              <w:top w:w="80" w:type="dxa"/>
              <w:bottom w:w="80" w:type="dxa"/>
              <w:left w:w="140" w:type="dxa"/>
              <w:right w:w="140" w:type="dxa"/>
            </w:tcMar>
          </w:tcPr>
          <w:p>
            <w:r>
              <w:rPr>
                <w:rFonts w:ascii="Calibri" w:hAnsi="Calibri"/>
                <w:color w:val="1E293B"/>
                <w:sz w:val="18"/>
              </w:rPr>
              <w:t>Penalizes coarse blasting; adds steep economic penalty to low powder factors.</w:t>
            </w:r>
          </w:p>
        </w:tc>
      </w:tr>
    </w:tbl>
    <w:p>
      <w:pPr>
        <w:spacing w:after="120"/>
      </w:pPr>
    </w:p>
    <w:p>
      <w:pPr>
        <w:keepNext/>
        <w:spacing w:before="280" w:after="80"/>
      </w:pPr>
      <w:r>
        <w:rPr>
          <w:rFonts w:ascii="Calibri" w:hAnsi="Calibri"/>
          <w:b/>
          <w:color w:val="2563EB"/>
          <w:sz w:val="26"/>
        </w:rPr>
        <w:t>4.13 Kuz-Ram Empirical Blast Predictor &amp; Advisor (KuzRamView)</w:t>
      </w:r>
    </w:p>
    <w:p>
      <w:r>
        <w:t>The Kuz-Ram &amp; Advisor View allows blast engineers to simulate explosive parameters before drilling a single hole, providing intelligent recipe recommendations.</w:t>
      </w:r>
    </w:p>
    <w:p>
      <w:pPr>
        <w:spacing w:before="160" w:after="40"/>
        <w:jc w:val="center"/>
      </w:pPr>
      <w:r>
        <w:drawing>
          <wp:inline xmlns:a="http://schemas.openxmlformats.org/drawingml/2006/main" xmlns:pic="http://schemas.openxmlformats.org/drawingml/2006/picture">
            <wp:extent cx="5669280" cy="3434067"/>
            <wp:docPr id="13" name="Picture 13"/>
            <wp:cNvGraphicFramePr>
              <a:graphicFrameLocks noChangeAspect="1"/>
            </wp:cNvGraphicFramePr>
            <a:graphic>
              <a:graphicData uri="http://schemas.openxmlformats.org/drawingml/2006/picture">
                <pic:pic>
                  <pic:nvPicPr>
                    <pic:cNvPr id="0" name="12_kuz_ram_advisor.png"/>
                    <pic:cNvPicPr/>
                  </pic:nvPicPr>
                  <pic:blipFill>
                    <a:blip r:embed="rId23"/>
                    <a:stretch>
                      <a:fillRect/>
                    </a:stretch>
                  </pic:blipFill>
                  <pic:spPr>
                    <a:xfrm>
                      <a:off x="0" y="0"/>
                      <a:ext cx="5669280" cy="3434067"/>
                    </a:xfrm>
                    <a:prstGeom prst="rect"/>
                  </pic:spPr>
                </pic:pic>
              </a:graphicData>
            </a:graphic>
          </wp:inline>
        </w:drawing>
      </w:r>
    </w:p>
    <w:p>
      <w:pPr>
        <w:spacing w:before="40" w:after="200"/>
        <w:jc w:val="center"/>
      </w:pPr>
      <w:r>
        <w:rPr>
          <w:rFonts w:ascii="Calibri" w:hAnsi="Calibri"/>
          <w:b/>
          <w:i/>
          <w:color w:val="475569"/>
          <w:sz w:val="19"/>
        </w:rPr>
        <w:t>Figure 13: Kuz-Ram Predictor &amp; Engineering Advisor — Parameter Sensitivity Analysis &amp; Blast Design Optimization</w:t>
      </w:r>
    </w:p>
    <w:p>
      <w:pPr>
        <w:keepNext/>
        <w:spacing w:before="200" w:after="60"/>
      </w:pPr>
      <w:r>
        <w:rPr>
          <w:rFonts w:ascii="Calibri" w:hAnsi="Calibri"/>
          <w:b/>
          <w:color w:val="1E3A8A"/>
          <w:sz w:val="20"/>
        </w:rPr>
        <w:t>Parameter Dictionary 4.13: Kuz-Ram Empirical Blast Predictor Parameters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3A8A"/>
            <w:tcMar>
              <w:top w:w="100" w:type="dxa"/>
              <w:bottom w:w="100" w:type="dxa"/>
              <w:left w:w="140" w:type="dxa"/>
              <w:right w:w="140" w:type="dxa"/>
            </w:tcMar>
          </w:tcPr>
          <w:p>
            <w:pPr>
              <w:jc w:val="left"/>
            </w:pPr>
            <w:r>
              <w:rPr>
                <w:rFonts w:ascii="Calibri" w:hAnsi="Calibri"/>
                <w:b/>
                <w:color w:val="FFFFFF"/>
                <w:sz w:val="19"/>
              </w:rPr>
              <w:t>Parameter &amp; Control</w:t>
            </w:r>
          </w:p>
        </w:tc>
        <w:tc>
          <w:tcPr>
            <w:tcW w:type="dxa" w:w="2016"/>
            <w:shd w:fill="1E3A8A"/>
            <w:tcMar>
              <w:top w:w="100" w:type="dxa"/>
              <w:bottom w:w="100" w:type="dxa"/>
              <w:left w:w="140" w:type="dxa"/>
              <w:right w:w="140" w:type="dxa"/>
            </w:tcMar>
          </w:tcPr>
          <w:p>
            <w:pPr>
              <w:jc w:val="left"/>
            </w:pPr>
            <w:r>
              <w:rPr>
                <w:rFonts w:ascii="Calibri" w:hAnsi="Calibri"/>
                <w:b/>
                <w:color w:val="FFFFFF"/>
                <w:sz w:val="19"/>
              </w:rPr>
              <w:t>Input / User Entry Method</w:t>
            </w:r>
          </w:p>
        </w:tc>
        <w:tc>
          <w:tcPr>
            <w:tcW w:type="dxa" w:w="2736"/>
            <w:shd w:fill="1E3A8A"/>
            <w:tcMar>
              <w:top w:w="100" w:type="dxa"/>
              <w:bottom w:w="100" w:type="dxa"/>
              <w:left w:w="140" w:type="dxa"/>
              <w:right w:w="140" w:type="dxa"/>
            </w:tcMar>
          </w:tcPr>
          <w:p>
            <w:pPr>
              <w:jc w:val="left"/>
            </w:pPr>
            <w:r>
              <w:rPr>
                <w:rFonts w:ascii="Calibri" w:hAnsi="Calibri"/>
                <w:b/>
                <w:color w:val="FFFFFF"/>
                <w:sz w:val="19"/>
              </w:rPr>
              <w:t>Geotechnical &amp; Physical Importance</w:t>
            </w:r>
          </w:p>
        </w:tc>
        <w:tc>
          <w:tcPr>
            <w:tcW w:type="dxa" w:w="2736"/>
            <w:shd w:fill="1E3A8A"/>
            <w:tcMar>
              <w:top w:w="100" w:type="dxa"/>
              <w:bottom w:w="100" w:type="dxa"/>
              <w:left w:w="140" w:type="dxa"/>
              <w:right w:w="140" w:type="dxa"/>
            </w:tcMar>
          </w:tcPr>
          <w:p>
            <w:pPr>
              <w:jc w:val="left"/>
            </w:pPr>
            <w:r>
              <w:rPr>
                <w:rFonts w:ascii="Calibri" w:hAnsi="Calibri"/>
                <w:b/>
                <w:color w:val="FFFFFF"/>
                <w:sz w:val="19"/>
              </w:rPr>
              <w:t>Expected Operational Outcome</w:t>
            </w:r>
          </w:p>
        </w:tc>
      </w:tr>
      <w:tr>
        <w:tc>
          <w:tcPr>
            <w:tcW w:type="dxa" w:w="2160"/>
            <w:shd w:fill="FFFFFF"/>
            <w:tcMar>
              <w:top w:w="80" w:type="dxa"/>
              <w:bottom w:w="80" w:type="dxa"/>
              <w:left w:w="140" w:type="dxa"/>
              <w:right w:w="140" w:type="dxa"/>
            </w:tcMar>
          </w:tcPr>
          <w:p>
            <w:r>
              <w:rPr>
                <w:rFonts w:ascii="Calibri" w:hAnsi="Calibri"/>
                <w:b/>
                <w:color w:val="1E293B"/>
                <w:sz w:val="18"/>
              </w:rPr>
              <w:t>Rock Mass Description (rmd)</w:t>
            </w:r>
          </w:p>
        </w:tc>
        <w:tc>
          <w:tcPr>
            <w:tcW w:type="dxa" w:w="2016"/>
            <w:shd w:fill="FFFFFF"/>
            <w:tcMar>
              <w:top w:w="80" w:type="dxa"/>
              <w:bottom w:w="80" w:type="dxa"/>
              <w:left w:w="140" w:type="dxa"/>
              <w:right w:w="140" w:type="dxa"/>
            </w:tcMar>
          </w:tcPr>
          <w:p>
            <w:r>
              <w:rPr>
                <w:rFonts w:ascii="Calibri" w:hAnsi="Calibri"/>
                <w:color w:val="1E293B"/>
                <w:sz w:val="18"/>
              </w:rPr>
              <w:t>Numeric slider (10 to 50: Powdery=10, Blocky=20, Massive=50)</w:t>
            </w:r>
          </w:p>
        </w:tc>
        <w:tc>
          <w:tcPr>
            <w:tcW w:type="dxa" w:w="2736"/>
            <w:shd w:fill="FFFFFF"/>
            <w:tcMar>
              <w:top w:w="80" w:type="dxa"/>
              <w:bottom w:w="80" w:type="dxa"/>
              <w:left w:w="140" w:type="dxa"/>
              <w:right w:w="140" w:type="dxa"/>
            </w:tcMar>
          </w:tcPr>
          <w:p>
            <w:r>
              <w:rPr>
                <w:rFonts w:ascii="Calibri" w:hAnsi="Calibri"/>
                <w:color w:val="1E293B"/>
                <w:sz w:val="18"/>
              </w:rPr>
              <w:t>Quantifies structural competence of the in-situ rock mass.</w:t>
            </w:r>
          </w:p>
        </w:tc>
        <w:tc>
          <w:tcPr>
            <w:tcW w:type="dxa" w:w="2736"/>
            <w:shd w:fill="FFFFFF"/>
            <w:tcMar>
              <w:top w:w="80" w:type="dxa"/>
              <w:bottom w:w="80" w:type="dxa"/>
              <w:left w:w="140" w:type="dxa"/>
              <w:right w:w="140" w:type="dxa"/>
            </w:tcMar>
          </w:tcPr>
          <w:p>
            <w:r>
              <w:rPr>
                <w:rFonts w:ascii="Calibri" w:hAnsi="Calibri"/>
                <w:color w:val="1E293B"/>
                <w:sz w:val="18"/>
              </w:rPr>
              <w:t>Direct additive component of Cunningham Rock Factor A; massive rock increases X50.</w:t>
            </w:r>
          </w:p>
        </w:tc>
      </w:tr>
      <w:tr>
        <w:tc>
          <w:tcPr>
            <w:tcW w:type="dxa" w:w="2160"/>
            <w:shd w:fill="F8FAFC"/>
            <w:tcMar>
              <w:top w:w="80" w:type="dxa"/>
              <w:bottom w:w="80" w:type="dxa"/>
              <w:left w:w="140" w:type="dxa"/>
              <w:right w:w="140" w:type="dxa"/>
            </w:tcMar>
          </w:tcPr>
          <w:p>
            <w:r>
              <w:rPr>
                <w:rFonts w:ascii="Calibri" w:hAnsi="Calibri"/>
                <w:b/>
                <w:color w:val="1E293B"/>
                <w:sz w:val="18"/>
              </w:rPr>
              <w:t>Joint Plane Spacing (jps)</w:t>
            </w:r>
          </w:p>
        </w:tc>
        <w:tc>
          <w:tcPr>
            <w:tcW w:type="dxa" w:w="2016"/>
            <w:shd w:fill="F8FAFC"/>
            <w:tcMar>
              <w:top w:w="80" w:type="dxa"/>
              <w:bottom w:w="80" w:type="dxa"/>
              <w:left w:w="140" w:type="dxa"/>
              <w:right w:w="140" w:type="dxa"/>
            </w:tcMar>
          </w:tcPr>
          <w:p>
            <w:r>
              <w:rPr>
                <w:rFonts w:ascii="Calibri" w:hAnsi="Calibri"/>
                <w:color w:val="1E293B"/>
                <w:sz w:val="18"/>
              </w:rPr>
              <w:t>Numeric slider (10 to 50: Tight=10, Medium=20, Wide=50)</w:t>
            </w:r>
          </w:p>
        </w:tc>
        <w:tc>
          <w:tcPr>
            <w:tcW w:type="dxa" w:w="2736"/>
            <w:shd w:fill="F8FAFC"/>
            <w:tcMar>
              <w:top w:w="80" w:type="dxa"/>
              <w:bottom w:w="80" w:type="dxa"/>
              <w:left w:w="140" w:type="dxa"/>
              <w:right w:w="140" w:type="dxa"/>
            </w:tcMar>
          </w:tcPr>
          <w:p>
            <w:r>
              <w:rPr>
                <w:rFonts w:ascii="Calibri" w:hAnsi="Calibri"/>
                <w:color w:val="1E293B"/>
                <w:sz w:val="18"/>
              </w:rPr>
              <w:t>Mean spacing between natural geological joint planes.</w:t>
            </w:r>
          </w:p>
        </w:tc>
        <w:tc>
          <w:tcPr>
            <w:tcW w:type="dxa" w:w="2736"/>
            <w:shd w:fill="F8FAFC"/>
            <w:tcMar>
              <w:top w:w="80" w:type="dxa"/>
              <w:bottom w:w="80" w:type="dxa"/>
              <w:left w:w="140" w:type="dxa"/>
              <w:right w:w="140" w:type="dxa"/>
            </w:tcMar>
          </w:tcPr>
          <w:p>
            <w:r>
              <w:rPr>
                <w:rFonts w:ascii="Calibri" w:hAnsi="Calibri"/>
                <w:color w:val="1E293B"/>
                <w:sz w:val="18"/>
              </w:rPr>
              <w:t>Restricts in-situ block size distribution before explosive detonation.</w:t>
            </w:r>
          </w:p>
        </w:tc>
      </w:tr>
      <w:tr>
        <w:tc>
          <w:tcPr>
            <w:tcW w:type="dxa" w:w="2160"/>
            <w:shd w:fill="FFFFFF"/>
            <w:tcMar>
              <w:top w:w="80" w:type="dxa"/>
              <w:bottom w:w="80" w:type="dxa"/>
              <w:left w:w="140" w:type="dxa"/>
              <w:right w:w="140" w:type="dxa"/>
            </w:tcMar>
          </w:tcPr>
          <w:p>
            <w:r>
              <w:rPr>
                <w:rFonts w:ascii="Calibri" w:hAnsi="Calibri"/>
                <w:b/>
                <w:color w:val="1E293B"/>
                <w:sz w:val="18"/>
              </w:rPr>
              <w:t>Joint Plane Orientation (jpa)</w:t>
            </w:r>
          </w:p>
        </w:tc>
        <w:tc>
          <w:tcPr>
            <w:tcW w:type="dxa" w:w="2016"/>
            <w:shd w:fill="FFFFFF"/>
            <w:tcMar>
              <w:top w:w="80" w:type="dxa"/>
              <w:bottom w:w="80" w:type="dxa"/>
              <w:left w:w="140" w:type="dxa"/>
              <w:right w:w="140" w:type="dxa"/>
            </w:tcMar>
          </w:tcPr>
          <w:p>
            <w:r>
              <w:rPr>
                <w:rFonts w:ascii="Calibri" w:hAnsi="Calibri"/>
                <w:color w:val="1E293B"/>
                <w:sz w:val="18"/>
              </w:rPr>
              <w:t>Numeric slider (20 to 40: Dip out=20, Perpendicular=30, Dip in=40)</w:t>
            </w:r>
          </w:p>
        </w:tc>
        <w:tc>
          <w:tcPr>
            <w:tcW w:type="dxa" w:w="2736"/>
            <w:shd w:fill="FFFFFF"/>
            <w:tcMar>
              <w:top w:w="80" w:type="dxa"/>
              <w:bottom w:w="80" w:type="dxa"/>
              <w:left w:w="140" w:type="dxa"/>
              <w:right w:w="140" w:type="dxa"/>
            </w:tcMar>
          </w:tcPr>
          <w:p>
            <w:r>
              <w:rPr>
                <w:rFonts w:ascii="Calibri" w:hAnsi="Calibri"/>
                <w:color w:val="1E293B"/>
                <w:sz w:val="18"/>
              </w:rPr>
              <w:t>Orientation of joint planes relative to the bench free face.</w:t>
            </w:r>
          </w:p>
        </w:tc>
        <w:tc>
          <w:tcPr>
            <w:tcW w:type="dxa" w:w="2736"/>
            <w:shd w:fill="FFFFFF"/>
            <w:tcMar>
              <w:top w:w="80" w:type="dxa"/>
              <w:bottom w:w="80" w:type="dxa"/>
              <w:left w:w="140" w:type="dxa"/>
              <w:right w:w="140" w:type="dxa"/>
            </w:tcMar>
          </w:tcPr>
          <w:p>
            <w:r>
              <w:rPr>
                <w:rFonts w:ascii="Calibri" w:hAnsi="Calibri"/>
                <w:color w:val="1E293B"/>
                <w:sz w:val="18"/>
              </w:rPr>
              <w:t>Governs resistance to toe breakout; unfavorable dip requires higher powder factor.</w:t>
            </w:r>
          </w:p>
        </w:tc>
      </w:tr>
      <w:tr>
        <w:tc>
          <w:tcPr>
            <w:tcW w:type="dxa" w:w="2160"/>
            <w:shd w:fill="F8FAFC"/>
            <w:tcMar>
              <w:top w:w="80" w:type="dxa"/>
              <w:bottom w:w="80" w:type="dxa"/>
              <w:left w:w="140" w:type="dxa"/>
              <w:right w:w="140" w:type="dxa"/>
            </w:tcMar>
          </w:tcPr>
          <w:p>
            <w:r>
              <w:rPr>
                <w:rFonts w:ascii="Calibri" w:hAnsi="Calibri"/>
                <w:b/>
                <w:color w:val="1E293B"/>
                <w:sz w:val="18"/>
              </w:rPr>
              <w:t>Rock Density Influence (rdi)</w:t>
            </w:r>
          </w:p>
        </w:tc>
        <w:tc>
          <w:tcPr>
            <w:tcW w:type="dxa" w:w="2016"/>
            <w:shd w:fill="F8FAFC"/>
            <w:tcMar>
              <w:top w:w="80" w:type="dxa"/>
              <w:bottom w:w="80" w:type="dxa"/>
              <w:left w:w="140" w:type="dxa"/>
              <w:right w:w="140" w:type="dxa"/>
            </w:tcMar>
          </w:tcPr>
          <w:p>
            <w:r>
              <w:rPr>
                <w:rFonts w:ascii="Calibri" w:hAnsi="Calibri"/>
                <w:color w:val="1E293B"/>
                <w:sz w:val="18"/>
              </w:rPr>
              <w:t>Calculated readout (RDI = 0.025 x Density - 50)</w:t>
            </w:r>
          </w:p>
        </w:tc>
        <w:tc>
          <w:tcPr>
            <w:tcW w:type="dxa" w:w="2736"/>
            <w:shd w:fill="F8FAFC"/>
            <w:tcMar>
              <w:top w:w="80" w:type="dxa"/>
              <w:bottom w:w="80" w:type="dxa"/>
              <w:left w:w="140" w:type="dxa"/>
              <w:right w:w="140" w:type="dxa"/>
            </w:tcMar>
          </w:tcPr>
          <w:p>
            <w:r>
              <w:rPr>
                <w:rFonts w:ascii="Calibri" w:hAnsi="Calibri"/>
                <w:color w:val="1E293B"/>
                <w:sz w:val="18"/>
              </w:rPr>
              <w:t>Reflects rock mass inertia and shock wave impedance.</w:t>
            </w:r>
          </w:p>
        </w:tc>
        <w:tc>
          <w:tcPr>
            <w:tcW w:type="dxa" w:w="2736"/>
            <w:shd w:fill="F8FAFC"/>
            <w:tcMar>
              <w:top w:w="80" w:type="dxa"/>
              <w:bottom w:w="80" w:type="dxa"/>
              <w:left w:w="140" w:type="dxa"/>
              <w:right w:w="140" w:type="dxa"/>
            </w:tcMar>
          </w:tcPr>
          <w:p>
            <w:r>
              <w:rPr>
                <w:rFonts w:ascii="Calibri" w:hAnsi="Calibri"/>
                <w:color w:val="1E293B"/>
                <w:sz w:val="18"/>
              </w:rPr>
              <w:t>Denser rock absorbs more explosive energy; scales Rock Factor A.</w:t>
            </w:r>
          </w:p>
        </w:tc>
      </w:tr>
      <w:tr>
        <w:tc>
          <w:tcPr>
            <w:tcW w:type="dxa" w:w="2160"/>
            <w:shd w:fill="FFFFFF"/>
            <w:tcMar>
              <w:top w:w="80" w:type="dxa"/>
              <w:bottom w:w="80" w:type="dxa"/>
              <w:left w:w="140" w:type="dxa"/>
              <w:right w:w="140" w:type="dxa"/>
            </w:tcMar>
          </w:tcPr>
          <w:p>
            <w:r>
              <w:rPr>
                <w:rFonts w:ascii="Calibri" w:hAnsi="Calibri"/>
                <w:b/>
                <w:color w:val="1E293B"/>
                <w:sz w:val="18"/>
              </w:rPr>
              <w:t>Hardness Factor (hf)</w:t>
            </w:r>
          </w:p>
        </w:tc>
        <w:tc>
          <w:tcPr>
            <w:tcW w:type="dxa" w:w="2016"/>
            <w:shd w:fill="FFFFFF"/>
            <w:tcMar>
              <w:top w:w="80" w:type="dxa"/>
              <w:bottom w:w="80" w:type="dxa"/>
              <w:left w:w="140" w:type="dxa"/>
              <w:right w:w="140" w:type="dxa"/>
            </w:tcMar>
          </w:tcPr>
          <w:p>
            <w:r>
              <w:rPr>
                <w:rFonts w:ascii="Calibri" w:hAnsi="Calibri"/>
                <w:color w:val="1E293B"/>
                <w:sz w:val="18"/>
              </w:rPr>
              <w:t>Calculated readout (HF = E / 3 or HF = UCS / 5)</w:t>
            </w:r>
          </w:p>
        </w:tc>
        <w:tc>
          <w:tcPr>
            <w:tcW w:type="dxa" w:w="2736"/>
            <w:shd w:fill="FFFFFF"/>
            <w:tcMar>
              <w:top w:w="80" w:type="dxa"/>
              <w:bottom w:w="80" w:type="dxa"/>
              <w:left w:w="140" w:type="dxa"/>
              <w:right w:w="140" w:type="dxa"/>
            </w:tcMar>
          </w:tcPr>
          <w:p>
            <w:r>
              <w:rPr>
                <w:rFonts w:ascii="Calibri" w:hAnsi="Calibri"/>
                <w:color w:val="1E293B"/>
                <w:sz w:val="18"/>
              </w:rPr>
              <w:t>Rock compressive and tensile strength resistance to fracturing.</w:t>
            </w:r>
          </w:p>
        </w:tc>
        <w:tc>
          <w:tcPr>
            <w:tcW w:type="dxa" w:w="2736"/>
            <w:shd w:fill="FFFFFF"/>
            <w:tcMar>
              <w:top w:w="80" w:type="dxa"/>
              <w:bottom w:w="80" w:type="dxa"/>
              <w:left w:w="140" w:type="dxa"/>
              <w:right w:w="140" w:type="dxa"/>
            </w:tcMar>
          </w:tcPr>
          <w:p>
            <w:r>
              <w:rPr>
                <w:rFonts w:ascii="Calibri" w:hAnsi="Calibri"/>
                <w:color w:val="1E293B"/>
                <w:sz w:val="18"/>
              </w:rPr>
              <w:t>Higher UCS increases Rock Factor A and coarsens predicted fragmentation.</w:t>
            </w:r>
          </w:p>
        </w:tc>
      </w:tr>
      <w:tr>
        <w:tc>
          <w:tcPr>
            <w:tcW w:type="dxa" w:w="2160"/>
            <w:shd w:fill="F8FAFC"/>
            <w:tcMar>
              <w:top w:w="80" w:type="dxa"/>
              <w:bottom w:w="80" w:type="dxa"/>
              <w:left w:w="140" w:type="dxa"/>
              <w:right w:w="140" w:type="dxa"/>
            </w:tcMar>
          </w:tcPr>
          <w:p>
            <w:r>
              <w:rPr>
                <w:rFonts w:ascii="Calibri" w:hAnsi="Calibri"/>
                <w:b/>
                <w:color w:val="1E293B"/>
                <w:sz w:val="18"/>
              </w:rPr>
              <w:t>Prior Mean A (priorMeanA)</w:t>
            </w:r>
          </w:p>
        </w:tc>
        <w:tc>
          <w:tcPr>
            <w:tcW w:type="dxa" w:w="2016"/>
            <w:shd w:fill="F8FAFC"/>
            <w:tcMar>
              <w:top w:w="80" w:type="dxa"/>
              <w:bottom w:w="80" w:type="dxa"/>
              <w:left w:w="140" w:type="dxa"/>
              <w:right w:w="140" w:type="dxa"/>
            </w:tcMar>
          </w:tcPr>
          <w:p>
            <w:r>
              <w:rPr>
                <w:rFonts w:ascii="Calibri" w:hAnsi="Calibri"/>
                <w:color w:val="1E293B"/>
                <w:sz w:val="18"/>
              </w:rPr>
              <w:t>Numeric slider (5.0 to 12.0, default 7.0)</w:t>
            </w:r>
          </w:p>
        </w:tc>
        <w:tc>
          <w:tcPr>
            <w:tcW w:type="dxa" w:w="2736"/>
            <w:shd w:fill="F8FAFC"/>
            <w:tcMar>
              <w:top w:w="80" w:type="dxa"/>
              <w:bottom w:w="80" w:type="dxa"/>
              <w:left w:w="140" w:type="dxa"/>
              <w:right w:w="140" w:type="dxa"/>
            </w:tcMar>
          </w:tcPr>
          <w:p>
            <w:r>
              <w:rPr>
                <w:rFonts w:ascii="Calibri" w:hAnsi="Calibri"/>
                <w:color w:val="1E293B"/>
                <w:sz w:val="18"/>
              </w:rPr>
              <w:t>Prior expectation of Rock Factor A for Bayesian MCMC calibration.</w:t>
            </w:r>
          </w:p>
        </w:tc>
        <w:tc>
          <w:tcPr>
            <w:tcW w:type="dxa" w:w="2736"/>
            <w:shd w:fill="F8FAFC"/>
            <w:tcMar>
              <w:top w:w="80" w:type="dxa"/>
              <w:bottom w:w="80" w:type="dxa"/>
              <w:left w:w="140" w:type="dxa"/>
              <w:right w:w="140" w:type="dxa"/>
            </w:tcMar>
          </w:tcPr>
          <w:p>
            <w:r>
              <w:rPr>
                <w:rFonts w:ascii="Calibri" w:hAnsi="Calibri"/>
                <w:color w:val="1E293B"/>
                <w:sz w:val="18"/>
              </w:rPr>
              <w:t>Injects historical geological experience before updating with observed muckpile data.</w:t>
            </w:r>
          </w:p>
        </w:tc>
      </w:tr>
      <w:tr>
        <w:tc>
          <w:tcPr>
            <w:tcW w:type="dxa" w:w="2160"/>
            <w:shd w:fill="FFFFFF"/>
            <w:tcMar>
              <w:top w:w="80" w:type="dxa"/>
              <w:bottom w:w="80" w:type="dxa"/>
              <w:left w:w="140" w:type="dxa"/>
              <w:right w:w="140" w:type="dxa"/>
            </w:tcMar>
          </w:tcPr>
          <w:p>
            <w:r>
              <w:rPr>
                <w:rFonts w:ascii="Calibri" w:hAnsi="Calibri"/>
                <w:b/>
                <w:color w:val="1E293B"/>
                <w:sz w:val="18"/>
              </w:rPr>
              <w:t>Prior StdDev A (priorStdA)</w:t>
            </w:r>
          </w:p>
        </w:tc>
        <w:tc>
          <w:tcPr>
            <w:tcW w:type="dxa" w:w="2016"/>
            <w:shd w:fill="FFFFFF"/>
            <w:tcMar>
              <w:top w:w="80" w:type="dxa"/>
              <w:bottom w:w="80" w:type="dxa"/>
              <w:left w:w="140" w:type="dxa"/>
              <w:right w:w="140" w:type="dxa"/>
            </w:tcMar>
          </w:tcPr>
          <w:p>
            <w:r>
              <w:rPr>
                <w:rFonts w:ascii="Calibri" w:hAnsi="Calibri"/>
                <w:color w:val="1E293B"/>
                <w:sz w:val="18"/>
              </w:rPr>
              <w:t>Numeric slider (0.5 to 3.0, default 1.5)</w:t>
            </w:r>
          </w:p>
        </w:tc>
        <w:tc>
          <w:tcPr>
            <w:tcW w:type="dxa" w:w="2736"/>
            <w:shd w:fill="FFFFFF"/>
            <w:tcMar>
              <w:top w:w="80" w:type="dxa"/>
              <w:bottom w:w="80" w:type="dxa"/>
              <w:left w:w="140" w:type="dxa"/>
              <w:right w:w="140" w:type="dxa"/>
            </w:tcMar>
          </w:tcPr>
          <w:p>
            <w:r>
              <w:rPr>
                <w:rFonts w:ascii="Calibri" w:hAnsi="Calibri"/>
                <w:color w:val="1E293B"/>
                <w:sz w:val="18"/>
              </w:rPr>
              <w:t>Degree of uncertainty in the prior rock strength belief.</w:t>
            </w:r>
          </w:p>
        </w:tc>
        <w:tc>
          <w:tcPr>
            <w:tcW w:type="dxa" w:w="2736"/>
            <w:shd w:fill="FFFFFF"/>
            <w:tcMar>
              <w:top w:w="80" w:type="dxa"/>
              <w:bottom w:w="80" w:type="dxa"/>
              <w:left w:w="140" w:type="dxa"/>
              <w:right w:w="140" w:type="dxa"/>
            </w:tcMar>
          </w:tcPr>
          <w:p>
            <w:r>
              <w:rPr>
                <w:rFonts w:ascii="Calibri" w:hAnsi="Calibri"/>
                <w:color w:val="1E293B"/>
                <w:sz w:val="18"/>
              </w:rPr>
              <w:t>Controls weight given to historical data versus newly observed muckpile photos.</w:t>
            </w:r>
          </w:p>
        </w:tc>
      </w:tr>
      <w:tr>
        <w:tc>
          <w:tcPr>
            <w:tcW w:type="dxa" w:w="2160"/>
            <w:shd w:fill="F8FAFC"/>
            <w:tcMar>
              <w:top w:w="80" w:type="dxa"/>
              <w:bottom w:w="80" w:type="dxa"/>
              <w:left w:w="140" w:type="dxa"/>
              <w:right w:w="140" w:type="dxa"/>
            </w:tcMar>
          </w:tcPr>
          <w:p>
            <w:r>
              <w:rPr>
                <w:rFonts w:ascii="Calibri" w:hAnsi="Calibri"/>
                <w:b/>
                <w:color w:val="1E293B"/>
                <w:sz w:val="18"/>
              </w:rPr>
              <w:t>Target P80 (targetP80)</w:t>
            </w:r>
          </w:p>
        </w:tc>
        <w:tc>
          <w:tcPr>
            <w:tcW w:type="dxa" w:w="2016"/>
            <w:shd w:fill="F8FAFC"/>
            <w:tcMar>
              <w:top w:w="80" w:type="dxa"/>
              <w:bottom w:w="80" w:type="dxa"/>
              <w:left w:w="140" w:type="dxa"/>
              <w:right w:w="140" w:type="dxa"/>
            </w:tcMar>
          </w:tcPr>
          <w:p>
            <w:r>
              <w:rPr>
                <w:rFonts w:ascii="Calibri" w:hAnsi="Calibri"/>
                <w:color w:val="1E293B"/>
                <w:sz w:val="18"/>
              </w:rPr>
              <w:t>Numeric slider (100 to 300 mm, default 180 mm)</w:t>
            </w:r>
          </w:p>
        </w:tc>
        <w:tc>
          <w:tcPr>
            <w:tcW w:type="dxa" w:w="2736"/>
            <w:shd w:fill="F8FAFC"/>
            <w:tcMar>
              <w:top w:w="80" w:type="dxa"/>
              <w:bottom w:w="80" w:type="dxa"/>
              <w:left w:w="140" w:type="dxa"/>
              <w:right w:w="140" w:type="dxa"/>
            </w:tcMar>
          </w:tcPr>
          <w:p>
            <w:r>
              <w:rPr>
                <w:rFonts w:ascii="Calibri" w:hAnsi="Calibri"/>
                <w:color w:val="1E293B"/>
                <w:sz w:val="18"/>
              </w:rPr>
              <w:t>Target fragment size desired by the mineral processing plant.</w:t>
            </w:r>
          </w:p>
        </w:tc>
        <w:tc>
          <w:tcPr>
            <w:tcW w:type="dxa" w:w="2736"/>
            <w:shd w:fill="F8FAFC"/>
            <w:tcMar>
              <w:top w:w="80" w:type="dxa"/>
              <w:bottom w:w="80" w:type="dxa"/>
              <w:left w:w="140" w:type="dxa"/>
              <w:right w:w="140" w:type="dxa"/>
            </w:tcMar>
          </w:tcPr>
          <w:p>
            <w:r>
              <w:rPr>
                <w:rFonts w:ascii="Calibri" w:hAnsi="Calibri"/>
                <w:color w:val="1E293B"/>
                <w:sz w:val="18"/>
              </w:rPr>
              <w:t>Objective function for Blast Advisor optimization search.</w:t>
            </w:r>
          </w:p>
        </w:tc>
      </w:tr>
      <w:tr>
        <w:tc>
          <w:tcPr>
            <w:tcW w:type="dxa" w:w="2160"/>
            <w:shd w:fill="FFFFFF"/>
            <w:tcMar>
              <w:top w:w="80" w:type="dxa"/>
              <w:bottom w:w="80" w:type="dxa"/>
              <w:left w:w="140" w:type="dxa"/>
              <w:right w:w="140" w:type="dxa"/>
            </w:tcMar>
          </w:tcPr>
          <w:p>
            <w:r>
              <w:rPr>
                <w:rFonts w:ascii="Calibri" w:hAnsi="Calibri"/>
                <w:b/>
                <w:color w:val="1E293B"/>
                <w:sz w:val="18"/>
              </w:rPr>
              <w:t>Advisor Bounds (advisorBounds)</w:t>
            </w:r>
          </w:p>
        </w:tc>
        <w:tc>
          <w:tcPr>
            <w:tcW w:type="dxa" w:w="2016"/>
            <w:shd w:fill="FFFFFF"/>
            <w:tcMar>
              <w:top w:w="80" w:type="dxa"/>
              <w:bottom w:w="80" w:type="dxa"/>
              <w:left w:w="140" w:type="dxa"/>
              <w:right w:w="140" w:type="dxa"/>
            </w:tcMar>
          </w:tcPr>
          <w:p>
            <w:r>
              <w:rPr>
                <w:rFonts w:ascii="Calibri" w:hAnsi="Calibri"/>
                <w:color w:val="1E293B"/>
                <w:sz w:val="18"/>
              </w:rPr>
              <w:t>Sliders (min/max burden, spacing, stemming, powder factor)</w:t>
            </w:r>
          </w:p>
        </w:tc>
        <w:tc>
          <w:tcPr>
            <w:tcW w:type="dxa" w:w="2736"/>
            <w:shd w:fill="FFFFFF"/>
            <w:tcMar>
              <w:top w:w="80" w:type="dxa"/>
              <w:bottom w:w="80" w:type="dxa"/>
              <w:left w:w="140" w:type="dxa"/>
              <w:right w:w="140" w:type="dxa"/>
            </w:tcMar>
          </w:tcPr>
          <w:p>
            <w:r>
              <w:rPr>
                <w:rFonts w:ascii="Calibri" w:hAnsi="Calibri"/>
                <w:color w:val="1E293B"/>
                <w:sz w:val="18"/>
              </w:rPr>
              <w:t>Permissible engineering design boundaries.</w:t>
            </w:r>
          </w:p>
        </w:tc>
        <w:tc>
          <w:tcPr>
            <w:tcW w:type="dxa" w:w="2736"/>
            <w:shd w:fill="FFFFFF"/>
            <w:tcMar>
              <w:top w:w="80" w:type="dxa"/>
              <w:bottom w:w="80" w:type="dxa"/>
              <w:left w:w="140" w:type="dxa"/>
              <w:right w:w="140" w:type="dxa"/>
            </w:tcMar>
          </w:tcPr>
          <w:p>
            <w:r>
              <w:rPr>
                <w:rFonts w:ascii="Calibri" w:hAnsi="Calibri"/>
                <w:color w:val="1E293B"/>
                <w:sz w:val="18"/>
              </w:rPr>
              <w:t>Constrains Blast Advisor to recommend safe, drillable, practical pattern geometries.</w:t>
            </w:r>
          </w:p>
        </w:tc>
      </w:tr>
    </w:tbl>
    <w:p>
      <w:pPr>
        <w:spacing w:after="120"/>
      </w:pPr>
    </w:p>
    <w:p>
      <w:pPr>
        <w:keepNext/>
        <w:spacing w:before="280" w:after="80"/>
      </w:pPr>
      <w:r>
        <w:rPr>
          <w:rFonts w:ascii="Calibri" w:hAnsi="Calibri"/>
          <w:b/>
          <w:color w:val="2563EB"/>
          <w:sz w:val="26"/>
        </w:rPr>
        <w:t>4.14 System Settings, Units &amp; Configuration View (SettingsView)</w:t>
      </w:r>
    </w:p>
    <w:p>
      <w:r>
        <w:t>The Settings View controls global preferences, localization, default engineering units, and local database management.</w:t>
      </w:r>
    </w:p>
    <w:p>
      <w:pPr>
        <w:spacing w:before="160" w:after="40"/>
        <w:jc w:val="center"/>
      </w:pPr>
      <w:r>
        <w:drawing>
          <wp:inline xmlns:a="http://schemas.openxmlformats.org/drawingml/2006/main" xmlns:pic="http://schemas.openxmlformats.org/drawingml/2006/picture">
            <wp:extent cx="5669280" cy="3434067"/>
            <wp:docPr id="14" name="Picture 14"/>
            <wp:cNvGraphicFramePr>
              <a:graphicFrameLocks noChangeAspect="1"/>
            </wp:cNvGraphicFramePr>
            <a:graphic>
              <a:graphicData uri="http://schemas.openxmlformats.org/drawingml/2006/picture">
                <pic:pic>
                  <pic:nvPicPr>
                    <pic:cNvPr id="0" name="13_settings_view.png"/>
                    <pic:cNvPicPr/>
                  </pic:nvPicPr>
                  <pic:blipFill>
                    <a:blip r:embed="rId24"/>
                    <a:stretch>
                      <a:fillRect/>
                    </a:stretch>
                  </pic:blipFill>
                  <pic:spPr>
                    <a:xfrm>
                      <a:off x="0" y="0"/>
                      <a:ext cx="5669280" cy="3434067"/>
                    </a:xfrm>
                    <a:prstGeom prst="rect"/>
                  </pic:spPr>
                </pic:pic>
              </a:graphicData>
            </a:graphic>
          </wp:inline>
        </w:drawing>
      </w:r>
    </w:p>
    <w:p>
      <w:pPr>
        <w:spacing w:before="40" w:after="200"/>
        <w:jc w:val="center"/>
      </w:pPr>
      <w:r>
        <w:rPr>
          <w:rFonts w:ascii="Calibri" w:hAnsi="Calibri"/>
          <w:b/>
          <w:i/>
          <w:color w:val="475569"/>
          <w:sz w:val="19"/>
        </w:rPr>
        <w:t>Figure 14: System Settings — Operational Mode Selection, Theme Management &amp; Local IndexedDB Maintenance</w:t>
      </w:r>
    </w:p>
    <w:p>
      <w:pPr>
        <w:keepNext/>
        <w:spacing w:before="200" w:after="60"/>
      </w:pPr>
      <w:r>
        <w:rPr>
          <w:rFonts w:ascii="Calibri" w:hAnsi="Calibri"/>
          <w:b/>
          <w:color w:val="1E3A8A"/>
          <w:sz w:val="20"/>
        </w:rPr>
        <w:t>Parameter Dictionary 4.14: System Settings &amp; Configuration Parameters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3A8A"/>
            <w:tcMar>
              <w:top w:w="100" w:type="dxa"/>
              <w:bottom w:w="100" w:type="dxa"/>
              <w:left w:w="140" w:type="dxa"/>
              <w:right w:w="140" w:type="dxa"/>
            </w:tcMar>
          </w:tcPr>
          <w:p>
            <w:pPr>
              <w:jc w:val="left"/>
            </w:pPr>
            <w:r>
              <w:rPr>
                <w:rFonts w:ascii="Calibri" w:hAnsi="Calibri"/>
                <w:b/>
                <w:color w:val="FFFFFF"/>
                <w:sz w:val="19"/>
              </w:rPr>
              <w:t>Parameter &amp; Control</w:t>
            </w:r>
          </w:p>
        </w:tc>
        <w:tc>
          <w:tcPr>
            <w:tcW w:type="dxa" w:w="2016"/>
            <w:shd w:fill="1E3A8A"/>
            <w:tcMar>
              <w:top w:w="100" w:type="dxa"/>
              <w:bottom w:w="100" w:type="dxa"/>
              <w:left w:w="140" w:type="dxa"/>
              <w:right w:w="140" w:type="dxa"/>
            </w:tcMar>
          </w:tcPr>
          <w:p>
            <w:pPr>
              <w:jc w:val="left"/>
            </w:pPr>
            <w:r>
              <w:rPr>
                <w:rFonts w:ascii="Calibri" w:hAnsi="Calibri"/>
                <w:b/>
                <w:color w:val="FFFFFF"/>
                <w:sz w:val="19"/>
              </w:rPr>
              <w:t>Input / User Entry Method</w:t>
            </w:r>
          </w:p>
        </w:tc>
        <w:tc>
          <w:tcPr>
            <w:tcW w:type="dxa" w:w="2736"/>
            <w:shd w:fill="1E3A8A"/>
            <w:tcMar>
              <w:top w:w="100" w:type="dxa"/>
              <w:bottom w:w="100" w:type="dxa"/>
              <w:left w:w="140" w:type="dxa"/>
              <w:right w:w="140" w:type="dxa"/>
            </w:tcMar>
          </w:tcPr>
          <w:p>
            <w:pPr>
              <w:jc w:val="left"/>
            </w:pPr>
            <w:r>
              <w:rPr>
                <w:rFonts w:ascii="Calibri" w:hAnsi="Calibri"/>
                <w:b/>
                <w:color w:val="FFFFFF"/>
                <w:sz w:val="19"/>
              </w:rPr>
              <w:t>Geotechnical &amp; Physical Importance</w:t>
            </w:r>
          </w:p>
        </w:tc>
        <w:tc>
          <w:tcPr>
            <w:tcW w:type="dxa" w:w="2736"/>
            <w:shd w:fill="1E3A8A"/>
            <w:tcMar>
              <w:top w:w="100" w:type="dxa"/>
              <w:bottom w:w="100" w:type="dxa"/>
              <w:left w:w="140" w:type="dxa"/>
              <w:right w:w="140" w:type="dxa"/>
            </w:tcMar>
          </w:tcPr>
          <w:p>
            <w:pPr>
              <w:jc w:val="left"/>
            </w:pPr>
            <w:r>
              <w:rPr>
                <w:rFonts w:ascii="Calibri" w:hAnsi="Calibri"/>
                <w:b/>
                <w:color w:val="FFFFFF"/>
                <w:sz w:val="19"/>
              </w:rPr>
              <w:t>Expected Operational Outcome</w:t>
            </w:r>
          </w:p>
        </w:tc>
      </w:tr>
      <w:tr>
        <w:tc>
          <w:tcPr>
            <w:tcW w:type="dxa" w:w="2160"/>
            <w:shd w:fill="FFFFFF"/>
            <w:tcMar>
              <w:top w:w="80" w:type="dxa"/>
              <w:bottom w:w="80" w:type="dxa"/>
              <w:left w:w="140" w:type="dxa"/>
              <w:right w:w="140" w:type="dxa"/>
            </w:tcMar>
          </w:tcPr>
          <w:p>
            <w:r>
              <w:rPr>
                <w:rFonts w:ascii="Calibri" w:hAnsi="Calibri"/>
                <w:b/>
                <w:color w:val="1E293B"/>
                <w:sz w:val="18"/>
              </w:rPr>
              <w:t>Operational Mode (mode)</w:t>
            </w:r>
          </w:p>
        </w:tc>
        <w:tc>
          <w:tcPr>
            <w:tcW w:type="dxa" w:w="2016"/>
            <w:shd w:fill="FFFFFF"/>
            <w:tcMar>
              <w:top w:w="80" w:type="dxa"/>
              <w:bottom w:w="80" w:type="dxa"/>
              <w:left w:w="140" w:type="dxa"/>
              <w:right w:w="140" w:type="dxa"/>
            </w:tcMar>
          </w:tcPr>
          <w:p>
            <w:r>
              <w:rPr>
                <w:rFonts w:ascii="Calibri" w:hAnsi="Calibri"/>
                <w:color w:val="1E293B"/>
                <w:sz w:val="18"/>
              </w:rPr>
              <w:t>Toggle button (Mode Terrain / ASM vs Mode Expert / Industrial)</w:t>
            </w:r>
          </w:p>
        </w:tc>
        <w:tc>
          <w:tcPr>
            <w:tcW w:type="dxa" w:w="2736"/>
            <w:shd w:fill="FFFFFF"/>
            <w:tcMar>
              <w:top w:w="80" w:type="dxa"/>
              <w:bottom w:w="80" w:type="dxa"/>
              <w:left w:w="140" w:type="dxa"/>
              <w:right w:w="140" w:type="dxa"/>
            </w:tcMar>
          </w:tcPr>
          <w:p>
            <w:r>
              <w:rPr>
                <w:rFonts w:ascii="Calibri" w:hAnsi="Calibri"/>
                <w:color w:val="1E293B"/>
                <w:sz w:val="18"/>
              </w:rPr>
              <w:t>Customizes UI complexity to the technical qualifications of the user.</w:t>
            </w:r>
          </w:p>
        </w:tc>
        <w:tc>
          <w:tcPr>
            <w:tcW w:type="dxa" w:w="2736"/>
            <w:shd w:fill="FFFFFF"/>
            <w:tcMar>
              <w:top w:w="80" w:type="dxa"/>
              <w:bottom w:w="80" w:type="dxa"/>
              <w:left w:w="140" w:type="dxa"/>
              <w:right w:w="140" w:type="dxa"/>
            </w:tcMar>
          </w:tcPr>
          <w:p>
            <w:r>
              <w:rPr>
                <w:rFonts w:ascii="Calibri" w:hAnsi="Calibri"/>
                <w:color w:val="1E293B"/>
                <w:sz w:val="18"/>
              </w:rPr>
              <w:t>Switches between simplified 4-step Field Wizard and full 12-tab engineering lab.</w:t>
            </w:r>
          </w:p>
        </w:tc>
      </w:tr>
      <w:tr>
        <w:tc>
          <w:tcPr>
            <w:tcW w:type="dxa" w:w="2160"/>
            <w:shd w:fill="F8FAFC"/>
            <w:tcMar>
              <w:top w:w="80" w:type="dxa"/>
              <w:bottom w:w="80" w:type="dxa"/>
              <w:left w:w="140" w:type="dxa"/>
              <w:right w:w="140" w:type="dxa"/>
            </w:tcMar>
          </w:tcPr>
          <w:p>
            <w:r>
              <w:rPr>
                <w:rFonts w:ascii="Calibri" w:hAnsi="Calibri"/>
                <w:b/>
                <w:color w:val="1E293B"/>
                <w:sz w:val="18"/>
              </w:rPr>
              <w:t>System Language (language)</w:t>
            </w:r>
          </w:p>
        </w:tc>
        <w:tc>
          <w:tcPr>
            <w:tcW w:type="dxa" w:w="2016"/>
            <w:shd w:fill="F8FAFC"/>
            <w:tcMar>
              <w:top w:w="80" w:type="dxa"/>
              <w:bottom w:w="80" w:type="dxa"/>
              <w:left w:w="140" w:type="dxa"/>
              <w:right w:w="140" w:type="dxa"/>
            </w:tcMar>
          </w:tcPr>
          <w:p>
            <w:r>
              <w:rPr>
                <w:rFonts w:ascii="Calibri" w:hAnsi="Calibri"/>
                <w:color w:val="1E293B"/>
                <w:sz w:val="18"/>
              </w:rPr>
              <w:t>Toggle button (Français FR vs English EN)</w:t>
            </w:r>
          </w:p>
        </w:tc>
        <w:tc>
          <w:tcPr>
            <w:tcW w:type="dxa" w:w="2736"/>
            <w:shd w:fill="F8FAFC"/>
            <w:tcMar>
              <w:top w:w="80" w:type="dxa"/>
              <w:bottom w:w="80" w:type="dxa"/>
              <w:left w:w="140" w:type="dxa"/>
              <w:right w:w="140" w:type="dxa"/>
            </w:tcMar>
          </w:tcPr>
          <w:p>
            <w:r>
              <w:rPr>
                <w:rFonts w:ascii="Calibri" w:hAnsi="Calibri"/>
                <w:color w:val="1E293B"/>
                <w:sz w:val="18"/>
              </w:rPr>
              <w:t>System language localization across all interfaces, charts, and reports.</w:t>
            </w:r>
          </w:p>
        </w:tc>
        <w:tc>
          <w:tcPr>
            <w:tcW w:type="dxa" w:w="2736"/>
            <w:shd w:fill="F8FAFC"/>
            <w:tcMar>
              <w:top w:w="80" w:type="dxa"/>
              <w:bottom w:w="80" w:type="dxa"/>
              <w:left w:w="140" w:type="dxa"/>
              <w:right w:w="140" w:type="dxa"/>
            </w:tcMar>
          </w:tcPr>
          <w:p>
            <w:r>
              <w:rPr>
                <w:rFonts w:ascii="Calibri" w:hAnsi="Calibri"/>
                <w:color w:val="1E293B"/>
                <w:sz w:val="18"/>
              </w:rPr>
              <w:t>Instantly translates all UI labels, tooltips, chart legends, and PDF exports.</w:t>
            </w:r>
          </w:p>
        </w:tc>
      </w:tr>
      <w:tr>
        <w:tc>
          <w:tcPr>
            <w:tcW w:type="dxa" w:w="2160"/>
            <w:shd w:fill="FFFFFF"/>
            <w:tcMar>
              <w:top w:w="80" w:type="dxa"/>
              <w:bottom w:w="80" w:type="dxa"/>
              <w:left w:w="140" w:type="dxa"/>
              <w:right w:w="140" w:type="dxa"/>
            </w:tcMar>
          </w:tcPr>
          <w:p>
            <w:r>
              <w:rPr>
                <w:rFonts w:ascii="Calibri" w:hAnsi="Calibri"/>
                <w:b/>
                <w:color w:val="1E293B"/>
                <w:sz w:val="18"/>
              </w:rPr>
              <w:t>Display Theme (theme)</w:t>
            </w:r>
          </w:p>
        </w:tc>
        <w:tc>
          <w:tcPr>
            <w:tcW w:type="dxa" w:w="2016"/>
            <w:shd w:fill="FFFFFF"/>
            <w:tcMar>
              <w:top w:w="80" w:type="dxa"/>
              <w:bottom w:w="80" w:type="dxa"/>
              <w:left w:w="140" w:type="dxa"/>
              <w:right w:w="140" w:type="dxa"/>
            </w:tcMar>
          </w:tcPr>
          <w:p>
            <w:r>
              <w:rPr>
                <w:rFonts w:ascii="Calibri" w:hAnsi="Calibri"/>
                <w:color w:val="1E293B"/>
                <w:sz w:val="18"/>
              </w:rPr>
              <w:t>Toggle button (Défaut sombre, Plein soleil extérieur, Clair épuré)</w:t>
            </w:r>
          </w:p>
        </w:tc>
        <w:tc>
          <w:tcPr>
            <w:tcW w:type="dxa" w:w="2736"/>
            <w:shd w:fill="FFFFFF"/>
            <w:tcMar>
              <w:top w:w="80" w:type="dxa"/>
              <w:bottom w:w="80" w:type="dxa"/>
              <w:left w:w="140" w:type="dxa"/>
              <w:right w:w="140" w:type="dxa"/>
            </w:tcMar>
          </w:tcPr>
          <w:p>
            <w:r>
              <w:rPr>
                <w:rFonts w:ascii="Calibri" w:hAnsi="Calibri"/>
                <w:color w:val="1E293B"/>
                <w:sz w:val="18"/>
              </w:rPr>
              <w:t>Visual contrast theme optimization.</w:t>
            </w:r>
          </w:p>
        </w:tc>
        <w:tc>
          <w:tcPr>
            <w:tcW w:type="dxa" w:w="2736"/>
            <w:shd w:fill="FFFFFF"/>
            <w:tcMar>
              <w:top w:w="80" w:type="dxa"/>
              <w:bottom w:w="80" w:type="dxa"/>
              <w:left w:w="140" w:type="dxa"/>
              <w:right w:w="140" w:type="dxa"/>
            </w:tcMar>
          </w:tcPr>
          <w:p>
            <w:r>
              <w:rPr>
                <w:rFonts w:ascii="Calibri" w:hAnsi="Calibri"/>
                <w:color w:val="1E293B"/>
                <w:sz w:val="18"/>
              </w:rPr>
              <w:t>Outdoor mode provides maximum high-contrast visibility under tropical pit sunlight.</w:t>
            </w:r>
          </w:p>
        </w:tc>
      </w:tr>
      <w:tr>
        <w:tc>
          <w:tcPr>
            <w:tcW w:type="dxa" w:w="2160"/>
            <w:shd w:fill="F8FAFC"/>
            <w:tcMar>
              <w:top w:w="80" w:type="dxa"/>
              <w:bottom w:w="80" w:type="dxa"/>
              <w:left w:w="140" w:type="dxa"/>
              <w:right w:w="140" w:type="dxa"/>
            </w:tcMar>
          </w:tcPr>
          <w:p>
            <w:r>
              <w:rPr>
                <w:rFonts w:ascii="Calibri" w:hAnsi="Calibri"/>
                <w:b/>
                <w:color w:val="1E293B"/>
                <w:sz w:val="18"/>
              </w:rPr>
              <w:t>Size Definition (defaultSizeDefinition)</w:t>
            </w:r>
          </w:p>
        </w:tc>
        <w:tc>
          <w:tcPr>
            <w:tcW w:type="dxa" w:w="2016"/>
            <w:shd w:fill="F8FAFC"/>
            <w:tcMar>
              <w:top w:w="80" w:type="dxa"/>
              <w:bottom w:w="80" w:type="dxa"/>
              <w:left w:w="140" w:type="dxa"/>
              <w:right w:w="140" w:type="dxa"/>
            </w:tcMar>
          </w:tcPr>
          <w:p>
            <w:r>
              <w:rPr>
                <w:rFonts w:ascii="Calibri" w:hAnsi="Calibri"/>
                <w:color w:val="1E293B"/>
                <w:sz w:val="18"/>
              </w:rPr>
              <w:t>Choice (Diamètre moyen, Cercle équivalent, Boîte englobante)</w:t>
            </w:r>
          </w:p>
        </w:tc>
        <w:tc>
          <w:tcPr>
            <w:tcW w:type="dxa" w:w="2736"/>
            <w:shd w:fill="F8FAFC"/>
            <w:tcMar>
              <w:top w:w="80" w:type="dxa"/>
              <w:bottom w:w="80" w:type="dxa"/>
              <w:left w:w="140" w:type="dxa"/>
              <w:right w:w="140" w:type="dxa"/>
            </w:tcMar>
          </w:tcPr>
          <w:p>
            <w:r>
              <w:rPr>
                <w:rFonts w:ascii="Calibri" w:hAnsi="Calibri"/>
                <w:color w:val="1E293B"/>
                <w:sz w:val="18"/>
              </w:rPr>
              <w:t>Sets the default geometric particle size metric across all views.</w:t>
            </w:r>
          </w:p>
        </w:tc>
        <w:tc>
          <w:tcPr>
            <w:tcW w:type="dxa" w:w="2736"/>
            <w:shd w:fill="F8FAFC"/>
            <w:tcMar>
              <w:top w:w="80" w:type="dxa"/>
              <w:bottom w:w="80" w:type="dxa"/>
              <w:left w:w="140" w:type="dxa"/>
              <w:right w:w="140" w:type="dxa"/>
            </w:tcMar>
          </w:tcPr>
          <w:p>
            <w:r>
              <w:rPr>
                <w:rFonts w:ascii="Calibri" w:hAnsi="Calibri"/>
                <w:color w:val="1E293B"/>
                <w:sz w:val="18"/>
              </w:rPr>
              <w:t>Synchronizes particle size calculation methodology across all processing engines.</w:t>
            </w:r>
          </w:p>
        </w:tc>
      </w:tr>
      <w:tr>
        <w:tc>
          <w:tcPr>
            <w:tcW w:type="dxa" w:w="2160"/>
            <w:shd w:fill="FFFFFF"/>
            <w:tcMar>
              <w:top w:w="80" w:type="dxa"/>
              <w:bottom w:w="80" w:type="dxa"/>
              <w:left w:w="140" w:type="dxa"/>
              <w:right w:w="140" w:type="dxa"/>
            </w:tcMar>
          </w:tcPr>
          <w:p>
            <w:r>
              <w:rPr>
                <w:rFonts w:ascii="Calibri" w:hAnsi="Calibri"/>
                <w:b/>
                <w:color w:val="1E293B"/>
                <w:sz w:val="18"/>
              </w:rPr>
              <w:t>Database Backup &amp; Restore</w:t>
            </w:r>
          </w:p>
        </w:tc>
        <w:tc>
          <w:tcPr>
            <w:tcW w:type="dxa" w:w="2016"/>
            <w:shd w:fill="FFFFFF"/>
            <w:tcMar>
              <w:top w:w="80" w:type="dxa"/>
              <w:bottom w:w="80" w:type="dxa"/>
              <w:left w:w="140" w:type="dxa"/>
              <w:right w:w="140" w:type="dxa"/>
            </w:tcMar>
          </w:tcPr>
          <w:p>
            <w:r>
              <w:rPr>
                <w:rFonts w:ascii="Calibri" w:hAnsi="Calibri"/>
                <w:color w:val="1E293B"/>
                <w:sz w:val="18"/>
              </w:rPr>
              <w:t>Action buttons (Export JSON, Import JSON, Load Demo)</w:t>
            </w:r>
          </w:p>
        </w:tc>
        <w:tc>
          <w:tcPr>
            <w:tcW w:type="dxa" w:w="2736"/>
            <w:shd w:fill="FFFFFF"/>
            <w:tcMar>
              <w:top w:w="80" w:type="dxa"/>
              <w:bottom w:w="80" w:type="dxa"/>
              <w:left w:w="140" w:type="dxa"/>
              <w:right w:w="140" w:type="dxa"/>
            </w:tcMar>
          </w:tcPr>
          <w:p>
            <w:r>
              <w:rPr>
                <w:rFonts w:ascii="Calibri" w:hAnsi="Calibri"/>
                <w:color w:val="1E293B"/>
                <w:sz w:val="18"/>
              </w:rPr>
              <w:t>Full local IndexedDB backup to single standalone JSON file.</w:t>
            </w:r>
          </w:p>
        </w:tc>
        <w:tc>
          <w:tcPr>
            <w:tcW w:type="dxa" w:w="2736"/>
            <w:shd w:fill="FFFFFF"/>
            <w:tcMar>
              <w:top w:w="80" w:type="dxa"/>
              <w:bottom w:w="80" w:type="dxa"/>
              <w:left w:w="140" w:type="dxa"/>
              <w:right w:w="140" w:type="dxa"/>
            </w:tcMar>
          </w:tcPr>
          <w:p>
            <w:r>
              <w:rPr>
                <w:rFonts w:ascii="Calibri" w:hAnsi="Calibri"/>
                <w:color w:val="1E293B"/>
                <w:sz w:val="18"/>
              </w:rPr>
              <w:t>Guarantees zero data loss without requiring external cloud accounts or servers.</w:t>
            </w:r>
          </w:p>
        </w:tc>
      </w:tr>
    </w:tbl>
    <w:p>
      <w:pPr>
        <w:spacing w:after="120"/>
      </w:pPr>
    </w:p>
    <w:p>
      <w:pPr>
        <w:keepNext/>
        <w:spacing w:before="280" w:after="80"/>
      </w:pPr>
      <w:r>
        <w:rPr>
          <w:rFonts w:ascii="Calibri" w:hAnsi="Calibri"/>
          <w:b/>
          <w:color w:val="2563EB"/>
          <w:sz w:val="26"/>
        </w:rPr>
        <w:t>4.15 Engineering Reference, Field Protocol &amp; Manual (HelpView)</w:t>
      </w:r>
    </w:p>
    <w:p>
      <w:r>
        <w:t>The Guide &amp; Protocol View provides an embedded, offline-ready technical reference manual and field photographic standard operating procedure (SOP).</w:t>
      </w:r>
    </w:p>
    <w:p>
      <w:pPr>
        <w:spacing w:before="160" w:after="40"/>
        <w:jc w:val="center"/>
      </w:pPr>
      <w:r>
        <w:drawing>
          <wp:inline xmlns:a="http://schemas.openxmlformats.org/drawingml/2006/main" xmlns:pic="http://schemas.openxmlformats.org/drawingml/2006/picture">
            <wp:extent cx="5669280" cy="3434067"/>
            <wp:docPr id="15" name="Picture 15"/>
            <wp:cNvGraphicFramePr>
              <a:graphicFrameLocks noChangeAspect="1"/>
            </wp:cNvGraphicFramePr>
            <a:graphic>
              <a:graphicData uri="http://schemas.openxmlformats.org/drawingml/2006/picture">
                <pic:pic>
                  <pic:nvPicPr>
                    <pic:cNvPr id="0" name="14_help_protocol.png"/>
                    <pic:cNvPicPr/>
                  </pic:nvPicPr>
                  <pic:blipFill>
                    <a:blip r:embed="rId25"/>
                    <a:stretch>
                      <a:fillRect/>
                    </a:stretch>
                  </pic:blipFill>
                  <pic:spPr>
                    <a:xfrm>
                      <a:off x="0" y="0"/>
                      <a:ext cx="5669280" cy="3434067"/>
                    </a:xfrm>
                    <a:prstGeom prst="rect"/>
                  </pic:spPr>
                </pic:pic>
              </a:graphicData>
            </a:graphic>
          </wp:inline>
        </w:drawing>
      </w:r>
    </w:p>
    <w:p>
      <w:pPr>
        <w:spacing w:before="40" w:after="200"/>
        <w:jc w:val="center"/>
      </w:pPr>
      <w:r>
        <w:rPr>
          <w:rFonts w:ascii="Calibri" w:hAnsi="Calibri"/>
          <w:b/>
          <w:i/>
          <w:color w:val="475569"/>
          <w:sz w:val="19"/>
        </w:rPr>
        <w:t>Figure 15: Engineering Reference &amp; Field Protocol — Photographic Acquisition SOP &amp; Theoretical Formulas</w:t>
      </w:r>
    </w:p>
    <w:p>
      <w:pPr>
        <w:keepNext/>
        <w:spacing w:before="200" w:after="60"/>
      </w:pPr>
      <w:r>
        <w:rPr>
          <w:rFonts w:ascii="Calibri" w:hAnsi="Calibri"/>
          <w:b/>
          <w:color w:val="1E3A8A"/>
          <w:sz w:val="20"/>
        </w:rPr>
        <w:t>Parameter Dictionary 4.15: Engineering Reference &amp; Protocol Modules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3A8A"/>
            <w:tcMar>
              <w:top w:w="100" w:type="dxa"/>
              <w:bottom w:w="100" w:type="dxa"/>
              <w:left w:w="140" w:type="dxa"/>
              <w:right w:w="140" w:type="dxa"/>
            </w:tcMar>
          </w:tcPr>
          <w:p>
            <w:pPr>
              <w:jc w:val="left"/>
            </w:pPr>
            <w:r>
              <w:rPr>
                <w:rFonts w:ascii="Calibri" w:hAnsi="Calibri"/>
                <w:b/>
                <w:color w:val="FFFFFF"/>
                <w:sz w:val="19"/>
              </w:rPr>
              <w:t>Reference Module</w:t>
            </w:r>
          </w:p>
        </w:tc>
        <w:tc>
          <w:tcPr>
            <w:tcW w:type="dxa" w:w="2016"/>
            <w:shd w:fill="1E3A8A"/>
            <w:tcMar>
              <w:top w:w="100" w:type="dxa"/>
              <w:bottom w:w="100" w:type="dxa"/>
              <w:left w:w="140" w:type="dxa"/>
              <w:right w:w="140" w:type="dxa"/>
            </w:tcMar>
          </w:tcPr>
          <w:p>
            <w:pPr>
              <w:jc w:val="left"/>
            </w:pPr>
            <w:r>
              <w:rPr>
                <w:rFonts w:ascii="Calibri" w:hAnsi="Calibri"/>
                <w:b/>
                <w:color w:val="FFFFFF"/>
                <w:sz w:val="19"/>
              </w:rPr>
              <w:t>Content / Guidance Provided</w:t>
            </w:r>
          </w:p>
        </w:tc>
        <w:tc>
          <w:tcPr>
            <w:tcW w:type="dxa" w:w="2736"/>
            <w:shd w:fill="1E3A8A"/>
            <w:tcMar>
              <w:top w:w="100" w:type="dxa"/>
              <w:bottom w:w="100" w:type="dxa"/>
              <w:left w:w="140" w:type="dxa"/>
              <w:right w:w="140" w:type="dxa"/>
            </w:tcMar>
          </w:tcPr>
          <w:p>
            <w:pPr>
              <w:jc w:val="left"/>
            </w:pPr>
            <w:r>
              <w:rPr>
                <w:rFonts w:ascii="Calibri" w:hAnsi="Calibri"/>
                <w:b/>
                <w:color w:val="FFFFFF"/>
                <w:sz w:val="19"/>
              </w:rPr>
              <w:t>Operational Engineering Purpose</w:t>
            </w:r>
          </w:p>
        </w:tc>
        <w:tc>
          <w:tcPr>
            <w:tcW w:type="dxa" w:w="2736"/>
            <w:shd w:fill="1E3A8A"/>
            <w:tcMar>
              <w:top w:w="100" w:type="dxa"/>
              <w:bottom w:w="100" w:type="dxa"/>
              <w:left w:w="140" w:type="dxa"/>
              <w:right w:w="140" w:type="dxa"/>
            </w:tcMar>
          </w:tcPr>
          <w:p>
            <w:pPr>
              <w:jc w:val="left"/>
            </w:pPr>
            <w:r>
              <w:rPr>
                <w:rFonts w:ascii="Calibri" w:hAnsi="Calibri"/>
                <w:b/>
                <w:color w:val="FFFFFF"/>
                <w:sz w:val="19"/>
              </w:rPr>
              <w:t>Expected Quality Outcome</w:t>
            </w:r>
          </w:p>
        </w:tc>
      </w:tr>
      <w:tr>
        <w:tc>
          <w:tcPr>
            <w:tcW w:type="dxa" w:w="2160"/>
            <w:shd w:fill="FFFFFF"/>
            <w:tcMar>
              <w:top w:w="80" w:type="dxa"/>
              <w:bottom w:w="80" w:type="dxa"/>
              <w:left w:w="140" w:type="dxa"/>
              <w:right w:w="140" w:type="dxa"/>
            </w:tcMar>
          </w:tcPr>
          <w:p>
            <w:r>
              <w:rPr>
                <w:rFonts w:ascii="Calibri" w:hAnsi="Calibri"/>
                <w:b/>
                <w:color w:val="1E293B"/>
                <w:sz w:val="18"/>
              </w:rPr>
              <w:t>Photographic SOP Protocol</w:t>
            </w:r>
          </w:p>
        </w:tc>
        <w:tc>
          <w:tcPr>
            <w:tcW w:type="dxa" w:w="2016"/>
            <w:shd w:fill="FFFFFF"/>
            <w:tcMar>
              <w:top w:w="80" w:type="dxa"/>
              <w:bottom w:w="80" w:type="dxa"/>
              <w:left w:w="140" w:type="dxa"/>
              <w:right w:w="140" w:type="dxa"/>
            </w:tcMar>
          </w:tcPr>
          <w:p>
            <w:r>
              <w:rPr>
                <w:rFonts w:ascii="Calibri" w:hAnsi="Calibri"/>
                <w:color w:val="1E293B"/>
                <w:sz w:val="18"/>
              </w:rPr>
              <w:t>Illustrated checklist: orthogonality, distance, scale, lighting</w:t>
            </w:r>
          </w:p>
        </w:tc>
        <w:tc>
          <w:tcPr>
            <w:tcW w:type="dxa" w:w="2736"/>
            <w:shd w:fill="FFFFFF"/>
            <w:tcMar>
              <w:top w:w="80" w:type="dxa"/>
              <w:bottom w:w="80" w:type="dxa"/>
              <w:left w:w="140" w:type="dxa"/>
              <w:right w:w="140" w:type="dxa"/>
            </w:tcMar>
          </w:tcPr>
          <w:p>
            <w:r>
              <w:rPr>
                <w:rFonts w:ascii="Calibri" w:hAnsi="Calibri"/>
                <w:color w:val="1E293B"/>
                <w:sz w:val="18"/>
              </w:rPr>
              <w:t>Standardizes muckpile photo capture discipline across shift teams.</w:t>
            </w:r>
          </w:p>
        </w:tc>
        <w:tc>
          <w:tcPr>
            <w:tcW w:type="dxa" w:w="2736"/>
            <w:shd w:fill="FFFFFF"/>
            <w:tcMar>
              <w:top w:w="80" w:type="dxa"/>
              <w:bottom w:w="80" w:type="dxa"/>
              <w:left w:w="140" w:type="dxa"/>
              <w:right w:w="140" w:type="dxa"/>
            </w:tcMar>
          </w:tcPr>
          <w:p>
            <w:r>
              <w:rPr>
                <w:rFonts w:ascii="Calibri" w:hAnsi="Calibri"/>
                <w:color w:val="1E293B"/>
                <w:sz w:val="18"/>
              </w:rPr>
              <w:t>Eliminates perspective distortion, shadows, and blurred rock boundaries.</w:t>
            </w:r>
          </w:p>
        </w:tc>
      </w:tr>
      <w:tr>
        <w:tc>
          <w:tcPr>
            <w:tcW w:type="dxa" w:w="2160"/>
            <w:shd w:fill="F8FAFC"/>
            <w:tcMar>
              <w:top w:w="80" w:type="dxa"/>
              <w:bottom w:w="80" w:type="dxa"/>
              <w:left w:w="140" w:type="dxa"/>
              <w:right w:w="140" w:type="dxa"/>
            </w:tcMar>
          </w:tcPr>
          <w:p>
            <w:r>
              <w:rPr>
                <w:rFonts w:ascii="Calibri" w:hAnsi="Calibri"/>
                <w:b/>
                <w:color w:val="1E293B"/>
                <w:sz w:val="18"/>
              </w:rPr>
              <w:t>Mathematical Formulas Reference</w:t>
            </w:r>
          </w:p>
        </w:tc>
        <w:tc>
          <w:tcPr>
            <w:tcW w:type="dxa" w:w="2016"/>
            <w:shd w:fill="F8FAFC"/>
            <w:tcMar>
              <w:top w:w="80" w:type="dxa"/>
              <w:bottom w:w="80" w:type="dxa"/>
              <w:left w:w="140" w:type="dxa"/>
              <w:right w:w="140" w:type="dxa"/>
            </w:tcMar>
          </w:tcPr>
          <w:p>
            <w:r>
              <w:rPr>
                <w:rFonts w:ascii="Calibri" w:hAnsi="Calibri"/>
                <w:color w:val="1E293B"/>
                <w:sz w:val="18"/>
              </w:rPr>
              <w:t>Formula cards: Kuz-Ram, Swebrec, Rosin-Rammler, Bond, Morrell</w:t>
            </w:r>
          </w:p>
        </w:tc>
        <w:tc>
          <w:tcPr>
            <w:tcW w:type="dxa" w:w="2736"/>
            <w:shd w:fill="F8FAFC"/>
            <w:tcMar>
              <w:top w:w="80" w:type="dxa"/>
              <w:bottom w:w="80" w:type="dxa"/>
              <w:left w:w="140" w:type="dxa"/>
              <w:right w:w="140" w:type="dxa"/>
            </w:tcMar>
          </w:tcPr>
          <w:p>
            <w:r>
              <w:rPr>
                <w:rFonts w:ascii="Calibri" w:hAnsi="Calibri"/>
                <w:color w:val="1E293B"/>
                <w:sz w:val="18"/>
              </w:rPr>
              <w:t>Provides instant on-site access to underlying physics and equations.</w:t>
            </w:r>
          </w:p>
        </w:tc>
        <w:tc>
          <w:tcPr>
            <w:tcW w:type="dxa" w:w="2736"/>
            <w:shd w:fill="F8FAFC"/>
            <w:tcMar>
              <w:top w:w="80" w:type="dxa"/>
              <w:bottom w:w="80" w:type="dxa"/>
              <w:left w:w="140" w:type="dxa"/>
              <w:right w:w="140" w:type="dxa"/>
            </w:tcMar>
          </w:tcPr>
          <w:p>
            <w:r>
              <w:rPr>
                <w:rFonts w:ascii="Calibri" w:hAnsi="Calibri"/>
                <w:color w:val="1E293B"/>
                <w:sz w:val="18"/>
              </w:rPr>
              <w:t>Assists geotechnical engineers in technical audits and client presentations.</w:t>
            </w:r>
          </w:p>
        </w:tc>
      </w:tr>
      <w:tr>
        <w:tc>
          <w:tcPr>
            <w:tcW w:type="dxa" w:w="2160"/>
            <w:shd w:fill="FFFFFF"/>
            <w:tcMar>
              <w:top w:w="80" w:type="dxa"/>
              <w:bottom w:w="80" w:type="dxa"/>
              <w:left w:w="140" w:type="dxa"/>
              <w:right w:w="140" w:type="dxa"/>
            </w:tcMar>
          </w:tcPr>
          <w:p>
            <w:r>
              <w:rPr>
                <w:rFonts w:ascii="Calibri" w:hAnsi="Calibri"/>
                <w:b/>
                <w:color w:val="1E293B"/>
                <w:sz w:val="18"/>
              </w:rPr>
              <w:t>ASM Field Guidance Notes</w:t>
            </w:r>
          </w:p>
        </w:tc>
        <w:tc>
          <w:tcPr>
            <w:tcW w:type="dxa" w:w="2016"/>
            <w:shd w:fill="FFFFFF"/>
            <w:tcMar>
              <w:top w:w="80" w:type="dxa"/>
              <w:bottom w:w="80" w:type="dxa"/>
              <w:left w:w="140" w:type="dxa"/>
              <w:right w:w="140" w:type="dxa"/>
            </w:tcMar>
          </w:tcPr>
          <w:p>
            <w:r>
              <w:rPr>
                <w:rFonts w:ascii="Calibri" w:hAnsi="Calibri"/>
                <w:color w:val="1E293B"/>
                <w:sz w:val="18"/>
              </w:rPr>
              <w:t>Guidance on manual scale markers (ANFO bags, coins, 500mm rods)</w:t>
            </w:r>
          </w:p>
        </w:tc>
        <w:tc>
          <w:tcPr>
            <w:tcW w:type="dxa" w:w="2736"/>
            <w:shd w:fill="FFFFFF"/>
            <w:tcMar>
              <w:top w:w="80" w:type="dxa"/>
              <w:bottom w:w="80" w:type="dxa"/>
              <w:left w:w="140" w:type="dxa"/>
              <w:right w:w="140" w:type="dxa"/>
            </w:tcMar>
          </w:tcPr>
          <w:p>
            <w:r>
              <w:rPr>
                <w:rFonts w:ascii="Calibri" w:hAnsi="Calibri"/>
                <w:color w:val="1E293B"/>
                <w:sz w:val="18"/>
              </w:rPr>
              <w:t>Enables informal and small-scale miners to achieve laboratory-grade measurements.</w:t>
            </w:r>
          </w:p>
        </w:tc>
        <w:tc>
          <w:tcPr>
            <w:tcW w:type="dxa" w:w="2736"/>
            <w:shd w:fill="FFFFFF"/>
            <w:tcMar>
              <w:top w:w="80" w:type="dxa"/>
              <w:bottom w:w="80" w:type="dxa"/>
              <w:left w:w="140" w:type="dxa"/>
              <w:right w:w="140" w:type="dxa"/>
            </w:tcMar>
          </w:tcPr>
          <w:p>
            <w:r>
              <w:rPr>
                <w:rFonts w:ascii="Calibri" w:hAnsi="Calibri"/>
                <w:color w:val="1E293B"/>
                <w:sz w:val="18"/>
              </w:rPr>
              <w:t>Bridges artisanal knowledge gaps with accessible scientific rigor.</w:t>
            </w:r>
          </w:p>
        </w:tc>
      </w:tr>
    </w:tbl>
    <w:p>
      <w:pPr>
        <w:spacing w:after="120"/>
      </w:pPr>
    </w:p>
    <w:p>
      <w:r>
        <w:br w:type="page"/>
      </w:r>
    </w:p>
    <w:p>
      <w:pPr>
        <w:keepNext/>
        <w:spacing w:before="360" w:after="120"/>
      </w:pPr>
      <w:r>
        <w:rPr>
          <w:rFonts w:ascii="Calibri" w:hAnsi="Calibri"/>
          <w:b/>
          <w:color w:val="1E3A8A"/>
          <w:sz w:val="32"/>
        </w:rPr>
        <w:t>5. New Unified Modular PDF Reporting Architecture</w:t>
      </w:r>
    </w:p>
    <w:p>
      <w:r>
        <w:t>In direct fulfillment of operational requirements, FragMill incorporates a unified modular PDF reporting architecture (`src/services/export/modularReport.ts` and `src/services/export/index.ts`). Every PDF report generated anywhere in the platform now outputs the comprehensive, publication-grade General Engineering Report format, completely eliminating formatting anomalies, text overflows, or content overlays.</w:t>
      </w:r>
    </w:p>
    <w:p>
      <w:pPr>
        <w:pStyle w:val="ListBullet"/>
        <w:spacing w:after="40" w:line="276" w:lineRule="auto"/>
      </w:pPr>
      <w:r>
        <w:rPr>
          <w:rFonts w:ascii="Calibri" w:hAnsi="Calibri"/>
          <w:b/>
          <w:color w:val="0F172A"/>
          <w:sz w:val="19"/>
        </w:rPr>
        <w:t xml:space="preserve">1. Ten-Section Modular Engineering Report Vault: </w:t>
      </w:r>
      <w:r>
        <w:rPr>
          <w:rFonts w:ascii="Calibri" w:hAnsi="Calibri"/>
          <w:color w:val="334155"/>
          <w:sz w:val="19"/>
        </w:rPr>
        <w:t>Combines all 10 specialized mining engineering modules into a single, cohesive document: (1) Production Blast Geotechnical Specifications, (2) Drone 3D Photogrammetry &amp; Orthomosaic Sizing, (3) High-Speed Optical Belt Edge Vision Telemetry, (4) 3D Wavefront Blast Initiation &amp; USBM Ground Vibration Compliance, (5) Comminution Circuit Digital Twin &amp; Bond Energy Audit, (6) Geostatistical Block Model Kriging Domains, (7) Smart Drill Rig IREDES Collar QA/QC Audit, (8) Open-Pit Bench Spatial GIS Map &amp; Flyrock Clearance, (9) Physical Laboratory Sieve Calibration Ground Truth, and (10) Mine-to-Mill Economic Trade-Off Optimization &amp; Scope 1/2 Carbon Ledger.</w:t>
      </w:r>
    </w:p>
    <w:p>
      <w:pPr>
        <w:pStyle w:val="ListBullet"/>
        <w:spacing w:after="40" w:line="276" w:lineRule="auto"/>
      </w:pPr>
      <w:r>
        <w:rPr>
          <w:rFonts w:ascii="Calibri" w:hAnsi="Calibri"/>
          <w:b/>
          <w:color w:val="0F172A"/>
          <w:sz w:val="19"/>
        </w:rPr>
        <w:t xml:space="preserve">2. Explicit High-Contrast Legends on All Procedural Graphics: </w:t>
      </w:r>
      <w:r>
        <w:rPr>
          <w:rFonts w:ascii="Calibri" w:hAnsi="Calibri"/>
          <w:color w:val="334155"/>
          <w:sz w:val="19"/>
        </w:rPr>
        <w:t>Every chart, schematic, and diagram rendered into the PDF report features an explicit, high-contrast, bilingual legend (French and English). This includes: (1) Semi-log cumulative distribution curve with experimental points, Rosin-Rammler fit, and Swebrec model; (2) Three-deck blasthole charging cross-section with ANFO column, bottom primer, stemming, and air deck; (3) Drone 3D elevation point cloud with sector polygons; (4) Conveyor edge AI HUD with bounding boxes and oversize warnings; (5) Blast timing wavefront with millisecond isochrone lines; (6) Comminution circuit flowsheet card; (7) Geostatistical kriging domains; (8) Drill collar bullseye target; (9) Bench map with 300m flyrock perimeter; and (10) Mine-to-mill economic trade-off curve with pill badge.</w:t>
      </w:r>
    </w:p>
    <w:p>
      <w:pPr>
        <w:pStyle w:val="ListBullet"/>
        <w:spacing w:after="40" w:line="276" w:lineRule="auto"/>
      </w:pPr>
      <w:r>
        <w:rPr>
          <w:rFonts w:ascii="Calibri" w:hAnsi="Calibri"/>
          <w:b/>
          <w:color w:val="0F172A"/>
          <w:sz w:val="19"/>
        </w:rPr>
        <w:t xml:space="preserve">3. Single-Click Unified General PDF Delegation: </w:t>
      </w:r>
      <w:r>
        <w:rPr>
          <w:rFonts w:ascii="Calibri" w:hAnsi="Calibri"/>
          <w:color w:val="334155"/>
          <w:sz w:val="19"/>
        </w:rPr>
        <w:t>Every single PDF generation button across the entire application—including the primary 'Rapport PDF' button in the blast detail view, single-section export buttons, and the report vault modal—now delegates to this unified general format, merging any staged sections from localStorage.</w:t>
      </w:r>
    </w:p>
    <w:p>
      <w:pPr>
        <w:pStyle w:val="ListBullet"/>
        <w:spacing w:after="40" w:line="276" w:lineRule="auto"/>
      </w:pPr>
      <w:r>
        <w:rPr>
          <w:rFonts w:ascii="Calibri" w:hAnsi="Calibri"/>
          <w:b/>
          <w:color w:val="0F172A"/>
          <w:sz w:val="19"/>
        </w:rPr>
        <w:t xml:space="preserve">4. Printable Field Scale Calibration Target Sheet: </w:t>
      </w:r>
      <w:r>
        <w:rPr>
          <w:rFonts w:ascii="Calibri" w:hAnsi="Calibri"/>
          <w:color w:val="334155"/>
          <w:sz w:val="19"/>
        </w:rPr>
        <w:t>Includes a dedicated high-contrast printable A4 calibration sheet generator (`generatePrintableA4CalibrationSheet`), producing dual 200 mm crosshair target squares, high-contrast checkerboards, and 50 mm verification bars that field teams can print on standard A4 paper and place on muckpiles for millimeter-accurate optical scaling.</w:t>
      </w:r>
    </w:p>
    <w:p>
      <w:r>
        <w:br w:type="page"/>
      </w:r>
    </w:p>
    <w:p>
      <w:pPr>
        <w:keepNext/>
        <w:spacing w:before="360" w:after="120"/>
      </w:pPr>
      <w:r>
        <w:rPr>
          <w:rFonts w:ascii="Calibri" w:hAnsi="Calibri"/>
          <w:b/>
          <w:color w:val="1E3A8A"/>
          <w:sz w:val="32"/>
        </w:rPr>
        <w:t>6. Field Operational Protocols &amp; Deployment SOP</w:t>
      </w:r>
    </w:p>
    <w:p>
      <w:r>
        <w:t>Accurate optical measurement and digital twin modeling depends strictly upon rigorous photographic acquisition discipline in the field. The following standard operating procedures (SOP) are mandatory:</w:t>
      </w:r>
    </w:p>
    <w:p>
      <w:pPr>
        <w:pStyle w:val="ListBullet"/>
        <w:spacing w:after="40" w:line="276" w:lineRule="auto"/>
      </w:pPr>
      <w:r>
        <w:rPr>
          <w:rFonts w:ascii="Calibri" w:hAnsi="Calibri"/>
          <w:b/>
          <w:color w:val="0F172A"/>
          <w:sz w:val="19"/>
        </w:rPr>
        <w:t xml:space="preserve">1. Orthogonal Optical Posture: </w:t>
      </w:r>
      <w:r>
        <w:rPr>
          <w:rFonts w:ascii="Calibri" w:hAnsi="Calibri"/>
          <w:color w:val="334155"/>
          <w:sz w:val="19"/>
        </w:rPr>
        <w:t>Maintain an optical camera axis strictly perpendicular (90° ± 5°) to the muckpile face. Oblique camera angles cause severe perspective foreshortening that artificially shrinks distant boulder areas. The integrated HTML5 camera inclinometer helper must show a green circular level before capturing.</w:t>
      </w:r>
    </w:p>
    <w:p>
      <w:pPr>
        <w:pStyle w:val="ListBullet"/>
        <w:spacing w:after="40" w:line="276" w:lineRule="auto"/>
      </w:pPr>
      <w:r>
        <w:rPr>
          <w:rFonts w:ascii="Calibri" w:hAnsi="Calibri"/>
          <w:b/>
          <w:color w:val="0F172A"/>
          <w:sz w:val="19"/>
        </w:rPr>
        <w:t xml:space="preserve">2. Scale Marker Coplanarity: </w:t>
      </w:r>
      <w:r>
        <w:rPr>
          <w:rFonts w:ascii="Calibri" w:hAnsi="Calibri"/>
          <w:color w:val="334155"/>
          <w:sz w:val="19"/>
        </w:rPr>
        <w:t>Position reference scale objects (e.g. 500 mm bicolor rod, frisbee target, or 25 kg ANFO bag) in the exact same focal plane as the rock fragments. Never place scale markers in the foreground while photographing rocks in the background.</w:t>
      </w:r>
    </w:p>
    <w:p>
      <w:pPr>
        <w:pStyle w:val="ListBullet"/>
        <w:spacing w:after="40" w:line="276" w:lineRule="auto"/>
      </w:pPr>
      <w:r>
        <w:rPr>
          <w:rFonts w:ascii="Calibri" w:hAnsi="Calibri"/>
          <w:b/>
          <w:color w:val="0F172A"/>
          <w:sz w:val="19"/>
        </w:rPr>
        <w:t xml:space="preserve">3. Solar Illumination &amp; Shadow Control: </w:t>
      </w:r>
      <w:r>
        <w:rPr>
          <w:rFonts w:ascii="Calibri" w:hAnsi="Calibri"/>
          <w:color w:val="334155"/>
          <w:sz w:val="19"/>
        </w:rPr>
        <w:t>Photograph muckpiles under uniform overcast skies or during early morning/late afternoon. Harsh midday solar illumination casts pitch-black shadows across rock crevices, inducing false segmentation boundaries.</w:t>
      </w:r>
    </w:p>
    <w:p>
      <w:pPr>
        <w:pStyle w:val="ListBullet"/>
        <w:spacing w:after="40" w:line="276" w:lineRule="auto"/>
      </w:pPr>
      <w:r>
        <w:rPr>
          <w:rFonts w:ascii="Calibri" w:hAnsi="Calibri"/>
          <w:b/>
          <w:color w:val="0F172A"/>
          <w:sz w:val="19"/>
        </w:rPr>
        <w:t xml:space="preserve">4. Surface Moisture &amp; Mud Elimination: </w:t>
      </w:r>
      <w:r>
        <w:rPr>
          <w:rFonts w:ascii="Calibri" w:hAnsi="Calibri"/>
          <w:color w:val="334155"/>
          <w:sz w:val="19"/>
        </w:rPr>
        <w:t>Never photograph rock faces immediately after water cart spraying or rainstorms. Specular light glints on wet rocks produce false edge gradients, and adhering mud obscures true fragment boundaries.</w:t>
      </w:r>
    </w:p>
    <w:p>
      <w:pPr>
        <w:pStyle w:val="ListBullet"/>
        <w:spacing w:after="40" w:line="276" w:lineRule="auto"/>
      </w:pPr>
      <w:r>
        <w:rPr>
          <w:rFonts w:ascii="Calibri" w:hAnsi="Calibri"/>
          <w:b/>
          <w:color w:val="0F172A"/>
          <w:sz w:val="19"/>
        </w:rPr>
        <w:t xml:space="preserve">5. Statistical Sampling Frequency: </w:t>
      </w:r>
      <w:r>
        <w:rPr>
          <w:rFonts w:ascii="Calibri" w:hAnsi="Calibri"/>
          <w:color w:val="334155"/>
          <w:sz w:val="19"/>
        </w:rPr>
        <w:t>Capture a minimum of 6 to 10 overlapping photographic stations along the bench face to guarantee statistical representativeness across coarse toe regions and fine blast centers.</w:t>
      </w:r>
    </w:p>
    <w:p>
      <w:r>
        <w:br w:type="page"/>
      </w:r>
    </w:p>
    <w:p>
      <w:pPr>
        <w:keepNext/>
        <w:spacing w:before="360" w:after="120"/>
      </w:pPr>
      <w:r>
        <w:rPr>
          <w:rFonts w:ascii="Calibri" w:hAnsi="Calibri"/>
          <w:b/>
          <w:color w:val="1E3A8A"/>
          <w:sz w:val="32"/>
        </w:rPr>
        <w:t>7. Conclusion &amp; Strategic Recommendations</w:t>
      </w:r>
    </w:p>
    <w:p>
      <w:r>
        <w:t>FragMill proves that client-side web technologies (IndexedDB Dexie, WebAssembly, WebRTC DataChannels, and HTML5 Canvas) can deliver a comprehensive, enterprise-grade rock fragmentation and comminution digital twin without recurring cloud subscription costs or server infrastructure. By uniting blast physics, computer vision, geostatistical block modeling, and mineral processing into a single, offline-ready tool, FragMill empowers both small-scale artisanal mining cooperatives and large industrial open pits to maximize mineral recovery, reduce electrical comminution expenditures by up to 25%, and significantly abate operational carbon footprints.</w:t>
      </w: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200" w:type="dxa"/>
              <w:right w:w="200" w:type="dxa"/>
            </w:tcMar>
            <w:tcBorders>
              <w:top w:val="none"/>
              <w:left w:val="single" w:sz="32" w:space="0" w:color="1E3A8A"/>
              <w:bottom w:val="none"/>
              <w:right w:val="none"/>
            </w:tcBorders>
          </w:tcPr>
          <w:p>
            <w:pPr>
              <w:spacing w:before="40" w:after="80"/>
            </w:pPr>
            <w:r>
              <w:rPr>
                <w:rFonts w:ascii="Calibri" w:hAnsi="Calibri"/>
                <w:b/>
                <w:color w:val="1E3A8A"/>
                <w:sz w:val="20"/>
              </w:rPr>
              <w:t>[FINAL ENGINEERING RECOMMENDATION]</w:t>
              <w:br/>
            </w:r>
            <w:r>
              <w:rPr>
                <w:rFonts w:ascii="Calibri" w:hAnsi="Calibri"/>
                <w:i/>
                <w:color w:val="1E293B"/>
                <w:sz w:val="20"/>
              </w:rPr>
              <w:t>Strategic Takeaway: In hard-rock gold and base metal extraction, spending an additional $0.15/t in engineered drill and blast design saves an average of $0.85/t in comminution electrical power and expands mill throughput capacity by 12% to 25% with zero capital expenditure. FragMill provides the complete computational foundation and transparent parameter control to achieve this economic optimum.</w:t>
            </w:r>
          </w:p>
        </w:tc>
      </w:tr>
    </w:tbl>
    <w:p>
      <w:pPr>
        <w:spacing w:after="8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FragMill Project Technical Report • Complete Generated Data, Parameter Dictionaries &amp; Visualizations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FRAGMILL | Comprehensive Project Report, Parameter Dictionary &amp; Complete Results Vault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64748B"/>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94A3B8"/>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