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C70" w:rsidRPr="008F4C70" w:rsidRDefault="008F4C70" w:rsidP="008F4C70">
      <w:pPr>
        <w:pStyle w:val="Titre1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Création d’une Vente dans Lemadio</w:t>
      </w:r>
    </w:p>
    <w:p w:rsidR="008F4C70" w:rsidRPr="008F4C70" w:rsidRDefault="008F4C70" w:rsidP="008F4C70">
      <w:pPr>
        <w:pStyle w:val="NormalWeb"/>
        <w:spacing w:line="360" w:lineRule="auto"/>
        <w:jc w:val="both"/>
      </w:pPr>
      <w:r w:rsidRPr="008F4C70">
        <w:rPr>
          <w:rStyle w:val="lev"/>
        </w:rPr>
        <w:t>Vente Directe (client final) et Vente Revendeur (approvisionnement ADES)</w:t>
      </w:r>
    </w:p>
    <w:p w:rsidR="008F4C70" w:rsidRPr="008F4C70" w:rsidRDefault="008F4C70" w:rsidP="008F4C70">
      <w:pPr>
        <w:pStyle w:val="NormalWeb"/>
        <w:spacing w:line="360" w:lineRule="auto"/>
        <w:jc w:val="both"/>
      </w:pPr>
      <w:r w:rsidRPr="008F4C70">
        <w:t>Ce guide détaille les deux types de vente possibles dans l’application Lemadio.</w:t>
      </w:r>
    </w:p>
    <w:p w:rsidR="008F4C70" w:rsidRPr="008F4C70" w:rsidRDefault="008F4C70" w:rsidP="008F4C70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Point de départ commun</w:t>
      </w:r>
    </w:p>
    <w:p w:rsidR="008F4C70" w:rsidRPr="008F4C70" w:rsidRDefault="008F4C70" w:rsidP="008F4C70">
      <w:pPr>
        <w:pStyle w:val="NormalWeb"/>
        <w:spacing w:line="360" w:lineRule="auto"/>
        <w:jc w:val="both"/>
      </w:pPr>
      <w:r w:rsidRPr="008F4C70">
        <w:t xml:space="preserve">Après une connexion réussie, la </w:t>
      </w:r>
      <w:r w:rsidRPr="008F4C70">
        <w:rPr>
          <w:rStyle w:val="lev"/>
        </w:rPr>
        <w:t>page des ventes</w:t>
      </w:r>
      <w:r w:rsidRPr="008F4C70">
        <w:t xml:space="preserve"> s’ouvre automatiquement.</w:t>
      </w:r>
    </w:p>
    <w:p w:rsidR="008F4C70" w:rsidRPr="008F4C70" w:rsidRDefault="008F4C70" w:rsidP="008F4C70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Démarrer une nouvelle vente</w:t>
      </w:r>
    </w:p>
    <w:p w:rsidR="008F4C70" w:rsidRPr="008F4C70" w:rsidRDefault="008F4C70" w:rsidP="008F4C7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 xml:space="preserve">Cliquez sur le </w:t>
      </w:r>
      <w:r w:rsidRPr="008F4C70">
        <w:rPr>
          <w:rStyle w:val="lev"/>
          <w:rFonts w:ascii="Times New Roman" w:hAnsi="Times New Roman" w:cs="Times New Roman"/>
        </w:rPr>
        <w:t>bouton rond vert « + »</w:t>
      </w:r>
      <w:r w:rsidRPr="008F4C70">
        <w:rPr>
          <w:rFonts w:ascii="Times New Roman" w:hAnsi="Times New Roman" w:cs="Times New Roman"/>
        </w:rPr>
        <w:t xml:space="preserve"> (en haut à droite de la barre de navigation inférieure).</w:t>
      </w:r>
    </w:p>
    <w:p w:rsidR="008F4C70" w:rsidRPr="008F4C70" w:rsidRDefault="008F4C70" w:rsidP="008F4C7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Deux options apparaissent :</w:t>
      </w:r>
    </w:p>
    <w:p w:rsidR="008F4C70" w:rsidRPr="008F4C70" w:rsidRDefault="008F4C70" w:rsidP="008F4C70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Style w:val="lev"/>
          <w:rFonts w:ascii="Times New Roman" w:hAnsi="Times New Roman" w:cs="Times New Roman"/>
        </w:rPr>
        <w:t>Vente Revendeur</w:t>
      </w:r>
      <w:r w:rsidRPr="008F4C70">
        <w:rPr>
          <w:rFonts w:ascii="Times New Roman" w:hAnsi="Times New Roman" w:cs="Times New Roman"/>
        </w:rPr>
        <w:t xml:space="preserve"> → Approvisionnement d’un revendeur ADES</w:t>
      </w:r>
    </w:p>
    <w:p w:rsidR="008F4C70" w:rsidRPr="008F4C70" w:rsidRDefault="008F4C70" w:rsidP="008F4C70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Style w:val="lev"/>
          <w:rFonts w:ascii="Times New Roman" w:hAnsi="Times New Roman" w:cs="Times New Roman"/>
        </w:rPr>
        <w:t>Vente Directe</w:t>
      </w:r>
      <w:r w:rsidRPr="008F4C70">
        <w:rPr>
          <w:rFonts w:ascii="Times New Roman" w:hAnsi="Times New Roman" w:cs="Times New Roman"/>
        </w:rPr>
        <w:t xml:space="preserve"> → Vente à un client final</w:t>
      </w:r>
    </w:p>
    <w:p w:rsidR="008F4C70" w:rsidRPr="008F4C70" w:rsidRDefault="008F4C70" w:rsidP="008F4C70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Réponse recommandée de l’Assistant Lemadio</w:t>
      </w:r>
    </w:p>
    <w:p w:rsidR="008F4C70" w:rsidRPr="008F4C70" w:rsidRDefault="008F4C70" w:rsidP="008F4C70">
      <w:pPr>
        <w:pStyle w:val="NormalWeb"/>
        <w:spacing w:line="360" w:lineRule="auto"/>
        <w:jc w:val="both"/>
      </w:pPr>
      <w:r w:rsidRPr="008F4C70">
        <w:t>Lorsque l’utilisateur demande : « Comment créer une vente ? » ou « Je veux faire une vente »</w:t>
      </w:r>
    </w:p>
    <w:p w:rsidR="008F4C70" w:rsidRPr="008F4C70" w:rsidRDefault="008F4C70" w:rsidP="008F4C70">
      <w:pPr>
        <w:pStyle w:val="NormalWeb"/>
        <w:spacing w:line="360" w:lineRule="auto"/>
        <w:jc w:val="both"/>
      </w:pPr>
      <w:r w:rsidRPr="008F4C70">
        <w:t xml:space="preserve">→ </w:t>
      </w:r>
      <w:r w:rsidRPr="008F4C70">
        <w:rPr>
          <w:rStyle w:val="lev"/>
        </w:rPr>
        <w:t>Assistant :</w:t>
      </w:r>
      <w:r w:rsidRPr="008F4C70">
        <w:t xml:space="preserve"> Pour vous aider au mieux, précisez svp le type de vente souhaité :</w:t>
      </w:r>
    </w:p>
    <w:p w:rsidR="008F4C70" w:rsidRPr="008F4C70" w:rsidRDefault="008F4C70" w:rsidP="008F4C7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 xml:space="preserve">Une </w:t>
      </w:r>
      <w:r w:rsidRPr="008F4C70">
        <w:rPr>
          <w:rStyle w:val="lev"/>
          <w:rFonts w:ascii="Times New Roman" w:hAnsi="Times New Roman" w:cs="Times New Roman"/>
        </w:rPr>
        <w:t>Vente Directe</w:t>
      </w:r>
      <w:r w:rsidRPr="008F4C70">
        <w:rPr>
          <w:rFonts w:ascii="Times New Roman" w:hAnsi="Times New Roman" w:cs="Times New Roman"/>
        </w:rPr>
        <w:t xml:space="preserve"> (client final)</w:t>
      </w:r>
    </w:p>
    <w:p w:rsidR="008F4C70" w:rsidRPr="008F4C70" w:rsidRDefault="008F4C70" w:rsidP="008F4C7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 xml:space="preserve">Une </w:t>
      </w:r>
      <w:r w:rsidRPr="008F4C70">
        <w:rPr>
          <w:rStyle w:val="lev"/>
          <w:rFonts w:ascii="Times New Roman" w:hAnsi="Times New Roman" w:cs="Times New Roman"/>
        </w:rPr>
        <w:t>Vente Revendeur</w:t>
      </w:r>
      <w:r w:rsidRPr="008F4C70">
        <w:rPr>
          <w:rFonts w:ascii="Times New Roman" w:hAnsi="Times New Roman" w:cs="Times New Roman"/>
        </w:rPr>
        <w:t xml:space="preserve"> (approvisionnement d’un revendeur ADES)</w:t>
      </w:r>
    </w:p>
    <w:p w:rsidR="008F4C70" w:rsidRPr="008F4C70" w:rsidRDefault="008F4C70" w:rsidP="008F4C70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1. Processus – Vente Directe (Client Final)</w:t>
      </w:r>
    </w:p>
    <w:p w:rsidR="008F4C70" w:rsidRPr="008F4C70" w:rsidRDefault="008F4C70" w:rsidP="008F4C70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Schéma du flux</w:t>
      </w:r>
    </w:p>
    <w:p w:rsidR="008F4C70" w:rsidRPr="008F4C70" w:rsidRDefault="008F4C70" w:rsidP="008F4C70">
      <w:pPr>
        <w:pStyle w:val="NormalWeb"/>
        <w:spacing w:line="360" w:lineRule="auto"/>
        <w:jc w:val="both"/>
      </w:pPr>
      <w:r w:rsidRPr="008F4C70">
        <w:t>Page Ventes → Informations Client → Sélection Facture → Vérification Client → Scan Réchaud(s) → Conditions &amp; Signature → Enregistrer</w:t>
      </w:r>
    </w:p>
    <w:p w:rsidR="008F4C70" w:rsidRPr="008F4C70" w:rsidRDefault="008F4C70" w:rsidP="008F4C70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lastRenderedPageBreak/>
        <w:t>Étape 1 – Informations Client (tous les champs obligatoires sauf CIN)</w:t>
      </w:r>
    </w:p>
    <w:p w:rsidR="008F4C70" w:rsidRPr="008F4C70" w:rsidRDefault="008F4C70" w:rsidP="008F4C7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Style w:val="lev"/>
          <w:rFonts w:ascii="Times New Roman" w:hAnsi="Times New Roman" w:cs="Times New Roman"/>
        </w:rPr>
        <w:t>Catégorie</w:t>
      </w:r>
      <w:r w:rsidRPr="008F4C70">
        <w:rPr>
          <w:rFonts w:ascii="Times New Roman" w:hAnsi="Times New Roman" w:cs="Times New Roman"/>
        </w:rPr>
        <w:t xml:space="preserve"> : Private / Hotel / Ecole / NGO / Restaurant / Hopital / Microbusiness / Prison</w:t>
      </w:r>
    </w:p>
    <w:p w:rsidR="008F4C70" w:rsidRPr="008F4C70" w:rsidRDefault="008F4C70" w:rsidP="008F4C7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Style w:val="lev"/>
          <w:rFonts w:ascii="Times New Roman" w:hAnsi="Times New Roman" w:cs="Times New Roman"/>
        </w:rPr>
        <w:t>Cluster</w:t>
      </w:r>
      <w:r w:rsidRPr="008F4C70">
        <w:rPr>
          <w:rFonts w:ascii="Times New Roman" w:hAnsi="Times New Roman" w:cs="Times New Roman"/>
        </w:rPr>
        <w:t xml:space="preserve"> (type de réchaud vendu) : Charcoal / Wood / Solar + OLI-b / Solar + OLI-c</w:t>
      </w:r>
    </w:p>
    <w:p w:rsidR="008F4C70" w:rsidRPr="008F4C70" w:rsidRDefault="008F4C70" w:rsidP="008F4C7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Style w:val="lev"/>
          <w:rFonts w:ascii="Times New Roman" w:hAnsi="Times New Roman" w:cs="Times New Roman"/>
        </w:rPr>
        <w:t>Identité</w:t>
      </w:r>
      <w:r w:rsidRPr="008F4C70">
        <w:rPr>
          <w:rFonts w:ascii="Times New Roman" w:hAnsi="Times New Roman" w:cs="Times New Roman"/>
        </w:rPr>
        <w:t xml:space="preserve"> : Civilité (Mme/Mr), Nom, Prénom (surnom), Contact (téléphone), Adresse complète</w:t>
      </w:r>
    </w:p>
    <w:p w:rsidR="008F4C70" w:rsidRPr="008F4C70" w:rsidRDefault="008F4C70" w:rsidP="008F4C7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Style w:val="lev"/>
          <w:rFonts w:ascii="Times New Roman" w:hAnsi="Times New Roman" w:cs="Times New Roman"/>
        </w:rPr>
        <w:t>Localisation</w:t>
      </w:r>
      <w:r w:rsidRPr="008F4C70">
        <w:rPr>
          <w:rFonts w:ascii="Times New Roman" w:hAnsi="Times New Roman" w:cs="Times New Roman"/>
        </w:rPr>
        <w:t xml:space="preserve"> : – Cliquez sur l’icône de géolocalisation → carte OpenStreetMap – Position actuelle récupérée automatiquement – Possibilité de recherche manuelle (Fokontany, Région…) – Placer le marqueur rouge à l’emplacement exact – Corriger manuellement les champs si « Non spécifié » apparaît</w:t>
      </w:r>
    </w:p>
    <w:p w:rsidR="008F4C70" w:rsidRPr="008F4C70" w:rsidRDefault="008F4C70" w:rsidP="008F4C7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Style w:val="lev"/>
          <w:rFonts w:ascii="Times New Roman" w:hAnsi="Times New Roman" w:cs="Times New Roman"/>
        </w:rPr>
        <w:t>CIN</w:t>
      </w:r>
      <w:r w:rsidRPr="008F4C70">
        <w:rPr>
          <w:rFonts w:ascii="Times New Roman" w:hAnsi="Times New Roman" w:cs="Times New Roman"/>
        </w:rPr>
        <w:t xml:space="preserve"> (facultatif) : photo recto + verso → Cliquez sur </w:t>
      </w:r>
      <w:r w:rsidRPr="008F4C70">
        <w:rPr>
          <w:rStyle w:val="lev"/>
          <w:rFonts w:ascii="Times New Roman" w:hAnsi="Times New Roman" w:cs="Times New Roman"/>
        </w:rPr>
        <w:t>Valider</w:t>
      </w:r>
    </w:p>
    <w:p w:rsidR="008F4C70" w:rsidRPr="008F4C70" w:rsidRDefault="008F4C70" w:rsidP="008F4C70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Étape 2 – Sélection du numéro de facture</w:t>
      </w:r>
    </w:p>
    <w:p w:rsidR="008F4C70" w:rsidRPr="008F4C70" w:rsidRDefault="008F4C70" w:rsidP="008F4C7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 xml:space="preserve">Choisir </w:t>
      </w:r>
      <w:r w:rsidRPr="008F4C70">
        <w:rPr>
          <w:rStyle w:val="lev"/>
          <w:rFonts w:ascii="Times New Roman" w:hAnsi="Times New Roman" w:cs="Times New Roman"/>
        </w:rPr>
        <w:t>un seul</w:t>
      </w:r>
      <w:r w:rsidRPr="008F4C70">
        <w:rPr>
          <w:rFonts w:ascii="Times New Roman" w:hAnsi="Times New Roman" w:cs="Times New Roman"/>
        </w:rPr>
        <w:t xml:space="preserve"> numéro de facture disponible (filtre via barre de recherche) → </w:t>
      </w:r>
      <w:r w:rsidRPr="008F4C70">
        <w:rPr>
          <w:rStyle w:val="lev"/>
          <w:rFonts w:ascii="Times New Roman" w:hAnsi="Times New Roman" w:cs="Times New Roman"/>
        </w:rPr>
        <w:t>Valider</w:t>
      </w:r>
    </w:p>
    <w:p w:rsidR="008F4C70" w:rsidRPr="008F4C70" w:rsidRDefault="008F4C70" w:rsidP="008F4C70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Étape 3 – Vérification des informations client</w:t>
      </w:r>
    </w:p>
    <w:p w:rsidR="008F4C70" w:rsidRPr="008F4C70" w:rsidRDefault="008F4C70" w:rsidP="008F4C7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Récapitulatif complet des données saisies</w:t>
      </w:r>
    </w:p>
    <w:p w:rsidR="008F4C70" w:rsidRPr="008F4C70" w:rsidRDefault="008F4C70" w:rsidP="008F4C7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Confirmer avec le client</w:t>
      </w:r>
    </w:p>
    <w:p w:rsidR="008F4C70" w:rsidRPr="008F4C70" w:rsidRDefault="008F4C70" w:rsidP="008F4C7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 xml:space="preserve">Bouton retour si correction nécessaire → </w:t>
      </w:r>
      <w:r w:rsidRPr="008F4C70">
        <w:rPr>
          <w:rStyle w:val="lev"/>
          <w:rFonts w:ascii="Times New Roman" w:hAnsi="Times New Roman" w:cs="Times New Roman"/>
        </w:rPr>
        <w:t>Valider</w:t>
      </w:r>
    </w:p>
    <w:p w:rsidR="008F4C70" w:rsidRPr="008F4C70" w:rsidRDefault="008F4C70" w:rsidP="008F4C70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Étape 4 – Scan des réchauds</w:t>
      </w:r>
    </w:p>
    <w:p w:rsidR="008F4C70" w:rsidRPr="008F4C70" w:rsidRDefault="008F4C70" w:rsidP="008F4C7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Cliquez sur le bouton scanner (cadre jaune)</w:t>
      </w:r>
    </w:p>
    <w:p w:rsidR="008F4C70" w:rsidRPr="008F4C70" w:rsidRDefault="008F4C70" w:rsidP="008F4C7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Scanner le code-barres de chaque réchaud</w:t>
      </w:r>
    </w:p>
    <w:p w:rsidR="008F4C70" w:rsidRPr="008F4C70" w:rsidRDefault="008F4C70" w:rsidP="008F4C7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Vérification automatique : le réchaud doit être présent dans votre stock local</w:t>
      </w:r>
    </w:p>
    <w:p w:rsidR="008F4C70" w:rsidRPr="008F4C70" w:rsidRDefault="008F4C70" w:rsidP="008F4C7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 xml:space="preserve">Association </w:t>
      </w:r>
      <w:r w:rsidRPr="008F4C70">
        <w:rPr>
          <w:rStyle w:val="lev"/>
          <w:rFonts w:ascii="Times New Roman" w:hAnsi="Times New Roman" w:cs="Times New Roman"/>
        </w:rPr>
        <w:t>prix + zone géographique</w:t>
      </w:r>
      <w:r w:rsidRPr="008F4C70">
        <w:rPr>
          <w:rFonts w:ascii="Times New Roman" w:hAnsi="Times New Roman" w:cs="Times New Roman"/>
        </w:rPr>
        <w:t xml:space="preserve"> du client :</w:t>
      </w:r>
    </w:p>
    <w:p w:rsidR="008F4C70" w:rsidRPr="008F4C70" w:rsidRDefault="008F4C70" w:rsidP="008F4C70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Zone riche / Zone moyenne / Zone LNOB</w:t>
      </w:r>
    </w:p>
    <w:p w:rsidR="008F4C70" w:rsidRPr="008F4C70" w:rsidRDefault="008F4C70" w:rsidP="008F4C70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Prix unitaire adapté au type de réchaud + zone</w:t>
      </w:r>
    </w:p>
    <w:p w:rsidR="008F4C70" w:rsidRPr="008F4C70" w:rsidRDefault="008F4C70" w:rsidP="008F4C7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 xml:space="preserve">Tableau récapitulatif (Type, Prix unitaire, Quantité, Total) → </w:t>
      </w:r>
      <w:r w:rsidRPr="008F4C70">
        <w:rPr>
          <w:rStyle w:val="lev"/>
          <w:rFonts w:ascii="Times New Roman" w:hAnsi="Times New Roman" w:cs="Times New Roman"/>
        </w:rPr>
        <w:t>Valider</w:t>
      </w:r>
    </w:p>
    <w:p w:rsidR="008F4C70" w:rsidRPr="008F4C70" w:rsidRDefault="008F4C70" w:rsidP="008F4C70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lastRenderedPageBreak/>
        <w:t>Étape 5 – Conditions de garantie &amp; Signature</w:t>
      </w:r>
    </w:p>
    <w:p w:rsidR="008F4C70" w:rsidRPr="008F4C70" w:rsidRDefault="008F4C70" w:rsidP="008F4C70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Lecture des conditions de garantie (3 ans, exclusions, grilles supplémentaires gratuites, certificats CO propriété ADES)</w:t>
      </w:r>
    </w:p>
    <w:p w:rsidR="008F4C70" w:rsidRPr="008F4C70" w:rsidRDefault="008F4C70" w:rsidP="008F4C70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Cocher « J’accepte de céder le droit de ce dossier »</w:t>
      </w:r>
    </w:p>
    <w:p w:rsidR="008F4C70" w:rsidRPr="008F4C70" w:rsidRDefault="008F4C70" w:rsidP="008F4C70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 xml:space="preserve">Signature du client sur le pad (icône poubelle pour effacer) → </w:t>
      </w:r>
      <w:r w:rsidRPr="008F4C70">
        <w:rPr>
          <w:rStyle w:val="lev"/>
          <w:rFonts w:ascii="Times New Roman" w:hAnsi="Times New Roman" w:cs="Times New Roman"/>
        </w:rPr>
        <w:t>Enregistrer</w:t>
      </w:r>
      <w:r w:rsidRPr="008F4C70">
        <w:rPr>
          <w:rFonts w:ascii="Times New Roman" w:hAnsi="Times New Roman" w:cs="Times New Roman"/>
        </w:rPr>
        <w:t xml:space="preserve"> → vente finalisée</w:t>
      </w:r>
    </w:p>
    <w:p w:rsidR="008F4C70" w:rsidRPr="008F4C70" w:rsidRDefault="008F4C70" w:rsidP="008F4C70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2. Processus – Vente Revendeur (Approvisionnement ADES)</w:t>
      </w:r>
    </w:p>
    <w:p w:rsidR="008F4C70" w:rsidRPr="008F4C70" w:rsidRDefault="008F4C70" w:rsidP="008F4C70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Schéma du flux</w:t>
      </w:r>
    </w:p>
    <w:p w:rsidR="008F4C70" w:rsidRPr="008F4C70" w:rsidRDefault="008F4C70" w:rsidP="008F4C70">
      <w:pPr>
        <w:pStyle w:val="NormalWeb"/>
        <w:spacing w:line="360" w:lineRule="auto"/>
        <w:jc w:val="both"/>
      </w:pPr>
      <w:r w:rsidRPr="008F4C70">
        <w:t>Page Ventes → Sélection Facture → Sélection Revendeur → Scan Réchaud(s) → Conditions &amp; Signature → Enregistrer</w:t>
      </w:r>
    </w:p>
    <w:p w:rsidR="008F4C70" w:rsidRPr="008F4C70" w:rsidRDefault="008F4C70" w:rsidP="008F4C70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Étape 1 – Sélection du numéro de facture</w:t>
      </w:r>
    </w:p>
    <w:p w:rsidR="008F4C70" w:rsidRPr="008F4C70" w:rsidRDefault="008F4C70" w:rsidP="008F4C70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 xml:space="preserve">Choisir un numéro disponible → </w:t>
      </w:r>
      <w:r w:rsidRPr="008F4C70">
        <w:rPr>
          <w:rStyle w:val="lev"/>
          <w:rFonts w:ascii="Times New Roman" w:hAnsi="Times New Roman" w:cs="Times New Roman"/>
        </w:rPr>
        <w:t>Valider</w:t>
      </w:r>
    </w:p>
    <w:p w:rsidR="008F4C70" w:rsidRPr="008F4C70" w:rsidRDefault="008F4C70" w:rsidP="008F4C70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Étape 2 – Sélection du revendeur</w:t>
      </w:r>
    </w:p>
    <w:p w:rsidR="008F4C70" w:rsidRPr="008F4C70" w:rsidRDefault="008F4C70" w:rsidP="008F4C7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Liste des revendeurs rattachés au centre de vente</w:t>
      </w:r>
    </w:p>
    <w:p w:rsidR="008F4C70" w:rsidRPr="008F4C70" w:rsidRDefault="008F4C70" w:rsidP="008F4C7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 xml:space="preserve">Sélectionner le revendeur concerné → </w:t>
      </w:r>
      <w:r w:rsidRPr="008F4C70">
        <w:rPr>
          <w:rStyle w:val="lev"/>
          <w:rFonts w:ascii="Times New Roman" w:hAnsi="Times New Roman" w:cs="Times New Roman"/>
        </w:rPr>
        <w:t>Valider</w:t>
      </w:r>
    </w:p>
    <w:p w:rsidR="008F4C70" w:rsidRPr="008F4C70" w:rsidRDefault="008F4C70" w:rsidP="008F4C70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Étape 3 – Scan des réchauds</w:t>
      </w:r>
    </w:p>
    <w:p w:rsidR="008F4C70" w:rsidRPr="008F4C70" w:rsidRDefault="008F4C70" w:rsidP="008F4C70">
      <w:pPr>
        <w:pStyle w:val="NormalWeb"/>
        <w:spacing w:line="360" w:lineRule="auto"/>
        <w:jc w:val="both"/>
      </w:pPr>
      <w:r w:rsidRPr="008F4C70">
        <w:rPr>
          <w:rStyle w:val="lev"/>
        </w:rPr>
        <w:t>Identique à l’étape 4 de la Vente Directe</w:t>
      </w:r>
      <w:r w:rsidRPr="008F4C70">
        <w:t xml:space="preserve"> (Stock local, association prix/zone, tableau récapitulatif)</w:t>
      </w:r>
    </w:p>
    <w:p w:rsidR="008F4C70" w:rsidRPr="008F4C70" w:rsidRDefault="008F4C70" w:rsidP="008F4C70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Étape 4 – Conditions &amp; Signature</w:t>
      </w:r>
    </w:p>
    <w:p w:rsidR="008F4C70" w:rsidRPr="008F4C70" w:rsidRDefault="008F4C70" w:rsidP="008F4C70">
      <w:pPr>
        <w:pStyle w:val="NormalWeb"/>
        <w:spacing w:line="360" w:lineRule="auto"/>
        <w:jc w:val="both"/>
      </w:pPr>
      <w:r w:rsidRPr="008F4C70">
        <w:rPr>
          <w:rStyle w:val="lev"/>
        </w:rPr>
        <w:t>Identique à l’étape 5 de la Vente Directe</w:t>
      </w:r>
    </w:p>
    <w:p w:rsidR="008F4C70" w:rsidRPr="008F4C70" w:rsidRDefault="008F4C70" w:rsidP="008F4C70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Gestion de la synchronisation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893"/>
        <w:gridCol w:w="3279"/>
        <w:gridCol w:w="3684"/>
      </w:tblGrid>
      <w:tr w:rsidR="008F4C70" w:rsidRPr="008F4C70" w:rsidTr="00763B86"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C70">
              <w:rPr>
                <w:rFonts w:ascii="Times New Roman" w:hAnsi="Times New Roman" w:cs="Times New Roman"/>
                <w:b/>
                <w:bCs/>
              </w:rPr>
              <w:lastRenderedPageBreak/>
              <w:t>Statut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C7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C70">
              <w:rPr>
                <w:rFonts w:ascii="Times New Roman" w:hAnsi="Times New Roman" w:cs="Times New Roman"/>
                <w:b/>
                <w:bCs/>
              </w:rPr>
              <w:t>Indicateur</w:t>
            </w:r>
          </w:p>
        </w:tc>
      </w:tr>
      <w:tr w:rsidR="008F4C70" w:rsidRPr="008F4C70" w:rsidTr="00763B86"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Vente synchronisée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Enregistrée localement + envoyée sur Salesforce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Carte verte « Synchronisé » – Réchaud marqué « vendu »</w:t>
            </w:r>
          </w:p>
        </w:tc>
      </w:tr>
      <w:tr w:rsidR="008F4C70" w:rsidRPr="008F4C70" w:rsidTr="00763B86"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Vente non synchronisée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Enregistrée localement seulement (pas de connexion)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Carte orange « Non synchronisé » – Badge sur l’icône Ventes</w:t>
            </w:r>
          </w:p>
        </w:tc>
      </w:tr>
    </w:tbl>
    <w:p w:rsidR="00763B86" w:rsidRDefault="00763B86" w:rsidP="008F4C70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</w:p>
    <w:p w:rsidR="008F4C70" w:rsidRPr="008F4C70" w:rsidRDefault="008F4C70" w:rsidP="008F4C70">
      <w:pPr>
        <w:pStyle w:val="Titre3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Synchronisation manuelle (ventes hors ligne)</w:t>
      </w:r>
    </w:p>
    <w:p w:rsidR="008F4C70" w:rsidRPr="008F4C70" w:rsidRDefault="008F4C70" w:rsidP="008F4C7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Connexion Internet requise</w:t>
      </w:r>
    </w:p>
    <w:p w:rsidR="008F4C70" w:rsidRPr="008F4C70" w:rsidRDefault="008F4C70" w:rsidP="008F4C7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Aller sur la page Ventes</w:t>
      </w:r>
    </w:p>
    <w:p w:rsidR="008F4C70" w:rsidRPr="008F4C70" w:rsidRDefault="008F4C70" w:rsidP="008F4C7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Vérifier les cartes orange</w:t>
      </w:r>
    </w:p>
    <w:p w:rsidR="008F4C70" w:rsidRPr="008F4C70" w:rsidRDefault="008F4C70" w:rsidP="008F4C7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 xml:space="preserve">Menu (trois points verticaux) → </w:t>
      </w:r>
      <w:r w:rsidRPr="008F4C70">
        <w:rPr>
          <w:rStyle w:val="lev"/>
          <w:rFonts w:ascii="Times New Roman" w:hAnsi="Times New Roman" w:cs="Times New Roman"/>
        </w:rPr>
        <w:t>Synchroniser</w:t>
      </w:r>
    </w:p>
    <w:p w:rsidR="008F4C70" w:rsidRPr="008F4C70" w:rsidRDefault="008F4C70" w:rsidP="008F4C70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r w:rsidRPr="008F4C70">
        <w:rPr>
          <w:rFonts w:ascii="Times New Roman" w:hAnsi="Times New Roman" w:cs="Times New Roman"/>
        </w:rPr>
        <w:t>Types de réchauds commercialisés par ADES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986"/>
        <w:gridCol w:w="1439"/>
        <w:gridCol w:w="2184"/>
      </w:tblGrid>
      <w:tr w:rsidR="008F4C70" w:rsidRPr="008F4C70" w:rsidTr="00383812"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C70">
              <w:rPr>
                <w:rFonts w:ascii="Times New Roman" w:hAnsi="Times New Roman" w:cs="Times New Roman"/>
                <w:b/>
                <w:bCs/>
              </w:rPr>
              <w:t>Modèle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C70">
              <w:rPr>
                <w:rFonts w:ascii="Times New Roman" w:hAnsi="Times New Roman" w:cs="Times New Roman"/>
                <w:b/>
                <w:bCs/>
              </w:rPr>
              <w:t>Combustible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4C70">
              <w:rPr>
                <w:rFonts w:ascii="Times New Roman" w:hAnsi="Times New Roman" w:cs="Times New Roman"/>
                <w:b/>
                <w:bCs/>
              </w:rPr>
              <w:t>Format / Description</w:t>
            </w:r>
          </w:p>
        </w:tc>
      </w:tr>
      <w:tr w:rsidR="008F4C70" w:rsidRPr="008F4C70" w:rsidTr="00383812"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OLI-c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Charbon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Petit format</w:t>
            </w:r>
          </w:p>
        </w:tc>
        <w:bookmarkStart w:id="0" w:name="_GoBack"/>
        <w:bookmarkEnd w:id="0"/>
      </w:tr>
      <w:tr w:rsidR="008F4C70" w:rsidRPr="008F4C70" w:rsidTr="00383812"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OLI-b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Bois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Petit format</w:t>
            </w:r>
          </w:p>
        </w:tc>
      </w:tr>
      <w:tr w:rsidR="008F4C70" w:rsidRPr="008F4C70" w:rsidTr="00383812"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OLI-45c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Charbon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Moyen format</w:t>
            </w:r>
          </w:p>
        </w:tc>
      </w:tr>
      <w:tr w:rsidR="008F4C70" w:rsidRPr="008F4C70" w:rsidTr="00383812"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OLI-45b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Bois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Moyen format</w:t>
            </w:r>
          </w:p>
        </w:tc>
      </w:tr>
      <w:tr w:rsidR="008F4C70" w:rsidRPr="008F4C70" w:rsidTr="00383812"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OLI-60c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Charbon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Grand format</w:t>
            </w:r>
          </w:p>
        </w:tc>
      </w:tr>
      <w:tr w:rsidR="008F4C70" w:rsidRPr="008F4C70" w:rsidTr="00383812"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OLI-60b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Bois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Grand format</w:t>
            </w:r>
          </w:p>
        </w:tc>
      </w:tr>
      <w:tr w:rsidR="008F4C70" w:rsidRPr="008F4C70" w:rsidTr="00383812"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Box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Multifonction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–</w:t>
            </w:r>
          </w:p>
        </w:tc>
      </w:tr>
      <w:tr w:rsidR="008F4C70" w:rsidRPr="008F4C70" w:rsidTr="00383812"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Parabole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Solaire</w:t>
            </w:r>
          </w:p>
        </w:tc>
        <w:tc>
          <w:tcPr>
            <w:tcW w:w="0" w:type="auto"/>
            <w:hideMark/>
          </w:tcPr>
          <w:p w:rsidR="008F4C70" w:rsidRPr="008F4C70" w:rsidRDefault="008F4C70" w:rsidP="008F4C7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Réflecteur solaire</w:t>
            </w:r>
          </w:p>
        </w:tc>
      </w:tr>
    </w:tbl>
    <w:p w:rsidR="00E53345" w:rsidRPr="008F4C70" w:rsidRDefault="00E53345" w:rsidP="008F4C70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53345" w:rsidRPr="008F4C70">
      <w:footerReference w:type="default" r:id="rId7"/>
      <w:pgSz w:w="12240" w:h="15840"/>
      <w:pgMar w:top="1820" w:right="1800" w:bottom="2000" w:left="1800" w:header="0" w:footer="18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650" w:rsidRDefault="00190650">
      <w:r>
        <w:separator/>
      </w:r>
    </w:p>
  </w:endnote>
  <w:endnote w:type="continuationSeparator" w:id="0">
    <w:p w:rsidR="00190650" w:rsidRDefault="00190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3345" w:rsidRDefault="000B07BE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251661824" behindDoc="1" locked="0" layoutInCell="1" allowOverlap="1">
              <wp:simplePos x="0" y="0"/>
              <wp:positionH relativeFrom="page">
                <wp:posOffset>3811689</wp:posOffset>
              </wp:positionH>
              <wp:positionV relativeFrom="page">
                <wp:posOffset>8768171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53345" w:rsidRDefault="000B07BE">
                          <w:pPr>
                            <w:pStyle w:val="Corpsdetexte"/>
                            <w:spacing w:before="61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 w:rsidR="00383812">
                            <w:rPr>
                              <w:noProof/>
                              <w:spacing w:val="-10"/>
                              <w:w w:val="115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15pt;margin-top:690.4pt;width:12pt;height:16.1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" filled="f" stroked="f">
              <v:path arrowok="t"/>
              <v:textbox inset="0,0,0,0">
                <w:txbxContent>
                  <w:p w:rsidR="00E53345" w:rsidRDefault="000B07BE">
                    <w:pPr>
                      <w:pStyle w:val="Corpsdetexte"/>
                      <w:spacing w:before="61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 w:rsidR="00383812">
                      <w:rPr>
                        <w:noProof/>
                        <w:spacing w:val="-10"/>
                        <w:w w:val="115"/>
                      </w:rPr>
                      <w:t>4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650" w:rsidRDefault="00190650">
      <w:r>
        <w:separator/>
      </w:r>
    </w:p>
  </w:footnote>
  <w:footnote w:type="continuationSeparator" w:id="0">
    <w:p w:rsidR="00190650" w:rsidRDefault="001906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E0CE4"/>
    <w:multiLevelType w:val="multilevel"/>
    <w:tmpl w:val="9368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859F8"/>
    <w:multiLevelType w:val="multilevel"/>
    <w:tmpl w:val="A88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17A84"/>
    <w:multiLevelType w:val="multilevel"/>
    <w:tmpl w:val="FDAE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27060"/>
    <w:multiLevelType w:val="hybridMultilevel"/>
    <w:tmpl w:val="AF749F42"/>
    <w:lvl w:ilvl="0" w:tplc="0D362D0C">
      <w:start w:val="1"/>
      <w:numFmt w:val="decimal"/>
      <w:lvlText w:val="%1."/>
      <w:lvlJc w:val="left"/>
      <w:pPr>
        <w:ind w:left="1811" w:hanging="25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0"/>
        <w:szCs w:val="20"/>
        <w:lang w:val="fr-FR" w:eastAsia="en-US" w:bidi="ar-SA"/>
      </w:rPr>
    </w:lvl>
    <w:lvl w:ilvl="1" w:tplc="833C034A">
      <w:numFmt w:val="bullet"/>
      <w:lvlText w:val="•"/>
      <w:lvlJc w:val="left"/>
      <w:pPr>
        <w:ind w:left="2502" w:hanging="255"/>
      </w:pPr>
      <w:rPr>
        <w:rFonts w:hint="default"/>
        <w:lang w:val="fr-FR" w:eastAsia="en-US" w:bidi="ar-SA"/>
      </w:rPr>
    </w:lvl>
    <w:lvl w:ilvl="2" w:tplc="97EEF208">
      <w:numFmt w:val="bullet"/>
      <w:lvlText w:val="•"/>
      <w:lvlJc w:val="left"/>
      <w:pPr>
        <w:ind w:left="3184" w:hanging="255"/>
      </w:pPr>
      <w:rPr>
        <w:rFonts w:hint="default"/>
        <w:lang w:val="fr-FR" w:eastAsia="en-US" w:bidi="ar-SA"/>
      </w:rPr>
    </w:lvl>
    <w:lvl w:ilvl="3" w:tplc="BC14C6C4">
      <w:numFmt w:val="bullet"/>
      <w:lvlText w:val="•"/>
      <w:lvlJc w:val="left"/>
      <w:pPr>
        <w:ind w:left="3866" w:hanging="255"/>
      </w:pPr>
      <w:rPr>
        <w:rFonts w:hint="default"/>
        <w:lang w:val="fr-FR" w:eastAsia="en-US" w:bidi="ar-SA"/>
      </w:rPr>
    </w:lvl>
    <w:lvl w:ilvl="4" w:tplc="C7A6C5D2">
      <w:numFmt w:val="bullet"/>
      <w:lvlText w:val="•"/>
      <w:lvlJc w:val="left"/>
      <w:pPr>
        <w:ind w:left="4548" w:hanging="255"/>
      </w:pPr>
      <w:rPr>
        <w:rFonts w:hint="default"/>
        <w:lang w:val="fr-FR" w:eastAsia="en-US" w:bidi="ar-SA"/>
      </w:rPr>
    </w:lvl>
    <w:lvl w:ilvl="5" w:tplc="9D206D6A">
      <w:numFmt w:val="bullet"/>
      <w:lvlText w:val="•"/>
      <w:lvlJc w:val="left"/>
      <w:pPr>
        <w:ind w:left="5230" w:hanging="255"/>
      </w:pPr>
      <w:rPr>
        <w:rFonts w:hint="default"/>
        <w:lang w:val="fr-FR" w:eastAsia="en-US" w:bidi="ar-SA"/>
      </w:rPr>
    </w:lvl>
    <w:lvl w:ilvl="6" w:tplc="D9F41CCE">
      <w:numFmt w:val="bullet"/>
      <w:lvlText w:val="•"/>
      <w:lvlJc w:val="left"/>
      <w:pPr>
        <w:ind w:left="5912" w:hanging="255"/>
      </w:pPr>
      <w:rPr>
        <w:rFonts w:hint="default"/>
        <w:lang w:val="fr-FR" w:eastAsia="en-US" w:bidi="ar-SA"/>
      </w:rPr>
    </w:lvl>
    <w:lvl w:ilvl="7" w:tplc="911424EE">
      <w:numFmt w:val="bullet"/>
      <w:lvlText w:val="•"/>
      <w:lvlJc w:val="left"/>
      <w:pPr>
        <w:ind w:left="6594" w:hanging="255"/>
      </w:pPr>
      <w:rPr>
        <w:rFonts w:hint="default"/>
        <w:lang w:val="fr-FR" w:eastAsia="en-US" w:bidi="ar-SA"/>
      </w:rPr>
    </w:lvl>
    <w:lvl w:ilvl="8" w:tplc="363267D8">
      <w:numFmt w:val="bullet"/>
      <w:lvlText w:val="•"/>
      <w:lvlJc w:val="left"/>
      <w:pPr>
        <w:ind w:left="7276" w:hanging="255"/>
      </w:pPr>
      <w:rPr>
        <w:rFonts w:hint="default"/>
        <w:lang w:val="fr-FR" w:eastAsia="en-US" w:bidi="ar-SA"/>
      </w:rPr>
    </w:lvl>
  </w:abstractNum>
  <w:abstractNum w:abstractNumId="4" w15:restartNumberingAfterBreak="0">
    <w:nsid w:val="181D3DCC"/>
    <w:multiLevelType w:val="multilevel"/>
    <w:tmpl w:val="1900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AA3480"/>
    <w:multiLevelType w:val="multilevel"/>
    <w:tmpl w:val="7DCC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E1037"/>
    <w:multiLevelType w:val="hybridMultilevel"/>
    <w:tmpl w:val="A0E02E16"/>
    <w:lvl w:ilvl="0" w:tplc="595CB01A">
      <w:start w:val="1"/>
      <w:numFmt w:val="decimal"/>
      <w:lvlText w:val="%1."/>
      <w:lvlJc w:val="left"/>
      <w:pPr>
        <w:ind w:left="1373" w:hanging="25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0"/>
        <w:szCs w:val="20"/>
        <w:lang w:val="fr-FR" w:eastAsia="en-US" w:bidi="ar-SA"/>
      </w:rPr>
    </w:lvl>
    <w:lvl w:ilvl="1" w:tplc="6C904E66">
      <w:numFmt w:val="bullet"/>
      <w:lvlText w:val="•"/>
      <w:lvlJc w:val="left"/>
      <w:pPr>
        <w:ind w:left="1811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7"/>
        <w:sz w:val="20"/>
        <w:szCs w:val="20"/>
        <w:lang w:val="fr-FR" w:eastAsia="en-US" w:bidi="ar-SA"/>
      </w:rPr>
    </w:lvl>
    <w:lvl w:ilvl="2" w:tplc="EEC0C590">
      <w:numFmt w:val="bullet"/>
      <w:lvlText w:val="•"/>
      <w:lvlJc w:val="left"/>
      <w:pPr>
        <w:ind w:left="2577" w:hanging="255"/>
      </w:pPr>
      <w:rPr>
        <w:rFonts w:hint="default"/>
        <w:lang w:val="fr-FR" w:eastAsia="en-US" w:bidi="ar-SA"/>
      </w:rPr>
    </w:lvl>
    <w:lvl w:ilvl="3" w:tplc="9E14F756">
      <w:numFmt w:val="bullet"/>
      <w:lvlText w:val="•"/>
      <w:lvlJc w:val="left"/>
      <w:pPr>
        <w:ind w:left="3335" w:hanging="255"/>
      </w:pPr>
      <w:rPr>
        <w:rFonts w:hint="default"/>
        <w:lang w:val="fr-FR" w:eastAsia="en-US" w:bidi="ar-SA"/>
      </w:rPr>
    </w:lvl>
    <w:lvl w:ilvl="4" w:tplc="5112A384">
      <w:numFmt w:val="bullet"/>
      <w:lvlText w:val="•"/>
      <w:lvlJc w:val="left"/>
      <w:pPr>
        <w:ind w:left="4093" w:hanging="255"/>
      </w:pPr>
      <w:rPr>
        <w:rFonts w:hint="default"/>
        <w:lang w:val="fr-FR" w:eastAsia="en-US" w:bidi="ar-SA"/>
      </w:rPr>
    </w:lvl>
    <w:lvl w:ilvl="5" w:tplc="8922735A">
      <w:numFmt w:val="bullet"/>
      <w:lvlText w:val="•"/>
      <w:lvlJc w:val="left"/>
      <w:pPr>
        <w:ind w:left="4851" w:hanging="255"/>
      </w:pPr>
      <w:rPr>
        <w:rFonts w:hint="default"/>
        <w:lang w:val="fr-FR" w:eastAsia="en-US" w:bidi="ar-SA"/>
      </w:rPr>
    </w:lvl>
    <w:lvl w:ilvl="6" w:tplc="D37825A6">
      <w:numFmt w:val="bullet"/>
      <w:lvlText w:val="•"/>
      <w:lvlJc w:val="left"/>
      <w:pPr>
        <w:ind w:left="5608" w:hanging="255"/>
      </w:pPr>
      <w:rPr>
        <w:rFonts w:hint="default"/>
        <w:lang w:val="fr-FR" w:eastAsia="en-US" w:bidi="ar-SA"/>
      </w:rPr>
    </w:lvl>
    <w:lvl w:ilvl="7" w:tplc="B04027FE">
      <w:numFmt w:val="bullet"/>
      <w:lvlText w:val="•"/>
      <w:lvlJc w:val="left"/>
      <w:pPr>
        <w:ind w:left="6366" w:hanging="255"/>
      </w:pPr>
      <w:rPr>
        <w:rFonts w:hint="default"/>
        <w:lang w:val="fr-FR" w:eastAsia="en-US" w:bidi="ar-SA"/>
      </w:rPr>
    </w:lvl>
    <w:lvl w:ilvl="8" w:tplc="C4A21CA6">
      <w:numFmt w:val="bullet"/>
      <w:lvlText w:val="•"/>
      <w:lvlJc w:val="left"/>
      <w:pPr>
        <w:ind w:left="7124" w:hanging="255"/>
      </w:pPr>
      <w:rPr>
        <w:rFonts w:hint="default"/>
        <w:lang w:val="fr-FR" w:eastAsia="en-US" w:bidi="ar-SA"/>
      </w:rPr>
    </w:lvl>
  </w:abstractNum>
  <w:abstractNum w:abstractNumId="7" w15:restartNumberingAfterBreak="0">
    <w:nsid w:val="2E3D0963"/>
    <w:multiLevelType w:val="hybridMultilevel"/>
    <w:tmpl w:val="9AF41F44"/>
    <w:lvl w:ilvl="0" w:tplc="C9BA6526">
      <w:start w:val="1"/>
      <w:numFmt w:val="decimal"/>
      <w:lvlText w:val="%1."/>
      <w:lvlJc w:val="left"/>
      <w:pPr>
        <w:ind w:left="1365" w:hanging="248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0"/>
        <w:szCs w:val="20"/>
        <w:lang w:val="fr-FR" w:eastAsia="en-US" w:bidi="ar-SA"/>
      </w:rPr>
    </w:lvl>
    <w:lvl w:ilvl="1" w:tplc="CA6E5426">
      <w:numFmt w:val="bullet"/>
      <w:lvlText w:val="•"/>
      <w:lvlJc w:val="left"/>
      <w:pPr>
        <w:ind w:left="2088" w:hanging="248"/>
      </w:pPr>
      <w:rPr>
        <w:rFonts w:hint="default"/>
        <w:lang w:val="fr-FR" w:eastAsia="en-US" w:bidi="ar-SA"/>
      </w:rPr>
    </w:lvl>
    <w:lvl w:ilvl="2" w:tplc="B5B0D2D0">
      <w:numFmt w:val="bullet"/>
      <w:lvlText w:val="•"/>
      <w:lvlJc w:val="left"/>
      <w:pPr>
        <w:ind w:left="2816" w:hanging="248"/>
      </w:pPr>
      <w:rPr>
        <w:rFonts w:hint="default"/>
        <w:lang w:val="fr-FR" w:eastAsia="en-US" w:bidi="ar-SA"/>
      </w:rPr>
    </w:lvl>
    <w:lvl w:ilvl="3" w:tplc="042C62EC">
      <w:numFmt w:val="bullet"/>
      <w:lvlText w:val="•"/>
      <w:lvlJc w:val="left"/>
      <w:pPr>
        <w:ind w:left="3544" w:hanging="248"/>
      </w:pPr>
      <w:rPr>
        <w:rFonts w:hint="default"/>
        <w:lang w:val="fr-FR" w:eastAsia="en-US" w:bidi="ar-SA"/>
      </w:rPr>
    </w:lvl>
    <w:lvl w:ilvl="4" w:tplc="5038F5B4">
      <w:numFmt w:val="bullet"/>
      <w:lvlText w:val="•"/>
      <w:lvlJc w:val="left"/>
      <w:pPr>
        <w:ind w:left="4272" w:hanging="248"/>
      </w:pPr>
      <w:rPr>
        <w:rFonts w:hint="default"/>
        <w:lang w:val="fr-FR" w:eastAsia="en-US" w:bidi="ar-SA"/>
      </w:rPr>
    </w:lvl>
    <w:lvl w:ilvl="5" w:tplc="7F741732">
      <w:numFmt w:val="bullet"/>
      <w:lvlText w:val="•"/>
      <w:lvlJc w:val="left"/>
      <w:pPr>
        <w:ind w:left="5000" w:hanging="248"/>
      </w:pPr>
      <w:rPr>
        <w:rFonts w:hint="default"/>
        <w:lang w:val="fr-FR" w:eastAsia="en-US" w:bidi="ar-SA"/>
      </w:rPr>
    </w:lvl>
    <w:lvl w:ilvl="6" w:tplc="5512F5F4">
      <w:numFmt w:val="bullet"/>
      <w:lvlText w:val="•"/>
      <w:lvlJc w:val="left"/>
      <w:pPr>
        <w:ind w:left="5728" w:hanging="248"/>
      </w:pPr>
      <w:rPr>
        <w:rFonts w:hint="default"/>
        <w:lang w:val="fr-FR" w:eastAsia="en-US" w:bidi="ar-SA"/>
      </w:rPr>
    </w:lvl>
    <w:lvl w:ilvl="7" w:tplc="12603CF2">
      <w:numFmt w:val="bullet"/>
      <w:lvlText w:val="•"/>
      <w:lvlJc w:val="left"/>
      <w:pPr>
        <w:ind w:left="6456" w:hanging="248"/>
      </w:pPr>
      <w:rPr>
        <w:rFonts w:hint="default"/>
        <w:lang w:val="fr-FR" w:eastAsia="en-US" w:bidi="ar-SA"/>
      </w:rPr>
    </w:lvl>
    <w:lvl w:ilvl="8" w:tplc="6A1ACB02">
      <w:numFmt w:val="bullet"/>
      <w:lvlText w:val="•"/>
      <w:lvlJc w:val="left"/>
      <w:pPr>
        <w:ind w:left="7184" w:hanging="248"/>
      </w:pPr>
      <w:rPr>
        <w:rFonts w:hint="default"/>
        <w:lang w:val="fr-FR" w:eastAsia="en-US" w:bidi="ar-SA"/>
      </w:rPr>
    </w:lvl>
  </w:abstractNum>
  <w:abstractNum w:abstractNumId="8" w15:restartNumberingAfterBreak="0">
    <w:nsid w:val="413D0FAD"/>
    <w:multiLevelType w:val="hybridMultilevel"/>
    <w:tmpl w:val="4734E27C"/>
    <w:lvl w:ilvl="0" w:tplc="4D88AD36">
      <w:numFmt w:val="bullet"/>
      <w:lvlText w:val="•"/>
      <w:lvlJc w:val="left"/>
      <w:pPr>
        <w:ind w:left="1373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7"/>
        <w:sz w:val="20"/>
        <w:szCs w:val="20"/>
        <w:lang w:val="fr-FR" w:eastAsia="en-US" w:bidi="ar-SA"/>
      </w:rPr>
    </w:lvl>
    <w:lvl w:ilvl="1" w:tplc="6586404E">
      <w:numFmt w:val="bullet"/>
      <w:lvlText w:val="•"/>
      <w:lvlJc w:val="left"/>
      <w:pPr>
        <w:ind w:left="2106" w:hanging="255"/>
      </w:pPr>
      <w:rPr>
        <w:rFonts w:hint="default"/>
        <w:lang w:val="fr-FR" w:eastAsia="en-US" w:bidi="ar-SA"/>
      </w:rPr>
    </w:lvl>
    <w:lvl w:ilvl="2" w:tplc="46A818B8">
      <w:numFmt w:val="bullet"/>
      <w:lvlText w:val="•"/>
      <w:lvlJc w:val="left"/>
      <w:pPr>
        <w:ind w:left="2832" w:hanging="255"/>
      </w:pPr>
      <w:rPr>
        <w:rFonts w:hint="default"/>
        <w:lang w:val="fr-FR" w:eastAsia="en-US" w:bidi="ar-SA"/>
      </w:rPr>
    </w:lvl>
    <w:lvl w:ilvl="3" w:tplc="9D8A4756">
      <w:numFmt w:val="bullet"/>
      <w:lvlText w:val="•"/>
      <w:lvlJc w:val="left"/>
      <w:pPr>
        <w:ind w:left="3558" w:hanging="255"/>
      </w:pPr>
      <w:rPr>
        <w:rFonts w:hint="default"/>
        <w:lang w:val="fr-FR" w:eastAsia="en-US" w:bidi="ar-SA"/>
      </w:rPr>
    </w:lvl>
    <w:lvl w:ilvl="4" w:tplc="0FEC51E6">
      <w:numFmt w:val="bullet"/>
      <w:lvlText w:val="•"/>
      <w:lvlJc w:val="left"/>
      <w:pPr>
        <w:ind w:left="4284" w:hanging="255"/>
      </w:pPr>
      <w:rPr>
        <w:rFonts w:hint="default"/>
        <w:lang w:val="fr-FR" w:eastAsia="en-US" w:bidi="ar-SA"/>
      </w:rPr>
    </w:lvl>
    <w:lvl w:ilvl="5" w:tplc="7682EA1E">
      <w:numFmt w:val="bullet"/>
      <w:lvlText w:val="•"/>
      <w:lvlJc w:val="left"/>
      <w:pPr>
        <w:ind w:left="5010" w:hanging="255"/>
      </w:pPr>
      <w:rPr>
        <w:rFonts w:hint="default"/>
        <w:lang w:val="fr-FR" w:eastAsia="en-US" w:bidi="ar-SA"/>
      </w:rPr>
    </w:lvl>
    <w:lvl w:ilvl="6" w:tplc="3700662C">
      <w:numFmt w:val="bullet"/>
      <w:lvlText w:val="•"/>
      <w:lvlJc w:val="left"/>
      <w:pPr>
        <w:ind w:left="5736" w:hanging="255"/>
      </w:pPr>
      <w:rPr>
        <w:rFonts w:hint="default"/>
        <w:lang w:val="fr-FR" w:eastAsia="en-US" w:bidi="ar-SA"/>
      </w:rPr>
    </w:lvl>
    <w:lvl w:ilvl="7" w:tplc="2F74D586">
      <w:numFmt w:val="bullet"/>
      <w:lvlText w:val="•"/>
      <w:lvlJc w:val="left"/>
      <w:pPr>
        <w:ind w:left="6462" w:hanging="255"/>
      </w:pPr>
      <w:rPr>
        <w:rFonts w:hint="default"/>
        <w:lang w:val="fr-FR" w:eastAsia="en-US" w:bidi="ar-SA"/>
      </w:rPr>
    </w:lvl>
    <w:lvl w:ilvl="8" w:tplc="2D7A194A">
      <w:numFmt w:val="bullet"/>
      <w:lvlText w:val="•"/>
      <w:lvlJc w:val="left"/>
      <w:pPr>
        <w:ind w:left="7188" w:hanging="255"/>
      </w:pPr>
      <w:rPr>
        <w:rFonts w:hint="default"/>
        <w:lang w:val="fr-FR" w:eastAsia="en-US" w:bidi="ar-SA"/>
      </w:rPr>
    </w:lvl>
  </w:abstractNum>
  <w:abstractNum w:abstractNumId="9" w15:restartNumberingAfterBreak="0">
    <w:nsid w:val="47C93513"/>
    <w:multiLevelType w:val="multilevel"/>
    <w:tmpl w:val="A6547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3A44E8"/>
    <w:multiLevelType w:val="hybridMultilevel"/>
    <w:tmpl w:val="7130BDDA"/>
    <w:lvl w:ilvl="0" w:tplc="DC52E112">
      <w:start w:val="1"/>
      <w:numFmt w:val="decimal"/>
      <w:lvlText w:val="%1."/>
      <w:lvlJc w:val="left"/>
      <w:pPr>
        <w:ind w:left="1373" w:hanging="25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0"/>
        <w:szCs w:val="20"/>
        <w:lang w:val="fr-FR" w:eastAsia="en-US" w:bidi="ar-SA"/>
      </w:rPr>
    </w:lvl>
    <w:lvl w:ilvl="1" w:tplc="35A2DE2E">
      <w:numFmt w:val="bullet"/>
      <w:lvlText w:val="•"/>
      <w:lvlJc w:val="left"/>
      <w:pPr>
        <w:ind w:left="1811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7"/>
        <w:sz w:val="20"/>
        <w:szCs w:val="20"/>
        <w:lang w:val="fr-FR" w:eastAsia="en-US" w:bidi="ar-SA"/>
      </w:rPr>
    </w:lvl>
    <w:lvl w:ilvl="2" w:tplc="4C501B6C">
      <w:numFmt w:val="bullet"/>
      <w:lvlText w:val="•"/>
      <w:lvlJc w:val="left"/>
      <w:pPr>
        <w:ind w:left="2577" w:hanging="255"/>
      </w:pPr>
      <w:rPr>
        <w:rFonts w:hint="default"/>
        <w:lang w:val="fr-FR" w:eastAsia="en-US" w:bidi="ar-SA"/>
      </w:rPr>
    </w:lvl>
    <w:lvl w:ilvl="3" w:tplc="53066846">
      <w:numFmt w:val="bullet"/>
      <w:lvlText w:val="•"/>
      <w:lvlJc w:val="left"/>
      <w:pPr>
        <w:ind w:left="3335" w:hanging="255"/>
      </w:pPr>
      <w:rPr>
        <w:rFonts w:hint="default"/>
        <w:lang w:val="fr-FR" w:eastAsia="en-US" w:bidi="ar-SA"/>
      </w:rPr>
    </w:lvl>
    <w:lvl w:ilvl="4" w:tplc="B0ECFC92">
      <w:numFmt w:val="bullet"/>
      <w:lvlText w:val="•"/>
      <w:lvlJc w:val="left"/>
      <w:pPr>
        <w:ind w:left="4093" w:hanging="255"/>
      </w:pPr>
      <w:rPr>
        <w:rFonts w:hint="default"/>
        <w:lang w:val="fr-FR" w:eastAsia="en-US" w:bidi="ar-SA"/>
      </w:rPr>
    </w:lvl>
    <w:lvl w:ilvl="5" w:tplc="2EC0D3A6">
      <w:numFmt w:val="bullet"/>
      <w:lvlText w:val="•"/>
      <w:lvlJc w:val="left"/>
      <w:pPr>
        <w:ind w:left="4851" w:hanging="255"/>
      </w:pPr>
      <w:rPr>
        <w:rFonts w:hint="default"/>
        <w:lang w:val="fr-FR" w:eastAsia="en-US" w:bidi="ar-SA"/>
      </w:rPr>
    </w:lvl>
    <w:lvl w:ilvl="6" w:tplc="2C04EF84">
      <w:numFmt w:val="bullet"/>
      <w:lvlText w:val="•"/>
      <w:lvlJc w:val="left"/>
      <w:pPr>
        <w:ind w:left="5608" w:hanging="255"/>
      </w:pPr>
      <w:rPr>
        <w:rFonts w:hint="default"/>
        <w:lang w:val="fr-FR" w:eastAsia="en-US" w:bidi="ar-SA"/>
      </w:rPr>
    </w:lvl>
    <w:lvl w:ilvl="7" w:tplc="5A280EB2">
      <w:numFmt w:val="bullet"/>
      <w:lvlText w:val="•"/>
      <w:lvlJc w:val="left"/>
      <w:pPr>
        <w:ind w:left="6366" w:hanging="255"/>
      </w:pPr>
      <w:rPr>
        <w:rFonts w:hint="default"/>
        <w:lang w:val="fr-FR" w:eastAsia="en-US" w:bidi="ar-SA"/>
      </w:rPr>
    </w:lvl>
    <w:lvl w:ilvl="8" w:tplc="26665B24">
      <w:numFmt w:val="bullet"/>
      <w:lvlText w:val="•"/>
      <w:lvlJc w:val="left"/>
      <w:pPr>
        <w:ind w:left="7124" w:hanging="255"/>
      </w:pPr>
      <w:rPr>
        <w:rFonts w:hint="default"/>
        <w:lang w:val="fr-FR" w:eastAsia="en-US" w:bidi="ar-SA"/>
      </w:rPr>
    </w:lvl>
  </w:abstractNum>
  <w:abstractNum w:abstractNumId="11" w15:restartNumberingAfterBreak="0">
    <w:nsid w:val="4E0F67AD"/>
    <w:multiLevelType w:val="hybridMultilevel"/>
    <w:tmpl w:val="62665C5C"/>
    <w:lvl w:ilvl="0" w:tplc="97C4C522">
      <w:start w:val="1"/>
      <w:numFmt w:val="decimal"/>
      <w:lvlText w:val="%1."/>
      <w:lvlJc w:val="left"/>
      <w:pPr>
        <w:ind w:left="1373" w:hanging="25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0"/>
        <w:szCs w:val="20"/>
        <w:lang w:val="fr-FR" w:eastAsia="en-US" w:bidi="ar-SA"/>
      </w:rPr>
    </w:lvl>
    <w:lvl w:ilvl="1" w:tplc="53EA8BB4">
      <w:numFmt w:val="bullet"/>
      <w:lvlText w:val="•"/>
      <w:lvlJc w:val="left"/>
      <w:pPr>
        <w:ind w:left="2106" w:hanging="255"/>
      </w:pPr>
      <w:rPr>
        <w:rFonts w:hint="default"/>
        <w:lang w:val="fr-FR" w:eastAsia="en-US" w:bidi="ar-SA"/>
      </w:rPr>
    </w:lvl>
    <w:lvl w:ilvl="2" w:tplc="1AA8DD84">
      <w:numFmt w:val="bullet"/>
      <w:lvlText w:val="•"/>
      <w:lvlJc w:val="left"/>
      <w:pPr>
        <w:ind w:left="2832" w:hanging="255"/>
      </w:pPr>
      <w:rPr>
        <w:rFonts w:hint="default"/>
        <w:lang w:val="fr-FR" w:eastAsia="en-US" w:bidi="ar-SA"/>
      </w:rPr>
    </w:lvl>
    <w:lvl w:ilvl="3" w:tplc="C52CD4AA">
      <w:numFmt w:val="bullet"/>
      <w:lvlText w:val="•"/>
      <w:lvlJc w:val="left"/>
      <w:pPr>
        <w:ind w:left="3558" w:hanging="255"/>
      </w:pPr>
      <w:rPr>
        <w:rFonts w:hint="default"/>
        <w:lang w:val="fr-FR" w:eastAsia="en-US" w:bidi="ar-SA"/>
      </w:rPr>
    </w:lvl>
    <w:lvl w:ilvl="4" w:tplc="2EA288FC">
      <w:numFmt w:val="bullet"/>
      <w:lvlText w:val="•"/>
      <w:lvlJc w:val="left"/>
      <w:pPr>
        <w:ind w:left="4284" w:hanging="255"/>
      </w:pPr>
      <w:rPr>
        <w:rFonts w:hint="default"/>
        <w:lang w:val="fr-FR" w:eastAsia="en-US" w:bidi="ar-SA"/>
      </w:rPr>
    </w:lvl>
    <w:lvl w:ilvl="5" w:tplc="9DF410A2">
      <w:numFmt w:val="bullet"/>
      <w:lvlText w:val="•"/>
      <w:lvlJc w:val="left"/>
      <w:pPr>
        <w:ind w:left="5010" w:hanging="255"/>
      </w:pPr>
      <w:rPr>
        <w:rFonts w:hint="default"/>
        <w:lang w:val="fr-FR" w:eastAsia="en-US" w:bidi="ar-SA"/>
      </w:rPr>
    </w:lvl>
    <w:lvl w:ilvl="6" w:tplc="52584CCC">
      <w:numFmt w:val="bullet"/>
      <w:lvlText w:val="•"/>
      <w:lvlJc w:val="left"/>
      <w:pPr>
        <w:ind w:left="5736" w:hanging="255"/>
      </w:pPr>
      <w:rPr>
        <w:rFonts w:hint="default"/>
        <w:lang w:val="fr-FR" w:eastAsia="en-US" w:bidi="ar-SA"/>
      </w:rPr>
    </w:lvl>
    <w:lvl w:ilvl="7" w:tplc="967202E6">
      <w:numFmt w:val="bullet"/>
      <w:lvlText w:val="•"/>
      <w:lvlJc w:val="left"/>
      <w:pPr>
        <w:ind w:left="6462" w:hanging="255"/>
      </w:pPr>
      <w:rPr>
        <w:rFonts w:hint="default"/>
        <w:lang w:val="fr-FR" w:eastAsia="en-US" w:bidi="ar-SA"/>
      </w:rPr>
    </w:lvl>
    <w:lvl w:ilvl="8" w:tplc="91A01578">
      <w:numFmt w:val="bullet"/>
      <w:lvlText w:val="•"/>
      <w:lvlJc w:val="left"/>
      <w:pPr>
        <w:ind w:left="7188" w:hanging="255"/>
      </w:pPr>
      <w:rPr>
        <w:rFonts w:hint="default"/>
        <w:lang w:val="fr-FR" w:eastAsia="en-US" w:bidi="ar-SA"/>
      </w:rPr>
    </w:lvl>
  </w:abstractNum>
  <w:abstractNum w:abstractNumId="12" w15:restartNumberingAfterBreak="0">
    <w:nsid w:val="50370E3E"/>
    <w:multiLevelType w:val="multilevel"/>
    <w:tmpl w:val="36A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A6F1A"/>
    <w:multiLevelType w:val="multilevel"/>
    <w:tmpl w:val="F9888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46E6D"/>
    <w:multiLevelType w:val="multilevel"/>
    <w:tmpl w:val="52A6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062A47"/>
    <w:multiLevelType w:val="multilevel"/>
    <w:tmpl w:val="27DC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434BB"/>
    <w:multiLevelType w:val="hybridMultilevel"/>
    <w:tmpl w:val="5EA8B89E"/>
    <w:lvl w:ilvl="0" w:tplc="1BCE2E7E">
      <w:start w:val="1"/>
      <w:numFmt w:val="decimal"/>
      <w:lvlText w:val="%1"/>
      <w:lvlJc w:val="left"/>
      <w:pPr>
        <w:ind w:left="1166" w:hanging="29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4"/>
        <w:sz w:val="24"/>
        <w:szCs w:val="24"/>
        <w:lang w:val="fr-FR" w:eastAsia="en-US" w:bidi="ar-SA"/>
      </w:rPr>
    </w:lvl>
    <w:lvl w:ilvl="1" w:tplc="0E6CBD80">
      <w:numFmt w:val="bullet"/>
      <w:lvlText w:val="•"/>
      <w:lvlJc w:val="left"/>
      <w:pPr>
        <w:ind w:left="1373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7"/>
        <w:sz w:val="20"/>
        <w:szCs w:val="20"/>
        <w:lang w:val="fr-FR" w:eastAsia="en-US" w:bidi="ar-SA"/>
      </w:rPr>
    </w:lvl>
    <w:lvl w:ilvl="2" w:tplc="56906008">
      <w:numFmt w:val="bullet"/>
      <w:lvlText w:val="–"/>
      <w:lvlJc w:val="left"/>
      <w:pPr>
        <w:ind w:left="1811" w:hanging="21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0"/>
        <w:szCs w:val="20"/>
        <w:lang w:val="fr-FR" w:eastAsia="en-US" w:bidi="ar-SA"/>
      </w:rPr>
    </w:lvl>
    <w:lvl w:ilvl="3" w:tplc="AE629BCE">
      <w:numFmt w:val="bullet"/>
      <w:lvlText w:val="•"/>
      <w:lvlJc w:val="left"/>
      <w:pPr>
        <w:ind w:left="2672" w:hanging="215"/>
      </w:pPr>
      <w:rPr>
        <w:rFonts w:hint="default"/>
        <w:lang w:val="fr-FR" w:eastAsia="en-US" w:bidi="ar-SA"/>
      </w:rPr>
    </w:lvl>
    <w:lvl w:ilvl="4" w:tplc="9ADA3B6C">
      <w:numFmt w:val="bullet"/>
      <w:lvlText w:val="•"/>
      <w:lvlJc w:val="left"/>
      <w:pPr>
        <w:ind w:left="3525" w:hanging="215"/>
      </w:pPr>
      <w:rPr>
        <w:rFonts w:hint="default"/>
        <w:lang w:val="fr-FR" w:eastAsia="en-US" w:bidi="ar-SA"/>
      </w:rPr>
    </w:lvl>
    <w:lvl w:ilvl="5" w:tplc="FAA41366">
      <w:numFmt w:val="bullet"/>
      <w:lvlText w:val="•"/>
      <w:lvlJc w:val="left"/>
      <w:pPr>
        <w:ind w:left="4377" w:hanging="215"/>
      </w:pPr>
      <w:rPr>
        <w:rFonts w:hint="default"/>
        <w:lang w:val="fr-FR" w:eastAsia="en-US" w:bidi="ar-SA"/>
      </w:rPr>
    </w:lvl>
    <w:lvl w:ilvl="6" w:tplc="8220AB7E">
      <w:numFmt w:val="bullet"/>
      <w:lvlText w:val="•"/>
      <w:lvlJc w:val="left"/>
      <w:pPr>
        <w:ind w:left="5230" w:hanging="215"/>
      </w:pPr>
      <w:rPr>
        <w:rFonts w:hint="default"/>
        <w:lang w:val="fr-FR" w:eastAsia="en-US" w:bidi="ar-SA"/>
      </w:rPr>
    </w:lvl>
    <w:lvl w:ilvl="7" w:tplc="ACA82BCA">
      <w:numFmt w:val="bullet"/>
      <w:lvlText w:val="•"/>
      <w:lvlJc w:val="left"/>
      <w:pPr>
        <w:ind w:left="6082" w:hanging="215"/>
      </w:pPr>
      <w:rPr>
        <w:rFonts w:hint="default"/>
        <w:lang w:val="fr-FR" w:eastAsia="en-US" w:bidi="ar-SA"/>
      </w:rPr>
    </w:lvl>
    <w:lvl w:ilvl="8" w:tplc="69BA99BC">
      <w:numFmt w:val="bullet"/>
      <w:lvlText w:val="•"/>
      <w:lvlJc w:val="left"/>
      <w:pPr>
        <w:ind w:left="6935" w:hanging="215"/>
      </w:pPr>
      <w:rPr>
        <w:rFonts w:hint="default"/>
        <w:lang w:val="fr-FR" w:eastAsia="en-US" w:bidi="ar-SA"/>
      </w:rPr>
    </w:lvl>
  </w:abstractNum>
  <w:abstractNum w:abstractNumId="17" w15:restartNumberingAfterBreak="0">
    <w:nsid w:val="775C587B"/>
    <w:multiLevelType w:val="hybridMultilevel"/>
    <w:tmpl w:val="52C85AD8"/>
    <w:lvl w:ilvl="0" w:tplc="74BE12A4">
      <w:start w:val="1"/>
      <w:numFmt w:val="decimal"/>
      <w:lvlText w:val="%1."/>
      <w:lvlJc w:val="left"/>
      <w:pPr>
        <w:ind w:left="1373" w:hanging="25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0"/>
        <w:szCs w:val="20"/>
        <w:lang w:val="fr-FR" w:eastAsia="en-US" w:bidi="ar-SA"/>
      </w:rPr>
    </w:lvl>
    <w:lvl w:ilvl="1" w:tplc="912E024E">
      <w:numFmt w:val="bullet"/>
      <w:lvlText w:val="•"/>
      <w:lvlJc w:val="left"/>
      <w:pPr>
        <w:ind w:left="2106" w:hanging="255"/>
      </w:pPr>
      <w:rPr>
        <w:rFonts w:hint="default"/>
        <w:lang w:val="fr-FR" w:eastAsia="en-US" w:bidi="ar-SA"/>
      </w:rPr>
    </w:lvl>
    <w:lvl w:ilvl="2" w:tplc="B4860F5E">
      <w:numFmt w:val="bullet"/>
      <w:lvlText w:val="•"/>
      <w:lvlJc w:val="left"/>
      <w:pPr>
        <w:ind w:left="2832" w:hanging="255"/>
      </w:pPr>
      <w:rPr>
        <w:rFonts w:hint="default"/>
        <w:lang w:val="fr-FR" w:eastAsia="en-US" w:bidi="ar-SA"/>
      </w:rPr>
    </w:lvl>
    <w:lvl w:ilvl="3" w:tplc="F1945DD4">
      <w:numFmt w:val="bullet"/>
      <w:lvlText w:val="•"/>
      <w:lvlJc w:val="left"/>
      <w:pPr>
        <w:ind w:left="3558" w:hanging="255"/>
      </w:pPr>
      <w:rPr>
        <w:rFonts w:hint="default"/>
        <w:lang w:val="fr-FR" w:eastAsia="en-US" w:bidi="ar-SA"/>
      </w:rPr>
    </w:lvl>
    <w:lvl w:ilvl="4" w:tplc="F7E241A8">
      <w:numFmt w:val="bullet"/>
      <w:lvlText w:val="•"/>
      <w:lvlJc w:val="left"/>
      <w:pPr>
        <w:ind w:left="4284" w:hanging="255"/>
      </w:pPr>
      <w:rPr>
        <w:rFonts w:hint="default"/>
        <w:lang w:val="fr-FR" w:eastAsia="en-US" w:bidi="ar-SA"/>
      </w:rPr>
    </w:lvl>
    <w:lvl w:ilvl="5" w:tplc="2DA44016">
      <w:numFmt w:val="bullet"/>
      <w:lvlText w:val="•"/>
      <w:lvlJc w:val="left"/>
      <w:pPr>
        <w:ind w:left="5010" w:hanging="255"/>
      </w:pPr>
      <w:rPr>
        <w:rFonts w:hint="default"/>
        <w:lang w:val="fr-FR" w:eastAsia="en-US" w:bidi="ar-SA"/>
      </w:rPr>
    </w:lvl>
    <w:lvl w:ilvl="6" w:tplc="EAA42626">
      <w:numFmt w:val="bullet"/>
      <w:lvlText w:val="•"/>
      <w:lvlJc w:val="left"/>
      <w:pPr>
        <w:ind w:left="5736" w:hanging="255"/>
      </w:pPr>
      <w:rPr>
        <w:rFonts w:hint="default"/>
        <w:lang w:val="fr-FR" w:eastAsia="en-US" w:bidi="ar-SA"/>
      </w:rPr>
    </w:lvl>
    <w:lvl w:ilvl="7" w:tplc="FBDCEDE2">
      <w:numFmt w:val="bullet"/>
      <w:lvlText w:val="•"/>
      <w:lvlJc w:val="left"/>
      <w:pPr>
        <w:ind w:left="6462" w:hanging="255"/>
      </w:pPr>
      <w:rPr>
        <w:rFonts w:hint="default"/>
        <w:lang w:val="fr-FR" w:eastAsia="en-US" w:bidi="ar-SA"/>
      </w:rPr>
    </w:lvl>
    <w:lvl w:ilvl="8" w:tplc="B6AEA020">
      <w:numFmt w:val="bullet"/>
      <w:lvlText w:val="•"/>
      <w:lvlJc w:val="left"/>
      <w:pPr>
        <w:ind w:left="7188" w:hanging="255"/>
      </w:pPr>
      <w:rPr>
        <w:rFonts w:hint="default"/>
        <w:lang w:val="fr-FR" w:eastAsia="en-US" w:bidi="ar-SA"/>
      </w:rPr>
    </w:lvl>
  </w:abstractNum>
  <w:abstractNum w:abstractNumId="18" w15:restartNumberingAfterBreak="0">
    <w:nsid w:val="79AD3F5C"/>
    <w:multiLevelType w:val="hybridMultilevel"/>
    <w:tmpl w:val="C5947552"/>
    <w:lvl w:ilvl="0" w:tplc="6788319A">
      <w:start w:val="1"/>
      <w:numFmt w:val="decimal"/>
      <w:lvlText w:val="%1."/>
      <w:lvlJc w:val="left"/>
      <w:pPr>
        <w:ind w:left="1373" w:hanging="25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0"/>
        <w:szCs w:val="20"/>
        <w:lang w:val="fr-FR" w:eastAsia="en-US" w:bidi="ar-SA"/>
      </w:rPr>
    </w:lvl>
    <w:lvl w:ilvl="1" w:tplc="4AFADD28">
      <w:numFmt w:val="bullet"/>
      <w:lvlText w:val="•"/>
      <w:lvlJc w:val="left"/>
      <w:pPr>
        <w:ind w:left="2106" w:hanging="255"/>
      </w:pPr>
      <w:rPr>
        <w:rFonts w:hint="default"/>
        <w:lang w:val="fr-FR" w:eastAsia="en-US" w:bidi="ar-SA"/>
      </w:rPr>
    </w:lvl>
    <w:lvl w:ilvl="2" w:tplc="D6C6F598">
      <w:numFmt w:val="bullet"/>
      <w:lvlText w:val="•"/>
      <w:lvlJc w:val="left"/>
      <w:pPr>
        <w:ind w:left="2832" w:hanging="255"/>
      </w:pPr>
      <w:rPr>
        <w:rFonts w:hint="default"/>
        <w:lang w:val="fr-FR" w:eastAsia="en-US" w:bidi="ar-SA"/>
      </w:rPr>
    </w:lvl>
    <w:lvl w:ilvl="3" w:tplc="8AD8E4B0">
      <w:numFmt w:val="bullet"/>
      <w:lvlText w:val="•"/>
      <w:lvlJc w:val="left"/>
      <w:pPr>
        <w:ind w:left="3558" w:hanging="255"/>
      </w:pPr>
      <w:rPr>
        <w:rFonts w:hint="default"/>
        <w:lang w:val="fr-FR" w:eastAsia="en-US" w:bidi="ar-SA"/>
      </w:rPr>
    </w:lvl>
    <w:lvl w:ilvl="4" w:tplc="F7CCD966">
      <w:numFmt w:val="bullet"/>
      <w:lvlText w:val="•"/>
      <w:lvlJc w:val="left"/>
      <w:pPr>
        <w:ind w:left="4284" w:hanging="255"/>
      </w:pPr>
      <w:rPr>
        <w:rFonts w:hint="default"/>
        <w:lang w:val="fr-FR" w:eastAsia="en-US" w:bidi="ar-SA"/>
      </w:rPr>
    </w:lvl>
    <w:lvl w:ilvl="5" w:tplc="BCCA1A42">
      <w:numFmt w:val="bullet"/>
      <w:lvlText w:val="•"/>
      <w:lvlJc w:val="left"/>
      <w:pPr>
        <w:ind w:left="5010" w:hanging="255"/>
      </w:pPr>
      <w:rPr>
        <w:rFonts w:hint="default"/>
        <w:lang w:val="fr-FR" w:eastAsia="en-US" w:bidi="ar-SA"/>
      </w:rPr>
    </w:lvl>
    <w:lvl w:ilvl="6" w:tplc="D878F468">
      <w:numFmt w:val="bullet"/>
      <w:lvlText w:val="•"/>
      <w:lvlJc w:val="left"/>
      <w:pPr>
        <w:ind w:left="5736" w:hanging="255"/>
      </w:pPr>
      <w:rPr>
        <w:rFonts w:hint="default"/>
        <w:lang w:val="fr-FR" w:eastAsia="en-US" w:bidi="ar-SA"/>
      </w:rPr>
    </w:lvl>
    <w:lvl w:ilvl="7" w:tplc="F80A4904">
      <w:numFmt w:val="bullet"/>
      <w:lvlText w:val="•"/>
      <w:lvlJc w:val="left"/>
      <w:pPr>
        <w:ind w:left="6462" w:hanging="255"/>
      </w:pPr>
      <w:rPr>
        <w:rFonts w:hint="default"/>
        <w:lang w:val="fr-FR" w:eastAsia="en-US" w:bidi="ar-SA"/>
      </w:rPr>
    </w:lvl>
    <w:lvl w:ilvl="8" w:tplc="76925FEA">
      <w:numFmt w:val="bullet"/>
      <w:lvlText w:val="•"/>
      <w:lvlJc w:val="left"/>
      <w:pPr>
        <w:ind w:left="7188" w:hanging="255"/>
      </w:pPr>
      <w:rPr>
        <w:rFonts w:hint="default"/>
        <w:lang w:val="fr-FR" w:eastAsia="en-US" w:bidi="ar-SA"/>
      </w:rPr>
    </w:lvl>
  </w:abstractNum>
  <w:num w:numId="1">
    <w:abstractNumId w:val="7"/>
  </w:num>
  <w:num w:numId="2">
    <w:abstractNumId w:val="8"/>
  </w:num>
  <w:num w:numId="3">
    <w:abstractNumId w:val="11"/>
  </w:num>
  <w:num w:numId="4">
    <w:abstractNumId w:val="18"/>
  </w:num>
  <w:num w:numId="5">
    <w:abstractNumId w:val="17"/>
  </w:num>
  <w:num w:numId="6">
    <w:abstractNumId w:val="10"/>
  </w:num>
  <w:num w:numId="7">
    <w:abstractNumId w:val="16"/>
  </w:num>
  <w:num w:numId="8">
    <w:abstractNumId w:val="3"/>
  </w:num>
  <w:num w:numId="9">
    <w:abstractNumId w:val="6"/>
  </w:num>
  <w:num w:numId="10">
    <w:abstractNumId w:val="5"/>
  </w:num>
  <w:num w:numId="11">
    <w:abstractNumId w:val="14"/>
  </w:num>
  <w:num w:numId="12">
    <w:abstractNumId w:val="2"/>
  </w:num>
  <w:num w:numId="13">
    <w:abstractNumId w:val="0"/>
  </w:num>
  <w:num w:numId="14">
    <w:abstractNumId w:val="12"/>
  </w:num>
  <w:num w:numId="15">
    <w:abstractNumId w:val="4"/>
  </w:num>
  <w:num w:numId="16">
    <w:abstractNumId w:val="13"/>
  </w:num>
  <w:num w:numId="17">
    <w:abstractNumId w:val="15"/>
  </w:num>
  <w:num w:numId="18">
    <w:abstractNumId w:val="1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53345"/>
    <w:rsid w:val="00053D53"/>
    <w:rsid w:val="000B07BE"/>
    <w:rsid w:val="00190650"/>
    <w:rsid w:val="00383812"/>
    <w:rsid w:val="00763B86"/>
    <w:rsid w:val="008F4C70"/>
    <w:rsid w:val="00BC031E"/>
    <w:rsid w:val="00E5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BD5A8"/>
  <w15:docId w15:val="{21D00074-5DBC-46C4-88AC-87249A48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fr-FR"/>
    </w:rPr>
  </w:style>
  <w:style w:type="paragraph" w:styleId="Titre1">
    <w:name w:val="heading 1"/>
    <w:basedOn w:val="Normal"/>
    <w:uiPriority w:val="1"/>
    <w:qFormat/>
    <w:pPr>
      <w:ind w:left="1031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uiPriority w:val="1"/>
    <w:qFormat/>
    <w:pPr>
      <w:ind w:left="875"/>
      <w:outlineLvl w:val="1"/>
    </w:pPr>
    <w:rPr>
      <w:b/>
      <w:bCs/>
      <w:sz w:val="20"/>
      <w:szCs w:val="2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4C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"/>
    <w:qFormat/>
    <w:pPr>
      <w:ind w:left="875" w:right="733" w:firstLine="189"/>
    </w:pPr>
    <w:rPr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  <w:pPr>
      <w:spacing w:before="12"/>
      <w:ind w:left="1372" w:hanging="254"/>
    </w:pPr>
  </w:style>
  <w:style w:type="paragraph" w:customStyle="1" w:styleId="TableParagraph">
    <w:name w:val="Table Paragraph"/>
    <w:basedOn w:val="Normal"/>
    <w:uiPriority w:val="1"/>
    <w:qFormat/>
    <w:pPr>
      <w:spacing w:before="19" w:line="199" w:lineRule="exact"/>
    </w:pPr>
  </w:style>
  <w:style w:type="table" w:styleId="Grilledutableau">
    <w:name w:val="Table Grid"/>
    <w:basedOn w:val="TableauNormal"/>
    <w:uiPriority w:val="39"/>
    <w:rsid w:val="00053D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semiHidden/>
    <w:rsid w:val="008F4C7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  <w:style w:type="paragraph" w:styleId="NormalWeb">
    <w:name w:val="Normal (Web)"/>
    <w:basedOn w:val="Normal"/>
    <w:uiPriority w:val="99"/>
    <w:semiHidden/>
    <w:unhideWhenUsed/>
    <w:rsid w:val="008F4C7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F4C70"/>
    <w:rPr>
      <w:b/>
      <w:bCs/>
    </w:rPr>
  </w:style>
  <w:style w:type="table" w:styleId="Grilledetableauclaire">
    <w:name w:val="Grid Table Light"/>
    <w:basedOn w:val="TableauNormal"/>
    <w:uiPriority w:val="40"/>
    <w:rsid w:val="00763B8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37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632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Ronaldo HERITIANA</cp:lastModifiedBy>
  <cp:revision>5</cp:revision>
  <dcterms:created xsi:type="dcterms:W3CDTF">2025-11-10T12:37:00Z</dcterms:created>
  <dcterms:modified xsi:type="dcterms:W3CDTF">2025-11-14T12:27:00Z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(20240305)</vt:lpwstr>
  </property>
  <property fmtid="{D5CDD505-2E9C-101B-9397-08002B2CF9AE}" pid="5" name="LastSaved">
    <vt:filetime>2025-11-10T00:00:00Z</vt:filetime>
  </property>
</Properties>
</file>