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500"/>
              <w:bottom w:type="dxa" w:w="400"/>
              <w:right w:type="dxa" w:w="500"/>
            </w:tcMar>
          </w:tcPr>
          <w:p>
            <w:pPr>
              <w:jc w:val="center"/>
            </w:pPr>
            <w:r>
              <w:rPr>
                <w:rFonts w:ascii="Arial" w:cs="Arial" w:eastAsia="Arial" w:hAnsi="Arial"/>
                <w:b/>
                <w:bCs/>
                <w:color w:val="D4A017"/>
                <w:sz w:val="22"/>
                <w:szCs w:val="22"/>
              </w:rPr>
              <w:t xml:space="preserve">IDEA #5 — PHASE 1 — MAKE MONEY NOW</w:t>
            </w:r>
          </w:p>
          <w:p>
            <w:pPr>
              <w:spacing w:after="120" w:before="120"/>
              <w:jc w:val="center"/>
            </w:pPr>
            <w:r>
              <w:rPr>
                <w:rFonts w:ascii="Arial" w:cs="Arial" w:eastAsia="Arial" w:hAnsi="Arial"/>
                <w:b/>
                <w:bCs/>
                <w:color w:val="FFFFFF"/>
                <w:sz w:val="48"/>
                <w:szCs w:val="48"/>
              </w:rPr>
              <w:t xml:space="preserve">Outcome-Based
AI Service</w:t>
            </w:r>
          </w:p>
          <w:p>
            <w:pPr>
              <w:jc w:val="center"/>
            </w:pPr>
            <w:r>
              <w:rPr>
                <w:rFonts w:ascii="Arial" w:cs="Arial" w:eastAsia="Arial" w:hAnsi="Arial"/>
                <w:color w:val="DDDDDD"/>
                <w:sz w:val="24"/>
                <w:szCs w:val="24"/>
              </w:rPr>
              <w:t xml:space="preserve">Clients pay for results, not hours. You win when they win.</w:t>
            </w:r>
          </w:p>
          <w:p>
            <w:pPr>
              <w:spacing w:before="200"/>
              <w:jc w:val="center"/>
            </w:pPr>
            <w:r>
              <w:rPr>
                <w:rFonts w:ascii="Arial" w:cs="Arial" w:eastAsia="Arial" w:hAnsi="Arial"/>
                <w:color w:val="D4A017"/>
                <w:sz w:val="18"/>
                <w:szCs w:val="18"/>
              </w:rPr>
              <w:t xml:space="preserve">HERMIE IHMIG | LEVINN GROUP</w:t>
            </w:r>
          </w:p>
        </w:tc>
      </w:tr>
    </w:tbl>
    <w:p>
      <w:pPr>
        <w:spacing w:after="160"/>
      </w:pPr>
      <w:r>
        <w:t xml:space="preserve"/>
      </w:r>
    </w:p>
    <w:p>
      <w:pPr>
        <w:pStyle w:val="Heading1"/>
      </w:pPr>
      <w:r>
        <w:rPr>
          <w:rFonts w:ascii="Arial" w:cs="Arial" w:eastAsia="Arial" w:hAnsi="Arial"/>
          <w:b/>
          <w:bCs/>
          <w:color w:val="1B2A4A"/>
          <w:sz w:val="36"/>
          <w:szCs w:val="36"/>
        </w:rPr>
        <w:t xml:space="preserve">05. Outcome-Based AI Service</w:t>
      </w:r>
    </w:p>
    <w:p>
      <w:pPr>
        <w:pBdr>
          <w:bottom w:val="single" w:color="D4A017" w:sz="2"/>
        </w:pBdr>
        <w:spacing w:after="200" w:before="200"/>
      </w:pPr>
      <w:r>
        <w:t xml:space="preserve"/>
      </w:r>
    </w:p>
    <w:p>
      <w:pPr>
        <w:pStyle w:val="Heading2"/>
      </w:pPr>
      <w:r>
        <w:rPr>
          <w:rFonts w:ascii="Arial" w:cs="Arial" w:eastAsia="Arial" w:hAnsi="Arial"/>
          <w:b/>
          <w:bCs/>
          <w:color w:val="1B2A4A"/>
          <w:sz w:val="28"/>
          <w:szCs w:val="28"/>
        </w:rPr>
        <w:t xml:space="preserve">Executive Summary</w:t>
      </w:r>
    </w:p>
    <w:p>
      <w:pPr>
        <w:spacing w:after="120"/>
      </w:pPr>
      <w:r>
        <w:rPr>
          <w:rFonts w:ascii="Arial" w:cs="Arial" w:eastAsia="Arial" w:hAnsi="Arial"/>
          <w:sz w:val="22"/>
          <w:szCs w:val="22"/>
        </w:rPr>
        <w:t xml:space="preserve">The fastest way to close SA business clients in 2025 is to remove their risk entirely. An outcome-based AI service charges only when a measurable result is achieved — leads generated, appointments booked, forms processed, emails replied to, content pieces published. You use AI to do the work at 10x the speed of humans, deliver the outcome, and collect payment. The model is simple: define the outcome, agree the price per unit, deploy AI to deliver at scale, and profit from the margin between AI cost and client fee.</w:t>
      </w:r>
    </w:p>
    <w:p>
      <w:pPr>
        <w:spacing w:after="160"/>
      </w:pPr>
      <w:r>
        <w:t xml:space="preserve"/>
      </w:r>
    </w:p>
    <w:p>
      <w:pPr>
        <w:pStyle w:val="Heading2"/>
      </w:pPr>
      <w:r>
        <w:rPr>
          <w:rFonts w:ascii="Arial" w:cs="Arial" w:eastAsia="Arial" w:hAnsi="Arial"/>
          <w:b/>
          <w:bCs/>
          <w:color w:val="1B2A4A"/>
          <w:sz w:val="28"/>
          <w:szCs w:val="28"/>
        </w:rPr>
        <w:t xml:space="preserve">Business Overview</w:t>
      </w:r>
    </w:p>
    <w:p>
      <w:pPr>
        <w:spacing w:after="100" w:before="200"/>
      </w:pPr>
      <w:r>
        <w:rPr>
          <w:rFonts w:ascii="Arial" w:cs="Arial" w:eastAsia="Arial" w:hAnsi="Arial"/>
          <w:b/>
          <w:bCs/>
          <w:color w:val="1A56A0"/>
          <w:sz w:val="24"/>
          <w:szCs w:val="24"/>
        </w:rPr>
        <w:t xml:space="preserve">Why Outcome-Based Works in SA</w:t>
      </w:r>
    </w:p>
    <w:p>
      <w:pPr>
        <w:pStyle w:val="ListParagraph"/>
        <w:numPr>
          <w:ilvl w:val="0"/>
          <w:numId w:val="2"/>
        </w:numPr>
        <w:spacing w:after="80"/>
      </w:pPr>
      <w:r>
        <w:rPr>
          <w:rFonts w:ascii="Arial" w:cs="Arial" w:eastAsia="Arial" w:hAnsi="Arial"/>
          <w:sz w:val="22"/>
          <w:szCs w:val="22"/>
        </w:rPr>
        <w:t xml:space="preserve">SA business owners are skeptical of consultants and agencies — too many have been burned.</w:t>
      </w:r>
    </w:p>
    <w:p>
      <w:pPr>
        <w:pStyle w:val="ListParagraph"/>
        <w:numPr>
          <w:ilvl w:val="0"/>
          <w:numId w:val="2"/>
        </w:numPr>
        <w:spacing w:after="80"/>
      </w:pPr>
      <w:r>
        <w:rPr>
          <w:rFonts w:ascii="Arial" w:cs="Arial" w:eastAsia="Arial" w:hAnsi="Arial"/>
          <w:sz w:val="22"/>
          <w:szCs w:val="22"/>
        </w:rPr>
        <w:t xml:space="preserve">"Pay only when you see results" eliminates the objection barrier entirely.</w:t>
      </w:r>
    </w:p>
    <w:p>
      <w:pPr>
        <w:pStyle w:val="ListParagraph"/>
        <w:numPr>
          <w:ilvl w:val="0"/>
          <w:numId w:val="2"/>
        </w:numPr>
        <w:spacing w:after="80"/>
      </w:pPr>
      <w:r>
        <w:rPr>
          <w:rFonts w:ascii="Arial" w:cs="Arial" w:eastAsia="Arial" w:hAnsi="Arial"/>
          <w:sz w:val="22"/>
          <w:szCs w:val="22"/>
        </w:rPr>
        <w:t xml:space="preserve">AI automation means your cost-per-outcome is 10–50x lower than a human doing the same job.</w:t>
      </w:r>
    </w:p>
    <w:p>
      <w:pPr>
        <w:pStyle w:val="ListParagraph"/>
        <w:numPr>
          <w:ilvl w:val="0"/>
          <w:numId w:val="2"/>
        </w:numPr>
        <w:spacing w:after="80"/>
      </w:pPr>
      <w:r>
        <w:rPr>
          <w:rFonts w:ascii="Arial" w:cs="Arial" w:eastAsia="Arial" w:hAnsi="Arial"/>
          <w:sz w:val="22"/>
          <w:szCs w:val="22"/>
        </w:rPr>
        <w:t xml:space="preserve">You maintain ownership of the AI systems and processes — clients cannot easily replicate.</w:t>
      </w:r>
    </w:p>
    <w:p>
      <w:pPr>
        <w:spacing w:after="100" w:before="200"/>
      </w:pPr>
      <w:r>
        <w:rPr>
          <w:rFonts w:ascii="Arial" w:cs="Arial" w:eastAsia="Arial" w:hAnsi="Arial"/>
          <w:b/>
          <w:bCs/>
          <w:color w:val="1A56A0"/>
          <w:sz w:val="24"/>
          <w:szCs w:val="24"/>
        </w:rPr>
        <w:t xml:space="preserve">10 Outcome-Based AI Packages to Sell Today</w:t>
      </w:r>
    </w:p>
    <w:p>
      <w:pPr>
        <w:pStyle w:val="ListParagraph"/>
        <w:numPr>
          <w:ilvl w:val="0"/>
          <w:numId w:val="2"/>
        </w:numPr>
        <w:spacing w:after="80"/>
      </w:pPr>
      <w:r>
        <w:rPr>
          <w:rFonts w:ascii="Arial" w:cs="Arial" w:eastAsia="Arial" w:hAnsi="Arial"/>
          <w:sz w:val="22"/>
          <w:szCs w:val="22"/>
        </w:rPr>
        <w:t xml:space="preserve">R80/qualified lead generated (WhatsApp bot + AI scoring)</w:t>
      </w:r>
    </w:p>
    <w:p>
      <w:pPr>
        <w:pStyle w:val="ListParagraph"/>
        <w:numPr>
          <w:ilvl w:val="0"/>
          <w:numId w:val="2"/>
        </w:numPr>
        <w:spacing w:after="80"/>
      </w:pPr>
      <w:r>
        <w:rPr>
          <w:rFonts w:ascii="Arial" w:cs="Arial" w:eastAsia="Arial" w:hAnsi="Arial"/>
          <w:sz w:val="22"/>
          <w:szCs w:val="22"/>
        </w:rPr>
        <w:t xml:space="preserve">R150/appointment booked and confirmed (booking bot + reminders)</w:t>
      </w:r>
    </w:p>
    <w:p>
      <w:pPr>
        <w:pStyle w:val="ListParagraph"/>
        <w:numPr>
          <w:ilvl w:val="0"/>
          <w:numId w:val="2"/>
        </w:numPr>
        <w:spacing w:after="80"/>
      </w:pPr>
      <w:r>
        <w:rPr>
          <w:rFonts w:ascii="Arial" w:cs="Arial" w:eastAsia="Arial" w:hAnsi="Arial"/>
          <w:sz w:val="22"/>
          <w:szCs w:val="22"/>
        </w:rPr>
        <w:t xml:space="preserve">R500/social media post created and published (AI content + scheduling)</w:t>
      </w:r>
    </w:p>
    <w:p>
      <w:pPr>
        <w:pStyle w:val="ListParagraph"/>
        <w:numPr>
          <w:ilvl w:val="0"/>
          <w:numId w:val="2"/>
        </w:numPr>
        <w:spacing w:after="80"/>
      </w:pPr>
      <w:r>
        <w:rPr>
          <w:rFonts w:ascii="Arial" w:cs="Arial" w:eastAsia="Arial" w:hAnsi="Arial"/>
          <w:sz w:val="22"/>
          <w:szCs w:val="22"/>
        </w:rPr>
        <w:t xml:space="preserve">R200/invoice processed and filed (OCR + AI categorization)</w:t>
      </w:r>
    </w:p>
    <w:p>
      <w:pPr>
        <w:pStyle w:val="ListParagraph"/>
        <w:numPr>
          <w:ilvl w:val="0"/>
          <w:numId w:val="2"/>
        </w:numPr>
        <w:spacing w:after="80"/>
      </w:pPr>
      <w:r>
        <w:rPr>
          <w:rFonts w:ascii="Arial" w:cs="Arial" w:eastAsia="Arial" w:hAnsi="Arial"/>
          <w:sz w:val="22"/>
          <w:szCs w:val="22"/>
        </w:rPr>
        <w:t xml:space="preserve">R1,000/job listing + 5 screened candidates delivered (AI recruitment)</w:t>
      </w:r>
    </w:p>
    <w:p>
      <w:pPr>
        <w:pStyle w:val="ListParagraph"/>
        <w:numPr>
          <w:ilvl w:val="0"/>
          <w:numId w:val="2"/>
        </w:numPr>
        <w:spacing w:after="80"/>
      </w:pPr>
      <w:r>
        <w:rPr>
          <w:rFonts w:ascii="Arial" w:cs="Arial" w:eastAsia="Arial" w:hAnsi="Arial"/>
          <w:sz w:val="22"/>
          <w:szCs w:val="22"/>
        </w:rPr>
        <w:t xml:space="preserve">R300/translated document (AI translation + human review)</w:t>
      </w:r>
    </w:p>
    <w:p>
      <w:pPr>
        <w:pStyle w:val="ListParagraph"/>
        <w:numPr>
          <w:ilvl w:val="0"/>
          <w:numId w:val="2"/>
        </w:numPr>
        <w:spacing w:after="80"/>
      </w:pPr>
      <w:r>
        <w:rPr>
          <w:rFonts w:ascii="Arial" w:cs="Arial" w:eastAsia="Arial" w:hAnsi="Arial"/>
          <w:sz w:val="22"/>
          <w:szCs w:val="22"/>
        </w:rPr>
        <w:t xml:space="preserve">R50/customer query resolved (AI support bot)</w:t>
      </w:r>
    </w:p>
    <w:p>
      <w:pPr>
        <w:pStyle w:val="ListParagraph"/>
        <w:numPr>
          <w:ilvl w:val="0"/>
          <w:numId w:val="2"/>
        </w:numPr>
        <w:spacing w:after="80"/>
      </w:pPr>
      <w:r>
        <w:rPr>
          <w:rFonts w:ascii="Arial" w:cs="Arial" w:eastAsia="Arial" w:hAnsi="Arial"/>
          <w:sz w:val="22"/>
          <w:szCs w:val="22"/>
        </w:rPr>
        <w:t xml:space="preserve">R2,000/competitor analysis report (AI research + formatting)</w:t>
      </w:r>
    </w:p>
    <w:p>
      <w:pPr>
        <w:pStyle w:val="ListParagraph"/>
        <w:numPr>
          <w:ilvl w:val="0"/>
          <w:numId w:val="2"/>
        </w:numPr>
        <w:spacing w:after="80"/>
      </w:pPr>
      <w:r>
        <w:rPr>
          <w:rFonts w:ascii="Arial" w:cs="Arial" w:eastAsia="Arial" w:hAnsi="Arial"/>
          <w:sz w:val="22"/>
          <w:szCs w:val="22"/>
        </w:rPr>
        <w:t xml:space="preserve">R800/email campaign designed and sent (AI copy + Mailchimp)</w:t>
      </w:r>
    </w:p>
    <w:p>
      <w:pPr>
        <w:pStyle w:val="ListParagraph"/>
        <w:numPr>
          <w:ilvl w:val="0"/>
          <w:numId w:val="2"/>
        </w:numPr>
        <w:spacing w:after="80"/>
      </w:pPr>
      <w:r>
        <w:rPr>
          <w:rFonts w:ascii="Arial" w:cs="Arial" w:eastAsia="Arial" w:hAnsi="Arial"/>
          <w:sz w:val="22"/>
          <w:szCs w:val="22"/>
        </w:rPr>
        <w:t xml:space="preserve">R400/product description written and SEO-optimized (AI copy)</w:t>
      </w:r>
    </w:p>
    <w:p>
      <w:pPr>
        <w:spacing w:after="160"/>
      </w:pPr>
      <w:r>
        <w:t xml:space="preserve"/>
      </w:r>
    </w:p>
    <w:p>
      <w:pPr>
        <w:pStyle w:val="Heading2"/>
      </w:pPr>
      <w:r>
        <w:rPr>
          <w:rFonts w:ascii="Arial" w:cs="Arial" w:eastAsia="Arial" w:hAnsi="Arial"/>
          <w:b/>
          <w:bCs/>
          <w:color w:val="1B2A4A"/>
          <w:sz w:val="28"/>
          <w:szCs w:val="28"/>
        </w:rPr>
        <w:t xml:space="preserve">Business Model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CANVAS ELEMENT</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Value Proposition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 only pay when you get the result you wanted. Zero risk.</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Customer Segments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SA SME with a measurable operational bottleneck</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Channels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LinkedIn, Facebook business groups, cold WhatsApp outreach</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Revenue Streams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Per-outcome pricing (see above examples)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Resources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AI tool stack (OpenAI/Claude/Gemini), automation platforms, data pipelines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Activities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Outcome definition, AI workflow building, quality control, delivery</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Partners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 assistants for quality control, API providers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Cost Structure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API costs (typically 5–15% of revenue), QC time (20–30%)</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Unfair Advantage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Risk-free for clients + AI-powered margins for you</w:t>
            </w:r>
          </w:p>
        </w:tc>
      </w:tr>
    </w:tbl>
    <w:p>
      <w:pPr>
        <w:spacing w:after="160"/>
      </w:pPr>
      <w:r>
        <w:t xml:space="preserve"/>
      </w:r>
    </w:p>
    <w:p>
      <w:pPr>
        <w:pStyle w:val="Heading2"/>
      </w:pPr>
      <w:r>
        <w:rPr>
          <w:rFonts w:ascii="Arial" w:cs="Arial" w:eastAsia="Arial" w:hAnsi="Arial"/>
          <w:b/>
          <w:bCs/>
          <w:color w:val="1B2A4A"/>
          <w:sz w:val="28"/>
          <w:szCs w:val="28"/>
        </w:rPr>
        <w:t xml:space="preserve">Margin Analysis — The Real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Client Price</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AI Cost</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Your Time</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Net Margin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Qualified lead (WhatsApp)</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R80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R8</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 min QC</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R65+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Appointment booked</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R150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R12</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min QC</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R120+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Social media post</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R500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R25</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 min review</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R350+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Invoice processed</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R200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R15</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min check</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R165+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Competitor report</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R2,000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R80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45 min review</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R1,500+</w:t>
            </w:r>
          </w:p>
        </w:tc>
      </w:tr>
    </w:tbl>
    <w:p>
      <w:pPr>
        <w:spacing w:after="160"/>
      </w:pPr>
      <w:r>
        <w:t xml:space="preserve"/>
      </w:r>
    </w:p>
    <w:p>
      <w:pPr>
        <w:pStyle w:val="Heading2"/>
      </w:pPr>
      <w:r>
        <w:rPr>
          <w:rFonts w:ascii="Arial" w:cs="Arial" w:eastAsia="Arial" w:hAnsi="Arial"/>
          <w:b/>
          <w:bCs/>
          <w:color w:val="1B2A4A"/>
          <w:sz w:val="28"/>
          <w:szCs w:val="28"/>
        </w:rPr>
        <w:t xml:space="preserve">Market Research — Current State (2025/2026)</w:t>
      </w:r>
    </w:p>
    <w:p>
      <w:pPr>
        <w:pStyle w:val="ListParagraph"/>
        <w:numPr>
          <w:ilvl w:val="0"/>
          <w:numId w:val="2"/>
        </w:numPr>
        <w:spacing w:after="80"/>
      </w:pPr>
      <w:r>
        <w:rPr>
          <w:rFonts w:ascii="Arial" w:cs="Arial" w:eastAsia="Arial" w:hAnsi="Arial"/>
          <w:sz w:val="22"/>
          <w:szCs w:val="22"/>
        </w:rPr>
        <w:t xml:space="preserve">Gartner predicts 80% of enterprises will adopt AI-augmented work by 2026 — SMEs will follow 12–18 months behind.</w:t>
      </w:r>
    </w:p>
    <w:p>
      <w:pPr>
        <w:pStyle w:val="ListParagraph"/>
        <w:numPr>
          <w:ilvl w:val="0"/>
          <w:numId w:val="2"/>
        </w:numPr>
        <w:spacing w:after="80"/>
      </w:pPr>
      <w:r>
        <w:rPr>
          <w:rFonts w:ascii="Arial" w:cs="Arial" w:eastAsia="Arial" w:hAnsi="Arial"/>
          <w:sz w:val="22"/>
          <w:szCs w:val="22"/>
        </w:rPr>
        <w:t xml:space="preserve">SA SME outsourcing market estimated at R18 billion annually (Stats SA, 2024).</w:t>
      </w:r>
    </w:p>
    <w:p>
      <w:pPr>
        <w:pStyle w:val="ListParagraph"/>
        <w:numPr>
          <w:ilvl w:val="0"/>
          <w:numId w:val="2"/>
        </w:numPr>
        <w:spacing w:after="80"/>
      </w:pPr>
      <w:r>
        <w:rPr>
          <w:rFonts w:ascii="Arial" w:cs="Arial" w:eastAsia="Arial" w:hAnsi="Arial"/>
          <w:sz w:val="22"/>
          <w:szCs w:val="22"/>
        </w:rPr>
        <w:t xml:space="preserve">Performance-based marketing is the #1 growth model in SA agencies (DMASA 2024 survey).</w:t>
      </w:r>
    </w:p>
    <w:p>
      <w:pPr>
        <w:pStyle w:val="ListParagraph"/>
        <w:numPr>
          <w:ilvl w:val="0"/>
          <w:numId w:val="2"/>
        </w:numPr>
        <w:spacing w:after="80"/>
      </w:pPr>
      <w:r>
        <w:rPr>
          <w:rFonts w:ascii="Arial" w:cs="Arial" w:eastAsia="Arial" w:hAnsi="Arial"/>
          <w:sz w:val="22"/>
          <w:szCs w:val="22"/>
        </w:rPr>
        <w:t xml:space="preserve">OpenAI API costs have dropped 80% since 2022 — margins on AI services are exploding.</w:t>
      </w:r>
    </w:p>
    <w:p>
      <w:pPr>
        <w:spacing w:after="160"/>
      </w:pPr>
      <w:r>
        <w:t xml:space="preserve"/>
      </w:r>
    </w:p>
    <w:p>
      <w:pPr>
        <w:pStyle w:val="Heading2"/>
      </w:pPr>
      <w:r>
        <w:rPr>
          <w:rFonts w:ascii="Arial" w:cs="Arial" w:eastAsia="Arial" w:hAnsi="Arial"/>
          <w:b/>
          <w:bCs/>
          <w:color w:val="1B2A4A"/>
          <w:sz w:val="28"/>
          <w:szCs w:val="28"/>
        </w:rPr>
        <w:t xml:space="preserve">3-Year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1</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6</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 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Outcomes Delivered</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Avg Revenue Per Outcome</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R400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R450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R500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R550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Revenue</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R20,000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R90,000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R250,000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R1,100,000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 Tool Costs (15%)</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R3,000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R13,500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R37,500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R165,000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QC/VA Costs (20%)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R4,000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R18,000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R50,000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R220,000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Monthly Profit</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R13,000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R58,500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R162,500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R715,000</w:t>
            </w:r>
          </w:p>
        </w:tc>
      </w:tr>
    </w:tbl>
    <w:p>
      <w:pPr>
        <w:spacing w:after="160"/>
      </w:pPr>
      <w:r>
        <w:t xml:space="preserve"/>
      </w:r>
    </w:p>
    <w:p>
      <w:pPr>
        <w:pStyle w:val="Heading2"/>
      </w:pPr>
      <w:r>
        <w:rPr>
          <w:rFonts w:ascii="Arial" w:cs="Arial" w:eastAsia="Arial" w:hAnsi="Arial"/>
          <w:b/>
          <w:bCs/>
          <w:color w:val="1B2A4A"/>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AI output quality fails, client rejects outcomes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QC every output before delivery; human review layer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Clients demand volume discount as scale grows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Lock in price tiers in contract; discount for volume but not below R400 avg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AI tool provider price increase</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Multi-provider setup; switch cost is 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Scope creep — clients redefine "outcome"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Extremely clear outcome definition in contract</w:t>
            </w:r>
          </w:p>
        </w:tc>
      </w:tr>
    </w:tbl>
    <w:p>
      <w:pPr>
        <w:spacing w:after="160"/>
      </w:pPr>
      <w:r>
        <w:t xml:space="preserve"/>
      </w:r>
    </w:p>
    <w:p>
      <w:pPr>
        <w:pStyle w:val="Heading2"/>
      </w:pPr>
      <w:r>
        <w:rPr>
          <w:rFonts w:ascii="Arial" w:cs="Arial" w:eastAsia="Arial" w:hAnsi="Arial"/>
          <w:b/>
          <w:bCs/>
          <w:color w:val="1B2A4A"/>
          <w:sz w:val="28"/>
          <w:szCs w:val="28"/>
        </w:rPr>
        <w:t xml:space="preserve">90-Day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Choose 1 outcome type to master first (recommendation: leads or social posts)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Clear niche focus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the AI workflow end-to-end, test on 3 dummy clients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Proven workflow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5–6</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 2 real clients, deliver 50 outcomes each</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R20,000 revenue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7–8</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Systematize QC, hire 1 VA for R4,000/month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yourself from QC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9–12</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2 outcome types, scale to 5 clients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R80,000+/month revenue</w:t>
            </w:r>
          </w:p>
        </w:tc>
      </w:tr>
    </w:tbl>
    <w:p>
      <w:pPr>
        <w:spacing w:after="160"/>
      </w:pPr>
      <w:r>
        <w:t xml:space="preserve"/>
      </w:r>
    </w:p>
    <w:p>
      <w:pPr>
        <w:spacing w:before="400"/>
        <w:jc w:val="center"/>
      </w:pPr>
      <w:r>
        <w:rPr>
          <w:rFonts w:ascii="Arial" w:cs="Arial" w:eastAsia="Arial" w:hAnsi="Arial"/>
          <w:b/>
          <w:bCs/>
          <w:color w:val="D4A017"/>
          <w:sz w:val="18"/>
          <w:szCs w:val="18"/>
        </w:rPr>
        <w:t xml:space="preserve">— END OF BUSINESS PLAN: OUTCOME-BASED AI SERVICE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2026-04-07T06:56:05.689Z</dcterms:created>
  <dcterms:modified xsi:type="dcterms:W3CDTF">2026-04-07T06:56:05.689Z</dcterms:modified>
</cp:coreProperties>
</file>

<file path=docProps/custom.xml><?xml version="1.0" encoding="utf-8"?>
<Properties xmlns="http://schemas.openxmlformats.org/officeDocument/2006/custom-properties" xmlns:vt="http://schemas.openxmlformats.org/officeDocument/2006/docPropsVTypes"/>
</file>