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400"/>
              <w:left w:type="dxa" w:w="500"/>
              <w:bottom w:type="dxa" w:w="400"/>
              <w:right w:type="dxa" w:w="500"/>
            </w:tcMar>
          </w:tcPr>
          <w:p>
            <w:pPr>
              <w:jc w:val="center"/>
            </w:pPr>
            <w:r>
              <w:rPr>
                <w:rFonts w:ascii="Arial" w:cs="Arial" w:eastAsia="Arial" w:hAnsi="Arial"/>
                <w:b/>
                <w:bCs/>
                <w:color w:val="D4A017"/>
                <w:sz w:val="22"/>
                <w:szCs w:val="22"/>
              </w:rPr>
              <w:t xml:space="preserve">IDEA #29 — PHASE 3 — FUTURE PLAYS</w:t>
            </w:r>
          </w:p>
          <w:p>
            <w:pPr>
              <w:spacing w:after="120" w:before="120"/>
              <w:jc w:val="center"/>
            </w:pPr>
            <w:r>
              <w:rPr>
                <w:rFonts w:ascii="Arial" w:cs="Arial" w:eastAsia="Arial" w:hAnsi="Arial"/>
                <w:b/>
                <w:bCs/>
                <w:color w:val="FFFFFF"/>
                <w:sz w:val="40"/>
                <w:szCs w:val="40"/>
              </w:rPr>
              <w:t xml:space="preserve">AI Micro-Monopoly
Builder</w:t>
            </w:r>
          </w:p>
          <w:p>
            <w:pPr>
              <w:jc w:val="center"/>
            </w:pPr>
            <w:r>
              <w:rPr>
                <w:rFonts w:ascii="Arial" w:cs="Arial" w:eastAsia="Arial" w:hAnsi="Arial"/>
                <w:color w:val="DDDDDD"/>
                <w:sz w:val="22"/>
                <w:szCs w:val="22"/>
              </w:rPr>
              <w:t xml:space="preserve">Own dozens of tiny, profitable niches. A portfolio of mini-monopolies powered by AI.</w:t>
            </w:r>
          </w:p>
          <w:p>
            <w:pPr>
              <w:spacing w:before="200"/>
              <w:jc w:val="center"/>
            </w:pPr>
            <w:r>
              <w:rPr>
                <w:rFonts w:ascii="Arial" w:cs="Arial" w:eastAsia="Arial" w:hAnsi="Arial"/>
                <w:color w:val="D4A017"/>
                <w:sz w:val="18"/>
                <w:szCs w:val="18"/>
              </w:rPr>
              <w:t xml:space="preserve">HERMIE IHMIG | LEVINN GROUP</w:t>
            </w:r>
          </w:p>
        </w:tc>
      </w:tr>
    </w:tbl>
    <w:p>
      <w:pPr>
        <w:spacing w:after="160"/>
      </w:pPr>
      <w:r>
        <w:t xml:space="preserve"/>
      </w:r>
    </w:p>
    <w:p>
      <w:pPr>
        <w:pStyle w:val="Heading1"/>
      </w:pPr>
      <w:r>
        <w:rPr>
          <w:rFonts w:ascii="Arial" w:cs="Arial" w:eastAsia="Arial" w:hAnsi="Arial"/>
          <w:b/>
          <w:bCs/>
          <w:color w:val="1B2A4A"/>
          <w:sz w:val="36"/>
          <w:szCs w:val="36"/>
        </w:rPr>
        <w:t xml:space="preserve">29. AI Micro-Monopoly Builder</w:t>
      </w:r>
    </w:p>
    <w:p>
      <w:pPr>
        <w:pBdr>
          <w:bottom w:val="single" w:color="D4A017" w:sz="2"/>
        </w:pBdr>
        <w:spacing w:after="200" w:before="200"/>
      </w:pPr>
      <w:r>
        <w:t xml:space="preserve"/>
      </w:r>
    </w:p>
    <w:p>
      <w:pPr>
        <w:pStyle w:val="Heading2"/>
      </w:pPr>
      <w:r>
        <w:rPr>
          <w:rFonts w:ascii="Arial" w:cs="Arial" w:eastAsia="Arial" w:hAnsi="Arial"/>
          <w:b/>
          <w:bCs/>
          <w:color w:val="1B2A4A"/>
          <w:sz w:val="28"/>
          <w:szCs w:val="28"/>
        </w:rPr>
        <w:t xml:space="preserve">Executive Summary</w:t>
      </w:r>
    </w:p>
    <w:p>
      <w:pPr>
        <w:spacing w:after="120"/>
      </w:pPr>
      <w:r>
        <w:rPr>
          <w:rFonts w:ascii="Arial" w:cs="Arial" w:eastAsia="Arial" w:hAnsi="Arial"/>
          <w:sz w:val="22"/>
          <w:szCs w:val="22"/>
        </w:rPr>
        <w:t xml:space="preserve">A Micro-Monopoly is a business that dominates a very small, specific niche so completely that competition becomes irrelevant. "The only AI tool for SA plumbers" or "The only WhatsApp bot builder for SA churches." You systematically identify underserved SA niches, build AI-powered tools or services for each, achieve dominant market share, and then maintain with minimal ongoing effort. With AI reducing build time to weeks and maintenance to hours, one person can own 20–50 micro-monopolies generating R5,000–R20,000/month each — totalling R100,000–R1,000,000/month from a diversified, resilient portfolio.</w:t>
      </w:r>
    </w:p>
    <w:p>
      <w:pPr>
        <w:spacing w:after="160"/>
      </w:pPr>
      <w:r>
        <w:t xml:space="preserve"/>
      </w:r>
    </w:p>
    <w:p>
      <w:pPr>
        <w:pStyle w:val="Heading2"/>
      </w:pPr>
      <w:r>
        <w:rPr>
          <w:rFonts w:ascii="Arial" w:cs="Arial" w:eastAsia="Arial" w:hAnsi="Arial"/>
          <w:b/>
          <w:bCs/>
          <w:color w:val="1B2A4A"/>
          <w:sz w:val="28"/>
          <w:szCs w:val="28"/>
        </w:rPr>
        <w:t xml:space="preserve">The Micro-Monopoly Framework</w:t>
      </w:r>
    </w:p>
    <w:p>
      <w:pPr>
        <w:pStyle w:val="ListParagraph"/>
        <w:numPr>
          <w:ilvl w:val="0"/>
          <w:numId w:val="2"/>
        </w:numPr>
        <w:spacing w:after="80"/>
      </w:pPr>
      <w:r>
        <w:rPr>
          <w:rFonts w:ascii="Arial" w:cs="Arial" w:eastAsia="Arial" w:hAnsi="Arial"/>
          <w:sz w:val="22"/>
          <w:szCs w:val="22"/>
        </w:rPr>
        <w:t xml:space="preserve">Step 1 — Niche ID: Find verticals with 1,000–10,000 SA businesses, no specific software, high recurring pain</w:t>
      </w:r>
    </w:p>
    <w:p>
      <w:pPr>
        <w:pStyle w:val="ListParagraph"/>
        <w:numPr>
          <w:ilvl w:val="0"/>
          <w:numId w:val="2"/>
        </w:numPr>
        <w:spacing w:after="80"/>
      </w:pPr>
      <w:r>
        <w:rPr>
          <w:rFonts w:ascii="Arial" w:cs="Arial" w:eastAsia="Arial" w:hAnsi="Arial"/>
          <w:sz w:val="22"/>
          <w:szCs w:val="22"/>
        </w:rPr>
        <w:t xml:space="preserve">Step 2 — Fast Build: Use Lovable.dev or WATI to build an MVP in 2–4 weeks</w:t>
      </w:r>
    </w:p>
    <w:p>
      <w:pPr>
        <w:pStyle w:val="ListParagraph"/>
        <w:numPr>
          <w:ilvl w:val="0"/>
          <w:numId w:val="2"/>
        </w:numPr>
        <w:spacing w:after="80"/>
      </w:pPr>
      <w:r>
        <w:rPr>
          <w:rFonts w:ascii="Arial" w:cs="Arial" w:eastAsia="Arial" w:hAnsi="Arial"/>
          <w:sz w:val="22"/>
          <w:szCs w:val="22"/>
        </w:rPr>
        <w:t xml:space="preserve">Step 3 — Dominate: Be first. Join every community. Own the SEO terms. Be THE solution.</w:t>
      </w:r>
    </w:p>
    <w:p>
      <w:pPr>
        <w:pStyle w:val="ListParagraph"/>
        <w:numPr>
          <w:ilvl w:val="0"/>
          <w:numId w:val="2"/>
        </w:numPr>
        <w:spacing w:after="80"/>
      </w:pPr>
      <w:r>
        <w:rPr>
          <w:rFonts w:ascii="Arial" w:cs="Arial" w:eastAsia="Arial" w:hAnsi="Arial"/>
          <w:sz w:val="22"/>
          <w:szCs w:val="22"/>
        </w:rPr>
        <w:t xml:space="preserve">Step 4 — Automate: Set up sales funnel, onboarding, and support to run without your attention</w:t>
      </w:r>
    </w:p>
    <w:p>
      <w:pPr>
        <w:pStyle w:val="ListParagraph"/>
        <w:numPr>
          <w:ilvl w:val="0"/>
          <w:numId w:val="2"/>
        </w:numPr>
        <w:spacing w:after="80"/>
      </w:pPr>
      <w:r>
        <w:rPr>
          <w:rFonts w:ascii="Arial" w:cs="Arial" w:eastAsia="Arial" w:hAnsi="Arial"/>
          <w:sz w:val="22"/>
          <w:szCs w:val="22"/>
        </w:rPr>
        <w:t xml:space="preserve">Step 5 — Repeat: With model proven, build next micro-monopoly using same playbook</w:t>
      </w:r>
    </w:p>
    <w:p>
      <w:pPr>
        <w:spacing w:after="160"/>
      </w:pPr>
      <w:r>
        <w:t xml:space="preserve"/>
      </w:r>
    </w:p>
    <w:p>
      <w:pPr>
        <w:pStyle w:val="Heading2"/>
      </w:pPr>
      <w:r>
        <w:rPr>
          <w:rFonts w:ascii="Arial" w:cs="Arial" w:eastAsia="Arial" w:hAnsi="Arial"/>
          <w:b/>
          <w:bCs/>
          <w:color w:val="1B2A4A"/>
          <w:sz w:val="28"/>
          <w:szCs w:val="28"/>
        </w:rPr>
        <w:t xml:space="preserve">20 SA Micro-Monopoly Opportunities</w:t>
      </w:r>
    </w:p>
    <w:p>
      <w:pPr>
        <w:pStyle w:val="ListParagraph"/>
        <w:numPr>
          <w:ilvl w:val="0"/>
          <w:numId w:val="2"/>
        </w:numPr>
        <w:spacing w:after="80"/>
      </w:pPr>
      <w:r>
        <w:rPr>
          <w:rFonts w:ascii="Arial" w:cs="Arial" w:eastAsia="Arial" w:hAnsi="Arial"/>
          <w:sz w:val="22"/>
          <w:szCs w:val="22"/>
        </w:rPr>
        <w:t xml:space="preserve">AI invoice tool for SA plumbers/electricians (150,000 registered trade businesses)</w:t>
      </w:r>
    </w:p>
    <w:p>
      <w:pPr>
        <w:pStyle w:val="ListParagraph"/>
        <w:numPr>
          <w:ilvl w:val="0"/>
          <w:numId w:val="2"/>
        </w:numPr>
        <w:spacing w:after="80"/>
      </w:pPr>
      <w:r>
        <w:rPr>
          <w:rFonts w:ascii="Arial" w:cs="Arial" w:eastAsia="Arial" w:hAnsi="Arial"/>
          <w:sz w:val="22"/>
          <w:szCs w:val="22"/>
        </w:rPr>
        <w:t xml:space="preserve">WhatsApp booking bot for SA tutors (200,000 independent tutors)</w:t>
      </w:r>
    </w:p>
    <w:p>
      <w:pPr>
        <w:pStyle w:val="ListParagraph"/>
        <w:numPr>
          <w:ilvl w:val="0"/>
          <w:numId w:val="2"/>
        </w:numPr>
        <w:spacing w:after="80"/>
      </w:pPr>
      <w:r>
        <w:rPr>
          <w:rFonts w:ascii="Arial" w:cs="Arial" w:eastAsia="Arial" w:hAnsi="Arial"/>
          <w:sz w:val="22"/>
          <w:szCs w:val="22"/>
        </w:rPr>
        <w:t xml:space="preserve">Staff scheduling app for SA guards/security companies (500,000+ security industry workers)</w:t>
      </w:r>
    </w:p>
    <w:p>
      <w:pPr>
        <w:pStyle w:val="ListParagraph"/>
        <w:numPr>
          <w:ilvl w:val="0"/>
          <w:numId w:val="2"/>
        </w:numPr>
        <w:spacing w:after="80"/>
      </w:pPr>
      <w:r>
        <w:rPr>
          <w:rFonts w:ascii="Arial" w:cs="Arial" w:eastAsia="Arial" w:hAnsi="Arial"/>
          <w:sz w:val="22"/>
          <w:szCs w:val="22"/>
        </w:rPr>
        <w:t xml:space="preserve">SARS e-filing reminder + checklist tool for SA freelancers (800,000+ freelancers)</w:t>
      </w:r>
    </w:p>
    <w:p>
      <w:pPr>
        <w:pStyle w:val="ListParagraph"/>
        <w:numPr>
          <w:ilvl w:val="0"/>
          <w:numId w:val="2"/>
        </w:numPr>
        <w:spacing w:after="80"/>
      </w:pPr>
      <w:r>
        <w:rPr>
          <w:rFonts w:ascii="Arial" w:cs="Arial" w:eastAsia="Arial" w:hAnsi="Arial"/>
          <w:sz w:val="22"/>
          <w:szCs w:val="22"/>
        </w:rPr>
        <w:t xml:space="preserve">Tender tracking tool for SA SMMEs (700,000+ registered SMMEs eligible for government tenders)</w:t>
      </w:r>
    </w:p>
    <w:p>
      <w:pPr>
        <w:pStyle w:val="ListParagraph"/>
        <w:numPr>
          <w:ilvl w:val="0"/>
          <w:numId w:val="2"/>
        </w:numPr>
        <w:spacing w:after="80"/>
      </w:pPr>
      <w:r>
        <w:rPr>
          <w:rFonts w:ascii="Arial" w:cs="Arial" w:eastAsia="Arial" w:hAnsi="Arial"/>
          <w:sz w:val="22"/>
          <w:szCs w:val="22"/>
        </w:rPr>
        <w:t xml:space="preserve">Church admin platform: attendance, tithing, events (40,000+ churches in SA)</w:t>
      </w:r>
    </w:p>
    <w:p>
      <w:pPr>
        <w:pStyle w:val="ListParagraph"/>
        <w:numPr>
          <w:ilvl w:val="0"/>
          <w:numId w:val="2"/>
        </w:numPr>
        <w:spacing w:after="80"/>
      </w:pPr>
      <w:r>
        <w:rPr>
          <w:rFonts w:ascii="Arial" w:cs="Arial" w:eastAsia="Arial" w:hAnsi="Arial"/>
          <w:sz w:val="22"/>
          <w:szCs w:val="22"/>
        </w:rPr>
        <w:t xml:space="preserve">Spaza/tuck shop inventory tracker (100,000+ informal retail stores in SA)</w:t>
      </w:r>
    </w:p>
    <w:p>
      <w:pPr>
        <w:pStyle w:val="ListParagraph"/>
        <w:numPr>
          <w:ilvl w:val="0"/>
          <w:numId w:val="2"/>
        </w:numPr>
        <w:spacing w:after="80"/>
      </w:pPr>
      <w:r>
        <w:rPr>
          <w:rFonts w:ascii="Arial" w:cs="Arial" w:eastAsia="Arial" w:hAnsi="Arial"/>
          <w:sz w:val="22"/>
          <w:szCs w:val="22"/>
        </w:rPr>
        <w:t xml:space="preserve">Quote + invoice tool for SA building contractors (50,000+ registered contractors)</w:t>
      </w:r>
    </w:p>
    <w:p>
      <w:pPr>
        <w:pStyle w:val="ListParagraph"/>
        <w:numPr>
          <w:ilvl w:val="0"/>
          <w:numId w:val="2"/>
        </w:numPr>
        <w:spacing w:after="80"/>
      </w:pPr>
      <w:r>
        <w:rPr>
          <w:rFonts w:ascii="Arial" w:cs="Arial" w:eastAsia="Arial" w:hAnsi="Arial"/>
          <w:sz w:val="22"/>
          <w:szCs w:val="22"/>
        </w:rPr>
        <w:t xml:space="preserve">AI social posts for SA estate agents (40,000+ registered agents)</w:t>
      </w:r>
    </w:p>
    <w:p>
      <w:pPr>
        <w:pStyle w:val="ListParagraph"/>
        <w:numPr>
          <w:ilvl w:val="0"/>
          <w:numId w:val="2"/>
        </w:numPr>
        <w:spacing w:after="80"/>
      </w:pPr>
      <w:r>
        <w:rPr>
          <w:rFonts w:ascii="Arial" w:cs="Arial" w:eastAsia="Arial" w:hAnsi="Arial"/>
          <w:sz w:val="22"/>
          <w:szCs w:val="22"/>
        </w:rPr>
        <w:t xml:space="preserve">Domestic worker payroll app for SA households (1.5M+ domestic workers registered)</w:t>
      </w:r>
    </w:p>
    <w:p>
      <w:pPr>
        <w:spacing w:after="160"/>
      </w:pPr>
      <w:r>
        <w:t xml:space="preserve"/>
      </w:r>
    </w:p>
    <w:p>
      <w:pPr>
        <w:pStyle w:val="Heading2"/>
      </w:pPr>
      <w:r>
        <w:rPr>
          <w:rFonts w:ascii="Arial" w:cs="Arial" w:eastAsia="Arial" w:hAnsi="Arial"/>
          <w:b/>
          <w:bCs/>
          <w:color w:val="1B2A4A"/>
          <w:sz w:val="28"/>
          <w:szCs w:val="28"/>
        </w:rPr>
        <w:t xml:space="preserve">Business Model Canvas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CANVAS ELEMENT</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Value Proposition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 systematic approach to building AI monopolies in ignored SA niches</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Customer Segments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 niche business owners who have never had software built specifically for them</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Revenue Streams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R199–R799/month subscription per micro-monopoly × 20–50 products = massive portfolio MRR</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Key Resources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Build playbook, AI coding tools, SA niche database, marketing templates</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Key Activities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Niche research, MVP building, community domination, funnel automation, portfolio monitoring</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Key Partners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Lovable.dev, Supabase, PayFast, WATI (tools to build fast and cheaply)</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Timeline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6 months → first 3 monopolies → 24 months → 10 monopolies → 5 years → 30+ monopolies</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Funding Required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R100K to fund build costs for first 5 products (mostly tools and time)</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Revenue Potential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30 products × 200 users avg × R399/month = R2,394,000 MRR at scale</w:t>
            </w:r>
          </w:p>
        </w:tc>
      </w:tr>
    </w:tbl>
    <w:p>
      <w:pPr>
        <w:spacing w:after="160"/>
      </w:pPr>
      <w:r>
        <w:t xml:space="preserve"/>
      </w:r>
    </w:p>
    <w:p>
      <w:pPr>
        <w:spacing w:before="400"/>
        <w:jc w:val="center"/>
      </w:pPr>
      <w:r>
        <w:rPr>
          <w:rFonts w:ascii="Arial" w:cs="Arial" w:eastAsia="Arial" w:hAnsi="Arial"/>
          <w:b/>
          <w:bCs/>
          <w:color w:val="D4A017"/>
          <w:sz w:val="18"/>
          <w:szCs w:val="18"/>
        </w:rPr>
        <w:t xml:space="preserve">— END OF BUSINESS PLAN: AI MICRO-MONOPOLY BUILDER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B2A4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2026-04-07T07:07:41.650Z</dcterms:created>
  <dcterms:modified xsi:type="dcterms:W3CDTF">2026-04-07T07:07:41.650Z</dcterms:modified>
</cp:coreProperties>
</file>

<file path=docProps/custom.xml><?xml version="1.0" encoding="utf-8"?>
<Properties xmlns="http://schemas.openxmlformats.org/officeDocument/2006/custom-properties" xmlns:vt="http://schemas.openxmlformats.org/officeDocument/2006/docPropsVTypes"/>
</file>