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35. Energy Scorecard App</w:t>
      </w:r>
    </w:p>
    <w:p>
      <w:pPr>
        <w:pStyle w:val="Heading2"/>
      </w:pPr>
      <w:r>
        <w:t>Executive Summary</w:t>
      </w:r>
    </w:p>
    <w:p>
      <w:r>
        <w:t>SA founders are burning out at record rates — not from laziness but from mismanagement of personal energy. This app tracks physical, mental, emotional, and spiritual energy levels daily, correlates them with business performance, and gives the founder a personalised energy management system.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Most productivity systems focus on time management — but exhausted founders can't use their time well.</w:t>
      </w:r>
    </w:p>
    <w:p>
      <w:pPr>
        <w:pStyle w:val="ListParagraph"/>
        <w:numPr>
          <w:ilvl w:val="0"/>
          <w:numId w:val="1"/>
        </w:numPr>
      </w:pPr>
      <w:r>
        <w:t>SA load shedding, crime stress, and economic pressure create unique energy-draining conditions.</w:t>
      </w:r>
    </w:p>
    <w:p>
      <w:pPr>
        <w:pStyle w:val="ListParagraph"/>
        <w:numPr>
          <w:ilvl w:val="0"/>
          <w:numId w:val="1"/>
        </w:numPr>
      </w:pPr>
      <w:r>
        <w:t>Founders push through low-energy states and make expensive decisions — the cost is invisible.</w:t>
      </w:r>
    </w:p>
    <w:p>
      <w:pPr>
        <w:pStyle w:val="ListParagraph"/>
        <w:numPr>
          <w:ilvl w:val="0"/>
          <w:numId w:val="1"/>
        </w:numPr>
      </w:pPr>
      <w:r>
        <w:t>67% of SA entrepreneurs report symptoms of burnout (Discovery Health 2024).</w:t>
      </w:r>
    </w:p>
    <w:p>
      <w:r>
        <w:t>The Solution</w:t>
      </w:r>
    </w:p>
    <w:p>
      <w:r>
        <w:t>A mobile-first daily check-in app where founders log energy levels across four dimensions in under 2 minutes. Over time, the AI identifies patterns — what drains energy, what restores it, and how energy levels correlate with revenue, decisions, and team performance. Outputs a weekly Energy Scorecard with personalised recovery protocols.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Personal energy intelligence that makes you a more effective founder</w:t>
      </w:r>
    </w:p>
    <w:p>
      <w:pPr>
        <w:pStyle w:val="ListParagraph"/>
        <w:numPr>
          <w:ilvl w:val="0"/>
          <w:numId w:val="1"/>
        </w:numPr>
      </w:pPr>
      <w:r>
        <w:t>Customer Segments: High-performing SA founders, executive coaches' clients, corporate leaders</w:t>
      </w:r>
    </w:p>
    <w:p>
      <w:pPr>
        <w:pStyle w:val="ListParagraph"/>
        <w:numPr>
          <w:ilvl w:val="0"/>
          <w:numId w:val="1"/>
        </w:numPr>
      </w:pPr>
      <w:r>
        <w:t>Channels: Executive coaching partnerships, wellness platforms, LinkedIn thought leadership</w:t>
      </w:r>
    </w:p>
    <w:p>
      <w:pPr>
        <w:pStyle w:val="ListParagraph"/>
        <w:numPr>
          <w:ilvl w:val="0"/>
          <w:numId w:val="1"/>
        </w:numPr>
      </w:pPr>
      <w:r>
        <w:t>Revenue Streams: Monthly app subscription + coach integration licence + corporate wellness contracts</w:t>
      </w:r>
    </w:p>
    <w:p>
      <w:pPr>
        <w:pStyle w:val="ListParagraph"/>
        <w:numPr>
          <w:ilvl w:val="0"/>
          <w:numId w:val="1"/>
        </w:numPr>
      </w:pPr>
      <w:r>
        <w:t>Key Resources: Mobile app, AI pattern engine, coach integration API, content library</w:t>
      </w:r>
    </w:p>
    <w:p>
      <w:pPr>
        <w:pStyle w:val="ListParagraph"/>
        <w:numPr>
          <w:ilvl w:val="0"/>
          <w:numId w:val="1"/>
        </w:numPr>
      </w:pPr>
      <w:r>
        <w:t>Key Activities: App development, data science, coach network building, content creation</w:t>
      </w:r>
    </w:p>
    <w:p>
      <w:pPr>
        <w:pStyle w:val="ListParagraph"/>
        <w:numPr>
          <w:ilvl w:val="0"/>
          <w:numId w:val="1"/>
        </w:numPr>
      </w:pPr>
      <w:r>
        <w:t>Cost Structure: App hosting, AI API, customer success, content production</w:t>
      </w:r>
    </w:p>
    <w:p>
      <w:pPr>
        <w:pStyle w:val="ListParagraph"/>
        <w:numPr>
          <w:ilvl w:val="0"/>
          <w:numId w:val="1"/>
        </w:numPr>
      </w:pPr>
      <w:r>
        <w:t>Key Partners: Executive coaches, corporate wellness providers, gym chains, churches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Founder &amp; entrepreneur segment — 280,000+ SA business owners prioritising personal performance.</w:t>
      </w:r>
    </w:p>
    <w:p>
      <w:pPr>
        <w:pStyle w:val="ListParagraph"/>
        <w:numPr>
          <w:ilvl w:val="0"/>
          <w:numId w:val="1"/>
        </w:numPr>
      </w:pPr>
      <w:r>
        <w:t>Corporate executives — C-suite and senior management in SA's 500+ listed companies.</w:t>
      </w:r>
    </w:p>
    <w:p>
      <w:pPr>
        <w:pStyle w:val="ListParagraph"/>
        <w:numPr>
          <w:ilvl w:val="0"/>
          <w:numId w:val="1"/>
        </w:numPr>
      </w:pPr>
      <w:r>
        <w:t>Executive coaches — need a daily measurement tool for their high-value clients.</w:t>
      </w:r>
    </w:p>
    <w:p>
      <w:pPr>
        <w:pStyle w:val="ListParagraph"/>
        <w:numPr>
          <w:ilvl w:val="0"/>
          <w:numId w:val="1"/>
        </w:numPr>
      </w:pPr>
      <w:r>
        <w:t>Faith-based business community — strong in SA, values whole-person leadership including spiritual energy.</w:t>
      </w:r>
    </w:p>
    <w:p>
      <w:r>
        <w:t>Market Size</w:t>
      </w:r>
    </w:p>
    <w:p>
      <w:r>
        <w:t>Corporate wellness market in SA is R8.4B and growing at 22% annually. Executive coaching market: R4.2B. Even 0.1% of corporate wellness spend = R8.4M. App subscriptions at R299/month for 5,000 users = R1.5M MRR.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Starter — R149/month: Daily energy log, weekly scorecard, basic patterns.</w:t>
      </w:r>
    </w:p>
    <w:p>
      <w:pPr>
        <w:pStyle w:val="ListParagraph"/>
        <w:numPr>
          <w:ilvl w:val="0"/>
          <w:numId w:val="1"/>
        </w:numPr>
      </w:pPr>
      <w:r>
        <w:t>Premium — R299/month: Advanced AI insights, correlation with calendar, personalized protocols.</w:t>
      </w:r>
    </w:p>
    <w:p>
      <w:pPr>
        <w:pStyle w:val="ListParagraph"/>
        <w:numPr>
          <w:ilvl w:val="0"/>
          <w:numId w:val="1"/>
        </w:numPr>
      </w:pPr>
      <w:r>
        <w:t>Coach Integration — R1,499/month: Unlimited client dashboards, coach portal, progress reports.</w:t>
      </w:r>
    </w:p>
    <w:p>
      <w:pPr>
        <w:pStyle w:val="ListParagraph"/>
        <w:numPr>
          <w:ilvl w:val="0"/>
          <w:numId w:val="1"/>
        </w:numPr>
      </w:pPr>
      <w:r>
        <w:t>Corporate — R25,000/year: Team energy dashboard, manager alerts, quarterly reports.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Woop/Headspace/Calm — wellness apps, not energy performance tools — different outcome.</w:t>
      </w:r>
    </w:p>
    <w:p>
      <w:pPr>
        <w:pStyle w:val="ListParagraph"/>
        <w:numPr>
          <w:ilvl w:val="0"/>
          <w:numId w:val="1"/>
        </w:numPr>
      </w:pPr>
      <w:r>
        <w:t>Biometric wearables (Garmin, Whoop) — hardware-dependent, expensive, no SA-specific context.</w:t>
      </w:r>
    </w:p>
    <w:p>
      <w:pPr>
        <w:pStyle w:val="ListParagraph"/>
        <w:numPr>
          <w:ilvl w:val="0"/>
          <w:numId w:val="1"/>
        </w:numPr>
      </w:pPr>
      <w:r>
        <w:t>Generic journaling apps — no analytics, no business correlation.</w:t>
      </w:r>
    </w:p>
    <w:p>
      <w:pPr>
        <w:pStyle w:val="ListParagraph"/>
        <w:numPr>
          <w:ilvl w:val="0"/>
          <w:numId w:val="1"/>
        </w:numPr>
      </w:pPr>
      <w:r>
        <w:t>YOUR EDGE: Business-performance link, SA context (load shedding, faith dimension), coach integration.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Burnout is SA's #1 executive health concern (ICAS EAP Report 2024) — creates massive demand.</w:t>
      </w:r>
    </w:p>
    <w:p>
      <w:pPr>
        <w:pStyle w:val="ListParagraph"/>
        <w:numPr>
          <w:ilvl w:val="0"/>
          <w:numId w:val="1"/>
        </w:numPr>
      </w:pPr>
      <w:r>
        <w:t>Holistic performance is the new executive development trend — mental, physical, emotional, spiritual.</w:t>
      </w:r>
    </w:p>
    <w:p>
      <w:pPr>
        <w:pStyle w:val="ListParagraph"/>
        <w:numPr>
          <w:ilvl w:val="0"/>
          <w:numId w:val="1"/>
        </w:numPr>
      </w:pPr>
      <w:r>
        <w:t>Wearable tech is too expensive for most SA SMEs — a phone-based alternative is needed.</w:t>
      </w:r>
    </w:p>
    <w:p>
      <w:pPr>
        <w:pStyle w:val="ListParagraph"/>
        <w:numPr>
          <w:ilvl w:val="0"/>
          <w:numId w:val="1"/>
        </w:numPr>
      </w:pPr>
      <w:r>
        <w:t>Corporate wellness spending shifted to mental/cognitive health post-2020 — energy tools fit this trend.</w:t>
      </w:r>
    </w:p>
    <w:p>
      <w:pPr>
        <w:pStyle w:val="ListParagraph"/>
        <w:numPr>
          <w:ilvl w:val="0"/>
          <w:numId w:val="1"/>
        </w:numPr>
      </w:pPr>
      <w:r>
        <w:t>Faith-based leadership is deeply valued in SA business culture — the spiritual energy dimension differentiates strongly.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daily check-in flow for 4 energy dimensions (physical, mental, emotional, spiritual).</w:t>
      </w:r>
    </w:p>
    <w:p>
      <w:pPr>
        <w:pStyle w:val="ListParagraph"/>
        <w:numPr>
          <w:ilvl w:val="0"/>
          <w:numId w:val="1"/>
        </w:numPr>
      </w:pPr>
      <w:r>
        <w:t>Create weekly AI scorecard logic — patterns, peaks, drains, and recovery recommendations.</w:t>
      </w:r>
    </w:p>
    <w:p>
      <w:pPr>
        <w:pStyle w:val="ListParagraph"/>
        <w:numPr>
          <w:ilvl w:val="0"/>
          <w:numId w:val="1"/>
        </w:numPr>
      </w:pPr>
      <w:r>
        <w:t>Sign up 20 founders for 30-day free pilot; collect correlation data.</w:t>
      </w:r>
    </w:p>
    <w:p>
      <w:pPr>
        <w:pStyle w:val="ListParagraph"/>
        <w:numPr>
          <w:ilvl w:val="0"/>
          <w:numId w:val="1"/>
        </w:numPr>
      </w:pPr>
      <w:r>
        <w:t>Partner with 3 executive coaches to use app with their clients.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on iOS and Android (or PWA first); price at R149/month.</w:t>
      </w:r>
    </w:p>
    <w:p>
      <w:pPr>
        <w:pStyle w:val="ListParagraph"/>
        <w:numPr>
          <w:ilvl w:val="0"/>
          <w:numId w:val="1"/>
        </w:numPr>
      </w:pPr>
      <w:r>
        <w:t>Post daily LinkedIn content from pilot data: "What SA founders' energy looks like week by week."</w:t>
      </w:r>
    </w:p>
    <w:p>
      <w:pPr>
        <w:pStyle w:val="ListParagraph"/>
        <w:numPr>
          <w:ilvl w:val="0"/>
          <w:numId w:val="1"/>
        </w:numPr>
      </w:pPr>
      <w:r>
        <w:t>Speak at 2 executive/faith-based leadership events — pitch the tool.</w:t>
      </w:r>
    </w:p>
    <w:p>
      <w:pPr>
        <w:pStyle w:val="ListParagraph"/>
        <w:numPr>
          <w:ilvl w:val="0"/>
          <w:numId w:val="1"/>
        </w:numPr>
      </w:pPr>
      <w:r>
        <w:t>Launch corporate wellness pilot with 1 mid-size SA company.</w:t>
      </w:r>
    </w:p>
    <w:p>
      <w:pPr>
        <w:pStyle w:val="ListParagraph"/>
        <w:numPr>
          <w:ilvl w:val="0"/>
          <w:numId w:val="1"/>
        </w:numPr>
      </w:pPr>
      <w:r>
        <w:t>Target R50K MRR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revenue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R1,200,000 revenue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R3,600,000 revenue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User retention — daily tracking apps have high churn. Mitigate: streak rewards, coach accountability, weekly email digest.</w:t>
      </w:r>
    </w:p>
    <w:p>
      <w:pPr>
        <w:pStyle w:val="ListParagraph"/>
        <w:numPr>
          <w:ilvl w:val="0"/>
          <w:numId w:val="1"/>
        </w:numPr>
      </w:pPr>
      <w:r>
        <w:t>Data privacy — health-adjacent data is sensitive. Mitigate: POPIA compliance, local hosting, no data selling.</w:t>
      </w:r>
    </w:p>
    <w:p>
      <w:pPr>
        <w:pStyle w:val="ListParagraph"/>
        <w:numPr>
          <w:ilvl w:val="0"/>
          <w:numId w:val="1"/>
        </w:numPr>
      </w:pPr>
      <w:r>
        <w:t>Perceived value gap — users may not see connection to business outcomes. Mitigate: make the business correlation the core UI feature.</w:t>
      </w:r>
    </w:p>
    <w:p>
      <w:pPr>
        <w:pStyle w:val="ListParagraph"/>
        <w:numPr>
          <w:ilvl w:val="0"/>
          <w:numId w:val="1"/>
        </w:numPr>
      </w:pPr>
      <w:r>
        <w:t>App development cost — native app is expensive. Mitigate: launch as PWA first, validate before native build.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1–2: Build PWA with daily check-in and weekly scorecard; design the 4-dimension model.</w:t>
      </w:r>
    </w:p>
    <w:p>
      <w:pPr>
        <w:pStyle w:val="ListParagraph"/>
        <w:numPr>
          <w:ilvl w:val="0"/>
          <w:numId w:val="1"/>
        </w:numPr>
      </w:pPr>
      <w:r>
        <w:t>Week 3: Recruit 20 founders for pilot; daily accountability via WhatsApp nudge.</w:t>
      </w:r>
    </w:p>
    <w:p>
      <w:pPr>
        <w:pStyle w:val="ListParagraph"/>
        <w:numPr>
          <w:ilvl w:val="0"/>
          <w:numId w:val="1"/>
        </w:numPr>
      </w:pPr>
      <w:r>
        <w:t>Week 4: Analyse pilot data; create 3 case studies showing energy-performance correlation.</w:t>
      </w:r>
    </w:p>
    <w:p>
      <w:pPr>
        <w:pStyle w:val="ListParagraph"/>
        <w:numPr>
          <w:ilvl w:val="0"/>
          <w:numId w:val="1"/>
        </w:numPr>
      </w:pPr>
      <w:r>
        <w:t>Month 2: Launch public, R149/month; approach 5 corporate wellness managers.</w:t>
      </w:r>
    </w:p>
    <w:p>
      <w:pPr>
        <w:pStyle w:val="ListParagraph"/>
        <w:numPr>
          <w:ilvl w:val="0"/>
          <w:numId w:val="1"/>
        </w:numPr>
      </w:pPr>
      <w:r>
        <w:t>Month 3: 100 paying subscribers; launch coach integration licence.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Daily active users — target 80% of subscribers logging daily within first week.</w:t>
      </w:r>
    </w:p>
    <w:p>
      <w:pPr>
        <w:pStyle w:val="ListParagraph"/>
        <w:numPr>
          <w:ilvl w:val="0"/>
          <w:numId w:val="1"/>
        </w:numPr>
      </w:pPr>
      <w:r>
        <w:t>Monthly churn — keep below 8%.</w:t>
      </w:r>
    </w:p>
    <w:p>
      <w:pPr>
        <w:pStyle w:val="ListParagraph"/>
        <w:numPr>
          <w:ilvl w:val="0"/>
          <w:numId w:val="1"/>
        </w:numPr>
      </w:pPr>
      <w:r>
        <w:t>Energy score improvement — users should show measurable improvement at 90 days.</w:t>
      </w:r>
    </w:p>
    <w:p>
      <w:pPr>
        <w:pStyle w:val="ListParagraph"/>
        <w:numPr>
          <w:ilvl w:val="0"/>
          <w:numId w:val="1"/>
        </w:numPr>
      </w:pPr>
      <w:r>
        <w:t>Corporate contracts — target 3 by month 6.</w:t>
      </w:r>
    </w:p>
    <w:p>
      <w:pPr>
        <w:pStyle w:val="ListParagraph"/>
        <w:numPr>
          <w:ilvl w:val="0"/>
          <w:numId w:val="1"/>
        </w:numPr>
      </w:pPr>
      <w:r>
        <w:t>MRR — target R80K by month 6.</w:t>
      </w:r>
    </w:p>
    <w:p>
      <w:r>
        <w:t>— END OF BUSINESS PLAN: ENERGY SCORECARD APP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