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39. Team Time Intelligence Tool</w:t>
      </w:r>
    </w:p>
    <w:p>
      <w:pPr>
        <w:pStyle w:val="Heading2"/>
      </w:pPr>
      <w:r>
        <w:t>Executive Summary</w:t>
      </w:r>
    </w:p>
    <w:p>
      <w:r>
        <w:t>SA founders manage teams that are scattered, often part-time, and inconsistently productive. This tool gives founders deep intelligence about team time patterns — who is overloaded, who is underutilised, where projects bottleneck, and how to rebalance workload for maximum output without burnout.</w:t>
      </w:r>
    </w:p>
    <w:p>
      <w:pPr>
        <w:pStyle w:val="Heading2"/>
      </w:pPr>
      <w:r>
        <w:t>Business Overview</w:t>
      </w:r>
    </w:p>
    <w:p>
      <w:r>
        <w:t>The Problem</w:t>
      </w:r>
    </w:p>
    <w:p>
      <w:pPr>
        <w:pStyle w:val="ListParagraph"/>
        <w:numPr>
          <w:ilvl w:val="0"/>
          <w:numId w:val="1"/>
        </w:numPr>
      </w:pPr>
      <w:r>
        <w:t>Founders have no data on how their team's collective time is distributed — management is instinct-based.</w:t>
      </w:r>
    </w:p>
    <w:p>
      <w:pPr>
        <w:pStyle w:val="ListParagraph"/>
        <w:numPr>
          <w:ilvl w:val="0"/>
          <w:numId w:val="1"/>
        </w:numPr>
      </w:pPr>
      <w:r>
        <w:t>Overloaded key people leave; underutilised people coast — both cost money and growth.</w:t>
      </w:r>
    </w:p>
    <w:p>
      <w:pPr>
        <w:pStyle w:val="ListParagraph"/>
        <w:numPr>
          <w:ilvl w:val="0"/>
          <w:numId w:val="1"/>
        </w:numPr>
      </w:pPr>
      <w:r>
        <w:t>Project delays are almost always a capacity problem, not a motivation problem — but founders diagnose it as motivation.</w:t>
      </w:r>
    </w:p>
    <w:p>
      <w:pPr>
        <w:pStyle w:val="ListParagraph"/>
        <w:numPr>
          <w:ilvl w:val="0"/>
          <w:numId w:val="1"/>
        </w:numPr>
      </w:pPr>
      <w:r>
        <w:t>SA labour laws make redundancies expensive — optimising existing team capacity is far cheaper than hiring or firing.</w:t>
      </w:r>
    </w:p>
    <w:p>
      <w:r>
        <w:t>The Solution</w:t>
      </w:r>
    </w:p>
    <w:p>
      <w:r>
        <w:t>An AI-powered team intelligence platform that aggregates time logs, project data, and task completion rates to generate weekly Team Time Intelligence Reports. The system flags bottlenecks, identifies capacity gaps, suggests workload redistribution, and tracks whether the changes improved output — giving founders the operational clarity of a full-time COO.</w:t>
      </w:r>
    </w:p>
    <w:p>
      <w:pPr>
        <w:pStyle w:val="Heading2"/>
      </w:pPr>
      <w:r>
        <w:t>Business Model Canvas</w:t>
      </w:r>
    </w:p>
    <w:p>
      <w:pPr>
        <w:pStyle w:val="ListParagraph"/>
        <w:numPr>
          <w:ilvl w:val="0"/>
          <w:numId w:val="1"/>
        </w:numPr>
      </w:pPr>
      <w:r>
        <w:t>Value Proposition: AI-powered visibility into your team's collective time — fix bottlenecks before they cost you</w:t>
      </w:r>
    </w:p>
    <w:p>
      <w:pPr>
        <w:pStyle w:val="ListParagraph"/>
        <w:numPr>
          <w:ilvl w:val="0"/>
          <w:numId w:val="1"/>
        </w:numPr>
      </w:pPr>
      <w:r>
        <w:t>Customer Segments: Founders with 5–50 staff, project managers, operations managers</w:t>
      </w:r>
    </w:p>
    <w:p>
      <w:pPr>
        <w:pStyle w:val="ListParagraph"/>
        <w:numPr>
          <w:ilvl w:val="0"/>
          <w:numId w:val="1"/>
        </w:numPr>
      </w:pPr>
      <w:r>
        <w:t>Channels: LinkedIn, integration marketplace listings, productivity tool partnerships</w:t>
      </w:r>
    </w:p>
    <w:p>
      <w:pPr>
        <w:pStyle w:val="ListParagraph"/>
        <w:numPr>
          <w:ilvl w:val="0"/>
          <w:numId w:val="1"/>
        </w:numPr>
      </w:pPr>
      <w:r>
        <w:t>Revenue Streams: Monthly SaaS subscription + enterprise reporting add-on</w:t>
      </w:r>
    </w:p>
    <w:p>
      <w:pPr>
        <w:pStyle w:val="ListParagraph"/>
        <w:numPr>
          <w:ilvl w:val="0"/>
          <w:numId w:val="1"/>
        </w:numPr>
      </w:pPr>
      <w:r>
        <w:t>Key Resources: Data aggregation engine, AI analysis, reporting dashboard, mobile app</w:t>
      </w:r>
    </w:p>
    <w:p>
      <w:pPr>
        <w:pStyle w:val="ListParagraph"/>
        <w:numPr>
          <w:ilvl w:val="0"/>
          <w:numId w:val="1"/>
        </w:numPr>
      </w:pPr>
      <w:r>
        <w:t>Key Activities: Data integrations, AI model training, customer success, security compliance</w:t>
      </w:r>
    </w:p>
    <w:p>
      <w:pPr>
        <w:pStyle w:val="ListParagraph"/>
        <w:numPr>
          <w:ilvl w:val="0"/>
          <w:numId w:val="1"/>
        </w:numPr>
      </w:pPr>
      <w:r>
        <w:t>Cost Structure: Engineering, AI API, hosting, data security, customer success</w:t>
      </w:r>
    </w:p>
    <w:p>
      <w:pPr>
        <w:pStyle w:val="ListParagraph"/>
        <w:numPr>
          <w:ilvl w:val="0"/>
          <w:numId w:val="1"/>
        </w:numPr>
      </w:pPr>
      <w:r>
        <w:t>Key Partners: Project management tools (Trello, Asana, Monday), HR platforms, payroll providers</w:t>
      </w:r>
    </w:p>
    <w:p>
      <w:pPr>
        <w:pStyle w:val="Heading2"/>
      </w:pPr>
      <w:r>
        <w:t>Target Market — South Africa</w:t>
      </w:r>
    </w:p>
    <w:p>
      <w:r>
        <w:t>Primary Segments</w:t>
      </w:r>
    </w:p>
    <w:p>
      <w:pPr>
        <w:pStyle w:val="ListParagraph"/>
        <w:numPr>
          <w:ilvl w:val="0"/>
          <w:numId w:val="1"/>
        </w:numPr>
      </w:pPr>
      <w:r>
        <w:t>Professional services businesses (10–50 staff) — billable time is their product; capacity intelligence is critical.</w:t>
      </w:r>
    </w:p>
    <w:p>
      <w:pPr>
        <w:pStyle w:val="ListParagraph"/>
        <w:numPr>
          <w:ilvl w:val="0"/>
          <w:numId w:val="1"/>
        </w:numPr>
      </w:pPr>
      <w:r>
        <w:t>Digital agencies — project-based work, high variability in team utilisation.</w:t>
      </w:r>
    </w:p>
    <w:p>
      <w:pPr>
        <w:pStyle w:val="ListParagraph"/>
        <w:numPr>
          <w:ilvl w:val="0"/>
          <w:numId w:val="1"/>
        </w:numPr>
      </w:pPr>
      <w:r>
        <w:t>Remote-first SA companies — can't see the team; need data to manage effectively.</w:t>
      </w:r>
    </w:p>
    <w:p>
      <w:pPr>
        <w:pStyle w:val="ListParagraph"/>
        <w:numPr>
          <w:ilvl w:val="0"/>
          <w:numId w:val="1"/>
        </w:numPr>
      </w:pPr>
      <w:r>
        <w:t>Construction project managers — multi-site, multi-crew; capacity visibility drives project delivery.</w:t>
      </w:r>
    </w:p>
    <w:p>
      <w:r>
        <w:t>Market Size</w:t>
      </w:r>
    </w:p>
    <w:p>
      <w:r>
        <w:t>SA's project management software market is R2.8B. Team intelligence is an emerging sub-category. 5,000 SMEs at R1,499/month = R7.5M MRR. Enterprise tier at R8,000/month for 20 companies = R1.6M additional MRR. TAM: R500M+.</w:t>
      </w:r>
    </w:p>
    <w:p>
      <w:pPr>
        <w:pStyle w:val="Heading2"/>
      </w:pPr>
      <w:r>
        <w:t>Revenue Model &amp; Pricing</w:t>
      </w:r>
    </w:p>
    <w:p>
      <w:pPr>
        <w:pStyle w:val="ListParagraph"/>
        <w:numPr>
          <w:ilvl w:val="0"/>
          <w:numId w:val="1"/>
        </w:numPr>
      </w:pPr>
      <w:r>
        <w:t>Team Starter — R599/month: Up to 10 users, weekly reports, basic capacity view.</w:t>
      </w:r>
    </w:p>
    <w:p>
      <w:pPr>
        <w:pStyle w:val="ListParagraph"/>
        <w:numPr>
          <w:ilvl w:val="0"/>
          <w:numId w:val="1"/>
        </w:numPr>
      </w:pPr>
      <w:r>
        <w:t>Team Growth — R1,499/month: Up to 30 users, AI bottleneck detection, workload rebalancer.</w:t>
      </w:r>
    </w:p>
    <w:p>
      <w:pPr>
        <w:pStyle w:val="ListParagraph"/>
        <w:numPr>
          <w:ilvl w:val="0"/>
          <w:numId w:val="1"/>
        </w:numPr>
      </w:pPr>
      <w:r>
        <w:t>Team Scale — R3,999/month: Up to 100 users, custom reporting, Slack/Teams alerts, API access.</w:t>
      </w:r>
    </w:p>
    <w:p>
      <w:pPr>
        <w:pStyle w:val="ListParagraph"/>
        <w:numPr>
          <w:ilvl w:val="0"/>
          <w:numId w:val="1"/>
        </w:numPr>
      </w:pPr>
      <w:r>
        <w:t>Enterprise — Custom: Multi-entity, executive dashboards, dedicated analyst.</w:t>
      </w:r>
    </w:p>
    <w:p>
      <w:pPr>
        <w:pStyle w:val="Heading2"/>
      </w:pPr>
      <w:r>
        <w:t>Competitive Landscape</w:t>
      </w:r>
    </w:p>
    <w:p>
      <w:pPr>
        <w:pStyle w:val="ListParagraph"/>
        <w:numPr>
          <w:ilvl w:val="0"/>
          <w:numId w:val="1"/>
        </w:numPr>
      </w:pPr>
      <w:r>
        <w:t>Toggl Team, Clockify — time tracking only, no intelligence layer, no recommendations.</w:t>
      </w:r>
    </w:p>
    <w:p>
      <w:pPr>
        <w:pStyle w:val="ListParagraph"/>
        <w:numPr>
          <w:ilvl w:val="0"/>
          <w:numId w:val="1"/>
        </w:numPr>
      </w:pPr>
      <w:r>
        <w:t>Monday.com, Asana — project tools, not team capacity intelligence.</w:t>
      </w:r>
    </w:p>
    <w:p>
      <w:pPr>
        <w:pStyle w:val="ListParagraph"/>
        <w:numPr>
          <w:ilvl w:val="0"/>
          <w:numId w:val="1"/>
        </w:numPr>
      </w:pPr>
      <w:r>
        <w:t>Workday — enterprise HR/capacity planning, far too expensive for SA SMEs.</w:t>
      </w:r>
    </w:p>
    <w:p>
      <w:pPr>
        <w:pStyle w:val="ListParagraph"/>
        <w:numPr>
          <w:ilvl w:val="0"/>
          <w:numId w:val="1"/>
        </w:numPr>
      </w:pPr>
      <w:r>
        <w:t>YOUR EDGE: AI recommendations, SA-built, integrates with tools teams already use, ZAR pricing.</w:t>
      </w:r>
    </w:p>
    <w:p>
      <w:pPr>
        <w:pStyle w:val="Heading2"/>
      </w:pPr>
      <w:r>
        <w:t>Market Research — Current State (2025/2026)</w:t>
      </w:r>
    </w:p>
    <w:p>
      <w:pPr>
        <w:pStyle w:val="ListParagraph"/>
        <w:numPr>
          <w:ilvl w:val="0"/>
          <w:numId w:val="1"/>
        </w:numPr>
      </w:pPr>
      <w:r>
        <w:t>The hybrid/remote work shift created a permanent need for visibility tools — this is structural, not cyclical.</w:t>
      </w:r>
    </w:p>
    <w:p>
      <w:pPr>
        <w:pStyle w:val="ListParagraph"/>
        <w:numPr>
          <w:ilvl w:val="0"/>
          <w:numId w:val="1"/>
        </w:numPr>
      </w:pPr>
      <w:r>
        <w:t>AI-driven workforce analytics is a R12B global market growing at 28% CAGR.</w:t>
      </w:r>
    </w:p>
    <w:p>
      <w:pPr>
        <w:pStyle w:val="ListParagraph"/>
        <w:numPr>
          <w:ilvl w:val="0"/>
          <w:numId w:val="1"/>
        </w:numPr>
      </w:pPr>
      <w:r>
        <w:t>SA labour productivity per capita is declining — businesses that improve it gain major competitive advantage.</w:t>
      </w:r>
    </w:p>
    <w:p>
      <w:pPr>
        <w:pStyle w:val="ListParagraph"/>
        <w:numPr>
          <w:ilvl w:val="0"/>
          <w:numId w:val="1"/>
        </w:numPr>
      </w:pPr>
      <w:r>
        <w:t>Real-time capacity visibility reduces project overruns — construction and services sectors have high willingness to pay.</w:t>
      </w:r>
    </w:p>
    <w:p>
      <w:pPr>
        <w:pStyle w:val="ListParagraph"/>
        <w:numPr>
          <w:ilvl w:val="0"/>
          <w:numId w:val="1"/>
        </w:numPr>
      </w:pPr>
      <w:r>
        <w:t>POPIA compliance for employee data is mandatory — build privacy controls in from day one to win trust.</w:t>
      </w:r>
    </w:p>
    <w:p>
      <w:pPr>
        <w:pStyle w:val="Heading2"/>
      </w:pPr>
      <w:r>
        <w:t>Go-to-Market Strategy</w:t>
      </w:r>
    </w:p>
    <w:p>
      <w:r>
        <w:t>Days 1–30: Land First Clients</w:t>
      </w:r>
    </w:p>
    <w:p>
      <w:pPr>
        <w:pStyle w:val="ListParagraph"/>
        <w:numPr>
          <w:ilvl w:val="0"/>
          <w:numId w:val="1"/>
        </w:numPr>
      </w:pPr>
      <w:r>
        <w:t>Build core data model: tasks, assigned person, time estimates vs. actuals, project context.</w:t>
      </w:r>
    </w:p>
    <w:p>
      <w:pPr>
        <w:pStyle w:val="ListParagraph"/>
        <w:numPr>
          <w:ilvl w:val="0"/>
          <w:numId w:val="1"/>
        </w:numPr>
      </w:pPr>
      <w:r>
        <w:t>Integrate with Trello and Google Sheets as first data sources (API).</w:t>
      </w:r>
    </w:p>
    <w:p>
      <w:pPr>
        <w:pStyle w:val="ListParagraph"/>
        <w:numPr>
          <w:ilvl w:val="0"/>
          <w:numId w:val="1"/>
        </w:numPr>
      </w:pPr>
      <w:r>
        <w:t>Build weekly report PDF generator with AI insight narratives.</w:t>
      </w:r>
    </w:p>
    <w:p>
      <w:pPr>
        <w:pStyle w:val="ListParagraph"/>
        <w:numPr>
          <w:ilvl w:val="0"/>
          <w:numId w:val="1"/>
        </w:numPr>
      </w:pPr>
      <w:r>
        <w:t>Run 5 pilot clients for 4 weeks; measure whether they can identify and fix one bottleneck.</w:t>
      </w:r>
    </w:p>
    <w:p>
      <w:r>
        <w:t>Days 31–90: Scale to Revenue</w:t>
      </w:r>
    </w:p>
    <w:p>
      <w:pPr>
        <w:pStyle w:val="ListParagraph"/>
        <w:numPr>
          <w:ilvl w:val="0"/>
          <w:numId w:val="1"/>
        </w:numPr>
      </w:pPr>
      <w:r>
        <w:t>Add Asana and Monday.com integrations — doubles addressable customer base.</w:t>
      </w:r>
    </w:p>
    <w:p>
      <w:pPr>
        <w:pStyle w:val="ListParagraph"/>
        <w:numPr>
          <w:ilvl w:val="0"/>
          <w:numId w:val="1"/>
        </w:numPr>
      </w:pPr>
      <w:r>
        <w:t>Publish benchmark data: "Average team utilisation in SA professional services firms."</w:t>
      </w:r>
    </w:p>
    <w:p>
      <w:pPr>
        <w:pStyle w:val="ListParagraph"/>
        <w:numPr>
          <w:ilvl w:val="0"/>
          <w:numId w:val="1"/>
        </w:numPr>
      </w:pPr>
      <w:r>
        <w:t>LinkedIn campaign: "Is your team at 60% capacity or 110%? Find out in one click." — R4,000/month.</w:t>
      </w:r>
    </w:p>
    <w:p>
      <w:pPr>
        <w:pStyle w:val="ListParagraph"/>
        <w:numPr>
          <w:ilvl w:val="0"/>
          <w:numId w:val="1"/>
        </w:numPr>
      </w:pPr>
      <w:r>
        <w:t>Target 20 paying clients by month 3.</w:t>
      </w:r>
    </w:p>
    <w:p>
      <w:pPr>
        <w:pStyle w:val="Heading2"/>
      </w:pPr>
      <w:r>
        <w:t>3-Year Financial Projections</w:t>
      </w:r>
    </w:p>
    <w:p>
      <w:pPr>
        <w:pStyle w:val="ListParagraph"/>
        <w:numPr>
          <w:ilvl w:val="0"/>
          <w:numId w:val="1"/>
        </w:numPr>
      </w:pPr>
      <w:r>
        <w:t>Year 1: R480,000 revenue — establishing client base, refining product.</w:t>
      </w:r>
    </w:p>
    <w:p>
      <w:pPr>
        <w:pStyle w:val="ListParagraph"/>
        <w:numPr>
          <w:ilvl w:val="0"/>
          <w:numId w:val="1"/>
        </w:numPr>
      </w:pPr>
      <w:r>
        <w:t>Year 2: R2,160,000 revenue — scaling via referrals and content marketing.</w:t>
      </w:r>
    </w:p>
    <w:p>
      <w:pPr>
        <w:pStyle w:val="ListParagraph"/>
        <w:numPr>
          <w:ilvl w:val="0"/>
          <w:numId w:val="1"/>
        </w:numPr>
      </w:pPr>
      <w:r>
        <w:t>Year 3: R5,400,000 revenue — category leader, enterprise tier unlocked.</w:t>
      </w:r>
    </w:p>
    <w:p>
      <w:pPr>
        <w:pStyle w:val="Heading2"/>
      </w:pPr>
      <w:r>
        <w:t>Risk Assessment</w:t>
      </w:r>
    </w:p>
    <w:p>
      <w:pPr>
        <w:pStyle w:val="ListParagraph"/>
        <w:numPr>
          <w:ilvl w:val="0"/>
          <w:numId w:val="1"/>
        </w:numPr>
      </w:pPr>
      <w:r>
        <w:t>Employee pushback — team may feel surveilled. Mitigate: frame as workload protection tool, not monitoring.</w:t>
      </w:r>
    </w:p>
    <w:p>
      <w:pPr>
        <w:pStyle w:val="ListParagraph"/>
        <w:numPr>
          <w:ilvl w:val="0"/>
          <w:numId w:val="1"/>
        </w:numPr>
      </w:pPr>
      <w:r>
        <w:t>Data integration complexity — different tools have different APIs. Mitigate: prioritise top 5 tools only; use Zapier for the rest.</w:t>
      </w:r>
    </w:p>
    <w:p>
      <w:pPr>
        <w:pStyle w:val="ListParagraph"/>
        <w:numPr>
          <w:ilvl w:val="0"/>
          <w:numId w:val="1"/>
        </w:numPr>
      </w:pPr>
      <w:r>
        <w:t>AI insight quality — bad recommendations damage trust. Mitigate: train on real SA business data; add human review for edge cases.</w:t>
      </w:r>
    </w:p>
    <w:p>
      <w:pPr>
        <w:pStyle w:val="ListParagraph"/>
        <w:numPr>
          <w:ilvl w:val="0"/>
          <w:numId w:val="1"/>
        </w:numPr>
      </w:pPr>
      <w:r>
        <w:t>Sales cycle — B2B time tracking has 60-day average sales cycle. Mitigate: self-serve trial, fast time-to-value.</w:t>
      </w:r>
    </w:p>
    <w:p>
      <w:pPr>
        <w:pStyle w:val="Heading2"/>
      </w:pPr>
      <w:r>
        <w:t>90-Day Action Plan</w:t>
      </w:r>
    </w:p>
    <w:p>
      <w:pPr>
        <w:pStyle w:val="ListParagraph"/>
        <w:numPr>
          <w:ilvl w:val="0"/>
          <w:numId w:val="1"/>
        </w:numPr>
      </w:pPr>
      <w:r>
        <w:t>Week 1–2: Build core data model and Trello/Google Sheets integration.</w:t>
      </w:r>
    </w:p>
    <w:p>
      <w:pPr>
        <w:pStyle w:val="ListParagraph"/>
        <w:numPr>
          <w:ilvl w:val="0"/>
          <w:numId w:val="1"/>
        </w:numPr>
      </w:pPr>
      <w:r>
        <w:t>Week 3–4: Build weekly report generator; recruit 5 pilot clients.</w:t>
      </w:r>
    </w:p>
    <w:p>
      <w:pPr>
        <w:pStyle w:val="ListParagraph"/>
        <w:numPr>
          <w:ilvl w:val="0"/>
          <w:numId w:val="1"/>
        </w:numPr>
      </w:pPr>
      <w:r>
        <w:t>Month 2: Analyse pilot data; add AI insight layer; fix top 3 UX issues.</w:t>
      </w:r>
    </w:p>
    <w:p>
      <w:pPr>
        <w:pStyle w:val="ListParagraph"/>
        <w:numPr>
          <w:ilvl w:val="0"/>
          <w:numId w:val="1"/>
        </w:numPr>
      </w:pPr>
      <w:r>
        <w:t>Month 2: Launch paid version with 14-day free trial.</w:t>
      </w:r>
    </w:p>
    <w:p>
      <w:pPr>
        <w:pStyle w:val="ListParagraph"/>
        <w:numPr>
          <w:ilvl w:val="0"/>
          <w:numId w:val="1"/>
        </w:numPr>
      </w:pPr>
      <w:r>
        <w:t>Month 3: 20 paying clients; add Asana integration; hit R30K MRR.</w:t>
      </w:r>
    </w:p>
    <w:p>
      <w:pPr>
        <w:pStyle w:val="Heading2"/>
      </w:pPr>
      <w:r>
        <w:t>Key Success Metrics</w:t>
      </w:r>
    </w:p>
    <w:p>
      <w:pPr>
        <w:pStyle w:val="ListParagraph"/>
        <w:numPr>
          <w:ilvl w:val="0"/>
          <w:numId w:val="1"/>
        </w:numPr>
      </w:pPr>
      <w:r>
        <w:t>Clients with active weekly reports — target 90% of paying clients reviewing weekly.</w:t>
      </w:r>
    </w:p>
    <w:p>
      <w:pPr>
        <w:pStyle w:val="ListParagraph"/>
        <w:numPr>
          <w:ilvl w:val="0"/>
          <w:numId w:val="1"/>
        </w:numPr>
      </w:pPr>
      <w:r>
        <w:t>Bottleneck resolution rate — 70% of AI-flagged bottlenecks resolved within 2 weeks.</w:t>
      </w:r>
    </w:p>
    <w:p>
      <w:pPr>
        <w:pStyle w:val="ListParagraph"/>
        <w:numPr>
          <w:ilvl w:val="0"/>
          <w:numId w:val="1"/>
        </w:numPr>
      </w:pPr>
      <w:r>
        <w:t>MRR — target R80K by month 6.</w:t>
      </w:r>
    </w:p>
    <w:p>
      <w:pPr>
        <w:pStyle w:val="ListParagraph"/>
        <w:numPr>
          <w:ilvl w:val="0"/>
          <w:numId w:val="1"/>
        </w:numPr>
      </w:pPr>
      <w:r>
        <w:t>Churn — below 4% monthly.</w:t>
      </w:r>
    </w:p>
    <w:p>
      <w:pPr>
        <w:pStyle w:val="ListParagraph"/>
        <w:numPr>
          <w:ilvl w:val="0"/>
          <w:numId w:val="1"/>
        </w:numPr>
      </w:pPr>
      <w:r>
        <w:t>Integration breadth — 5 major project tools connected by month 6.</w:t>
      </w:r>
    </w:p>
    <w:p>
      <w:r>
        <w:t>— END OF BUSINESS PLAN: TEAM TIME INTELLIGENCE TOOL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2026-04-07T06:56:05.566Z</dcterms:created>
  <dcterms:modified xsi:type="dcterms:W3CDTF">2026-04-07T06:56:05.567Z</dcterms:modified>
</cp:coreProperties>
</file>

<file path=docProps/custom.xml><?xml version="1.0" encoding="utf-8"?>
<Properties xmlns="http://schemas.openxmlformats.org/officeDocument/2006/custom-properties" xmlns:vt="http://schemas.openxmlformats.org/officeDocument/2006/docPropsVTypes"/>
</file>