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57. Unit Economics Dashboard</w:t>
      </w:r>
    </w:p>
    <w:p>
      <w:pPr>
        <w:pStyle w:val="Heading2"/>
      </w:pPr>
      <w:r>
        <w:t>Executive Summary</w:t>
      </w:r>
    </w:p>
    <w:p>
      <w:r>
        <w:t>SA founders know their revenue but rarely understand the unit economics that determine whether their growth is profitable or destructive. This dashboard calculates, visualises, and monitors the 6 key unit economics metrics for any SA business — and alerts the founder when any metric moves in the wrong direction.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scale their business before validating unit economics — and discover they're growing broke.</w:t>
      </w:r>
    </w:p>
    <w:p>
      <w:pPr>
        <w:pStyle w:val="ListParagraph"/>
        <w:numPr>
          <w:ilvl w:val="0"/>
          <w:numId w:val="1"/>
        </w:numPr>
      </w:pPr>
      <w:r>
        <w:t>CAC, LTV, payback period, gross margin, and churn are standard metrics for funded companies but foreign to most SA SMEs.</w:t>
      </w:r>
    </w:p>
    <w:p>
      <w:pPr>
        <w:pStyle w:val="ListParagraph"/>
        <w:numPr>
          <w:ilvl w:val="0"/>
          <w:numId w:val="1"/>
        </w:numPr>
      </w:pPr>
      <w:r>
        <w:t>Existing accounting software reports revenue and cost totals — not per-unit profitability.</w:t>
      </w:r>
    </w:p>
    <w:p>
      <w:pPr>
        <w:pStyle w:val="ListParagraph"/>
        <w:numPr>
          <w:ilvl w:val="0"/>
          <w:numId w:val="1"/>
        </w:numPr>
      </w:pPr>
      <w:r>
        <w:t>Companies that understand their unit economics before scaling grow 4x faster with half the capital (YC 2024).</w:t>
      </w:r>
    </w:p>
    <w:p>
      <w:r>
        <w:t>The Solution</w:t>
      </w:r>
    </w:p>
    <w:p>
      <w:r>
        <w:t>A SaaS dashboard that calculates and visualises 6 core unit economics metrics: Customer Acquisition Cost (CAC), Lifetime Value (LTV), LTV:CAC ratio, Payback Period, Gross Margin per Unit, and Monthly Churn Rate. Connects to Xero, Stripe, and PayFast. Generates a weekly alert if any metric falls below benchmark. Outputs a monthly Unit Economics Report suitable for investor updates.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if your growth is profitable before it's too late — the unit economics dashboard for SA founders</w:t>
      </w:r>
    </w:p>
    <w:p>
      <w:pPr>
        <w:pStyle w:val="ListParagraph"/>
        <w:numPr>
          <w:ilvl w:val="0"/>
          <w:numId w:val="1"/>
        </w:numPr>
      </w:pPr>
      <w:r>
        <w:t>Customer Segments: Funded startups, PE-backed SMEs, SaaS founders, e-commerce businesses</w:t>
      </w:r>
    </w:p>
    <w:p>
      <w:pPr>
        <w:pStyle w:val="ListParagraph"/>
        <w:numPr>
          <w:ilvl w:val="0"/>
          <w:numId w:val="1"/>
        </w:numPr>
      </w:pPr>
      <w:r>
        <w:t>Channels: Xero App Marketplace, VC/PE networks, startup incubators, CFO-as-a-service providers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investor reporting add-on</w:t>
      </w:r>
    </w:p>
    <w:p>
      <w:pPr>
        <w:pStyle w:val="ListParagraph"/>
        <w:numPr>
          <w:ilvl w:val="0"/>
          <w:numId w:val="1"/>
        </w:numPr>
      </w:pPr>
      <w:r>
        <w:t>Key Resources: Data connectors, metric calculation engine, alert system, reporting dashboard</w:t>
      </w:r>
    </w:p>
    <w:p>
      <w:pPr>
        <w:pStyle w:val="ListParagraph"/>
        <w:numPr>
          <w:ilvl w:val="0"/>
          <w:numId w:val="1"/>
        </w:numPr>
      </w:pPr>
      <w:r>
        <w:t>Key Activities: Integration development, alert calibration, investor report design</w:t>
      </w:r>
    </w:p>
    <w:p>
      <w:pPr>
        <w:pStyle w:val="ListParagraph"/>
        <w:numPr>
          <w:ilvl w:val="0"/>
          <w:numId w:val="1"/>
        </w:numPr>
      </w:pPr>
      <w:r>
        <w:t>Cost Structure: Engineering, API costs, hosting, customer success</w:t>
      </w:r>
    </w:p>
    <w:p>
      <w:pPr>
        <w:pStyle w:val="ListParagraph"/>
        <w:numPr>
          <w:ilvl w:val="0"/>
          <w:numId w:val="1"/>
        </w:numPr>
      </w:pPr>
      <w:r>
        <w:t>Key Partners: Xero, Stripe, PayFast, SA VCs and angel networks, CFO service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SA startups with investors — must report unit economics quarterly.</w:t>
      </w:r>
    </w:p>
    <w:p>
      <w:pPr>
        <w:pStyle w:val="ListParagraph"/>
        <w:numPr>
          <w:ilvl w:val="0"/>
          <w:numId w:val="1"/>
        </w:numPr>
      </w:pPr>
      <w:r>
        <w:t>PE-backed SMEs — investors require LTV:CAC and payback period tracking.</w:t>
      </w:r>
    </w:p>
    <w:p>
      <w:pPr>
        <w:pStyle w:val="ListParagraph"/>
        <w:numPr>
          <w:ilvl w:val="0"/>
          <w:numId w:val="1"/>
        </w:numPr>
      </w:pPr>
      <w:r>
        <w:t>E-commerce businesses — Shopify revenue without unit economics is just vanity.</w:t>
      </w:r>
    </w:p>
    <w:p>
      <w:pPr>
        <w:pStyle w:val="ListParagraph"/>
        <w:numPr>
          <w:ilvl w:val="0"/>
          <w:numId w:val="1"/>
        </w:numPr>
      </w:pPr>
      <w:r>
        <w:t>SaaS founders — churn and LTV are existential metrics.</w:t>
      </w:r>
    </w:p>
    <w:p>
      <w:r>
        <w:t>Market Size</w:t>
      </w:r>
    </w:p>
    <w:p>
      <w:r>
        <w:t>SA has 5,000+ funded startups and 22,000+ PE-backed SMEs. At R1,999/month and 10% penetration = R54M MRR. Investor reporting add-on at R1,000/month multiplies. TAM: R2B+.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Growth — R999/month: 6 unit economics metrics, weekly alerts, monthly report.</w:t>
      </w:r>
    </w:p>
    <w:p>
      <w:pPr>
        <w:pStyle w:val="ListParagraph"/>
        <w:numPr>
          <w:ilvl w:val="0"/>
          <w:numId w:val="1"/>
        </w:numPr>
      </w:pPr>
      <w:r>
        <w:t>Scale — R1,999/month: All metrics + custom benchmarks + investor-ready report template.</w:t>
      </w:r>
    </w:p>
    <w:p>
      <w:pPr>
        <w:pStyle w:val="ListParagraph"/>
        <w:numPr>
          <w:ilvl w:val="0"/>
          <w:numId w:val="1"/>
        </w:numPr>
      </w:pPr>
      <w:r>
        <w:t>CFO — R3,999/month: Advanced segmentation, scenario modelling, board pack generation.</w:t>
      </w:r>
    </w:p>
    <w:p>
      <w:pPr>
        <w:pStyle w:val="ListParagraph"/>
        <w:numPr>
          <w:ilvl w:val="0"/>
          <w:numId w:val="1"/>
        </w:numPr>
      </w:pPr>
      <w:r>
        <w:t>Incubator/Accelerator — R15,000/cohort: All startups in cohort, group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Fathom, Spotlight — financial reporting tools, not unit economics focused.</w:t>
      </w:r>
    </w:p>
    <w:p>
      <w:pPr>
        <w:pStyle w:val="ListParagraph"/>
        <w:numPr>
          <w:ilvl w:val="0"/>
          <w:numId w:val="1"/>
        </w:numPr>
      </w:pPr>
      <w:r>
        <w:t>Baremetrics — SaaS-only, USD, no SA payment integration.</w:t>
      </w:r>
    </w:p>
    <w:p>
      <w:pPr>
        <w:pStyle w:val="ListParagraph"/>
        <w:numPr>
          <w:ilvl w:val="0"/>
          <w:numId w:val="1"/>
        </w:numPr>
      </w:pPr>
      <w:r>
        <w:t>ChartMogul — subscription analytics, expensive, no Xero integration.</w:t>
      </w:r>
    </w:p>
    <w:p>
      <w:pPr>
        <w:pStyle w:val="ListParagraph"/>
        <w:numPr>
          <w:ilvl w:val="0"/>
          <w:numId w:val="1"/>
        </w:numPr>
      </w:pPr>
      <w:r>
        <w:t>YOUR EDGE: SA-built, ZAR-native, PayFast + Xero + Stripe, 6-metric standard,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VC investment exceeded R3B in 2024 — investor-ready metrics are required.</w:t>
      </w:r>
    </w:p>
    <w:p>
      <w:pPr>
        <w:pStyle w:val="ListParagraph"/>
        <w:numPr>
          <w:ilvl w:val="0"/>
          <w:numId w:val="1"/>
        </w:numPr>
      </w:pPr>
      <w:r>
        <w:t>The SaaS model is growing in SA — churn and LTV are existential metrics for these businesses.</w:t>
      </w:r>
    </w:p>
    <w:p>
      <w:pPr>
        <w:pStyle w:val="ListParagraph"/>
        <w:numPr>
          <w:ilvl w:val="0"/>
          <w:numId w:val="1"/>
        </w:numPr>
      </w:pPr>
      <w:r>
        <w:t>PE activity in SA mid-market is at a 10-year high — portfolio companies need unit economics dashboards.</w:t>
      </w:r>
    </w:p>
    <w:p>
      <w:pPr>
        <w:pStyle w:val="ListParagraph"/>
        <w:numPr>
          <w:ilvl w:val="0"/>
          <w:numId w:val="1"/>
        </w:numPr>
      </w:pPr>
      <w:r>
        <w:t>YC and major accelerators now require unit economics before accepting applications.</w:t>
      </w:r>
    </w:p>
    <w:p>
      <w:pPr>
        <w:pStyle w:val="ListParagraph"/>
        <w:numPr>
          <w:ilvl w:val="0"/>
          <w:numId w:val="1"/>
        </w:numPr>
      </w:pPr>
      <w:r>
        <w:t>CFO-as-a-service is growing 35% annually in SA — these CFOs need analytics tools.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6-metric calculation engine; Xero + PayFast integration.</w:t>
      </w:r>
    </w:p>
    <w:p>
      <w:pPr>
        <w:pStyle w:val="ListParagraph"/>
        <w:numPr>
          <w:ilvl w:val="0"/>
          <w:numId w:val="1"/>
        </w:numPr>
      </w:pPr>
      <w:r>
        <w:t>Design investor-ready monthly report template.</w:t>
      </w:r>
    </w:p>
    <w:p>
      <w:pPr>
        <w:pStyle w:val="ListParagraph"/>
        <w:numPr>
          <w:ilvl w:val="0"/>
          <w:numId w:val="1"/>
        </w:numPr>
      </w:pPr>
      <w:r>
        <w:t>10 free dashboard setups for funded SA startups.</w:t>
      </w:r>
    </w:p>
    <w:p>
      <w:pPr>
        <w:pStyle w:val="ListParagraph"/>
        <w:numPr>
          <w:ilvl w:val="0"/>
          <w:numId w:val="1"/>
        </w:numPr>
      </w:pPr>
      <w:r>
        <w:t>Partner with 2 SA accelerators for cohort licence.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submit to Xero Marketplace.</w:t>
      </w:r>
    </w:p>
    <w:p>
      <w:pPr>
        <w:pStyle w:val="ListParagraph"/>
        <w:numPr>
          <w:ilvl w:val="0"/>
          <w:numId w:val="1"/>
        </w:numPr>
      </w:pPr>
      <w:r>
        <w:t>Present at Demo Africa, Startup Grind SA.</w:t>
      </w:r>
    </w:p>
    <w:p>
      <w:pPr>
        <w:pStyle w:val="ListParagraph"/>
        <w:numPr>
          <w:ilvl w:val="0"/>
          <w:numId w:val="1"/>
        </w:numPr>
      </w:pPr>
      <w:r>
        <w:t>Partner with CFO-as-a-service providers.</w:t>
      </w:r>
    </w:p>
    <w:p>
      <w:pPr>
        <w:pStyle w:val="ListParagraph"/>
        <w:numPr>
          <w:ilvl w:val="0"/>
          <w:numId w:val="1"/>
        </w:numPr>
      </w:pPr>
      <w:r>
        <w:t>Target 30 paying businesses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R5,760,000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Calculation accuracy — wrong unit economics damage trust. Mitigate: transparent formulas, user review step.</w:t>
      </w:r>
    </w:p>
    <w:p>
      <w:pPr>
        <w:pStyle w:val="ListParagraph"/>
        <w:numPr>
          <w:ilvl w:val="0"/>
          <w:numId w:val="1"/>
        </w:numPr>
      </w:pPr>
      <w:r>
        <w:t>Integration complexity — different pricing models need different LTV formulas. Mitigate: offer multiple LTV calculation methods.</w:t>
      </w:r>
    </w:p>
    <w:p>
      <w:pPr>
        <w:pStyle w:val="ListParagraph"/>
        <w:numPr>
          <w:ilvl w:val="0"/>
          <w:numId w:val="1"/>
        </w:numPr>
      </w:pPr>
      <w:r>
        <w:t>Small market — funded SA startups are a small segment. Mitigate: expand to PE-backed SMEs and e-commerce.</w:t>
      </w:r>
    </w:p>
    <w:p>
      <w:pPr>
        <w:pStyle w:val="ListParagraph"/>
        <w:numPr>
          <w:ilvl w:val="0"/>
          <w:numId w:val="1"/>
        </w:numPr>
      </w:pPr>
      <w:r>
        <w:t>Metric interpretation — founders may not understand the metrics. Mitigate: in-app explanations and benchmarks.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calculation engine; Xero integration.</w:t>
      </w:r>
    </w:p>
    <w:p>
      <w:pPr>
        <w:pStyle w:val="ListParagraph"/>
        <w:numPr>
          <w:ilvl w:val="0"/>
          <w:numId w:val="1"/>
        </w:numPr>
      </w:pPr>
      <w:r>
        <w:t>Week 3: PayFast and Stripe integrations; 10 beta setups.</w:t>
      </w:r>
    </w:p>
    <w:p>
      <w:pPr>
        <w:pStyle w:val="ListParagraph"/>
        <w:numPr>
          <w:ilvl w:val="0"/>
          <w:numId w:val="1"/>
        </w:numPr>
      </w:pPr>
      <w:r>
        <w:t>Week 4: Design investor report template.</w:t>
      </w:r>
    </w:p>
    <w:p>
      <w:pPr>
        <w:pStyle w:val="ListParagraph"/>
        <w:numPr>
          <w:ilvl w:val="0"/>
          <w:numId w:val="1"/>
        </w:numPr>
      </w:pPr>
      <w:r>
        <w:t>Month 2: Launch paid; accelerator partnerships.</w:t>
      </w:r>
    </w:p>
    <w:p>
      <w:pPr>
        <w:pStyle w:val="ListParagraph"/>
        <w:numPr>
          <w:ilvl w:val="0"/>
          <w:numId w:val="1"/>
        </w:numPr>
      </w:pPr>
      <w:r>
        <w:t>Month 3: 30 paying clients; R60K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clients — target 30 by month 3, 150 by month 6.</w:t>
      </w:r>
    </w:p>
    <w:p>
      <w:pPr>
        <w:pStyle w:val="ListParagraph"/>
        <w:numPr>
          <w:ilvl w:val="0"/>
          <w:numId w:val="1"/>
        </w:numPr>
      </w:pPr>
      <w:r>
        <w:t>Metric calculation accuracy — 100% verified against manual calculation.</w:t>
      </w:r>
    </w:p>
    <w:p>
      <w:pPr>
        <w:pStyle w:val="ListParagraph"/>
        <w:numPr>
          <w:ilvl w:val="0"/>
          <w:numId w:val="1"/>
        </w:numPr>
      </w:pPr>
      <w:r>
        <w:t>Alert response rate — 80% of clients act on alerts within 7 days.</w:t>
      </w:r>
    </w:p>
    <w:p>
      <w:pPr>
        <w:pStyle w:val="ListParagraph"/>
        <w:numPr>
          <w:ilvl w:val="0"/>
          <w:numId w:val="1"/>
        </w:numPr>
      </w:pPr>
      <w:r>
        <w:t>MRR — target R300K by month 6.</w:t>
      </w:r>
    </w:p>
    <w:p>
      <w:pPr>
        <w:pStyle w:val="ListParagraph"/>
        <w:numPr>
          <w:ilvl w:val="0"/>
          <w:numId w:val="1"/>
        </w:numPr>
      </w:pPr>
      <w:r>
        <w:t>Accelerator cohort licences — target 3 by month 6.</w:t>
      </w:r>
    </w:p>
    <w:p>
      <w:r>
        <w:t>— END OF BUSINESS PLAN: UNIT ECONOMICS DASHBOARD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