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65. Onboarding Engine</w:t>
      </w:r>
    </w:p>
    <w:p>
      <w:pPr>
        <w:pStyle w:val="Heading2"/>
      </w:pPr>
      <w:r>
        <w:t>Executive Summary</w:t>
      </w:r>
    </w:p>
    <w:p>
      <w:r>
        <w:t>The first 90 days of an employee's tenure determines whether they stay or leave. The Onboarding Engine generates a complete, role-specific onboarding programme for any SA business in 30 minutes — including a pre-start checklist, 30-60-90 day plan, training schedule, buddy system, and 90-day performance contract.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65% of SA employees who leave within 12 months say poor onboarding was a key factor (PwC SA 2024).</w:t>
      </w:r>
    </w:p>
    <w:p>
      <w:pPr>
        <w:pStyle w:val="ListParagraph"/>
        <w:numPr>
          <w:ilvl w:val="0"/>
          <w:numId w:val="1"/>
        </w:numPr>
      </w:pPr>
      <w:r>
        <w:t>Most SA SMEs have no structured onboarding — new hires are shown their desk and told to "figure it out".</w:t>
      </w:r>
    </w:p>
    <w:p>
      <w:pPr>
        <w:pStyle w:val="ListParagraph"/>
        <w:numPr>
          <w:ilvl w:val="0"/>
          <w:numId w:val="1"/>
        </w:numPr>
      </w:pPr>
      <w:r>
        <w:t>Bad onboarding costs 3x the employee's monthly salary in lost productivity and re-hiring.</w:t>
      </w:r>
    </w:p>
    <w:p>
      <w:pPr>
        <w:pStyle w:val="ListParagraph"/>
        <w:numPr>
          <w:ilvl w:val="0"/>
          <w:numId w:val="1"/>
        </w:numPr>
      </w:pPr>
      <w:r>
        <w:t>Businesses with structured onboarding retain new hires 82% longer and reach full productivity 50% faster.</w:t>
      </w:r>
    </w:p>
    <w:p>
      <w:r>
        <w:t>The Solution</w:t>
      </w:r>
    </w:p>
    <w:p>
      <w:r>
        <w:t>An AI web tool where an employer describes the role, company culture, key tools, and 90-day success criteria. The system generates a complete Onboarding Programme: pre-start checklist, day 1 schedule, week 1 goals, 30-60-90 day milestones, tool access schedule, buddy assignment guide, culture immersion activities, and a 90-day performance contract — all formatted as a professional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complete, role-specific employee onboarding programme in 30 minutes — reduce turnover by 82%</w:t>
      </w:r>
    </w:p>
    <w:p>
      <w:pPr>
        <w:pStyle w:val="ListParagraph"/>
        <w:numPr>
          <w:ilvl w:val="0"/>
          <w:numId w:val="1"/>
        </w:numPr>
      </w:pPr>
      <w:r>
        <w:t>Customer Segments: SME founders hiring, HR managers, franchise operators, recruitment agencies</w:t>
      </w:r>
    </w:p>
    <w:p>
      <w:pPr>
        <w:pStyle w:val="ListParagraph"/>
        <w:numPr>
          <w:ilvl w:val="0"/>
          <w:numId w:val="1"/>
        </w:numPr>
      </w:pPr>
      <w:r>
        <w:t>Channels: LinkedIn, HR consultant partnerships, recruitment agency partnerships</w:t>
      </w:r>
    </w:p>
    <w:p>
      <w:pPr>
        <w:pStyle w:val="ListParagraph"/>
        <w:numPr>
          <w:ilvl w:val="0"/>
          <w:numId w:val="1"/>
        </w:numPr>
      </w:pPr>
      <w:r>
        <w:t>Revenue Streams: Per-onboarding programme fee + HR subscription + franchise group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onboarding framework library, PDF generator</w:t>
      </w:r>
    </w:p>
    <w:p>
      <w:pPr>
        <w:pStyle w:val="ListParagraph"/>
        <w:numPr>
          <w:ilvl w:val="0"/>
          <w:numId w:val="1"/>
        </w:numPr>
      </w:pPr>
      <w:r>
        <w:t>Key Activities: Prompt engineering, HR framework quality,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hosting, partner commissions, content</w:t>
      </w:r>
    </w:p>
    <w:p>
      <w:pPr>
        <w:pStyle w:val="ListParagraph"/>
        <w:numPr>
          <w:ilvl w:val="0"/>
          <w:numId w:val="1"/>
        </w:numPr>
      </w:pPr>
      <w:r>
        <w:t>Key Partners: Recruitment agencies, HR consulting firms, BCEA labour attorneys, payroll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SA SMEs hiring their first 5–20 employees — no HR function yet.</w:t>
      </w:r>
    </w:p>
    <w:p>
      <w:pPr>
        <w:pStyle w:val="ListParagraph"/>
        <w:numPr>
          <w:ilvl w:val="0"/>
          <w:numId w:val="1"/>
        </w:numPr>
      </w:pPr>
      <w:r>
        <w:t>Franchise operators — need consistent onboarding across locations.</w:t>
      </w:r>
    </w:p>
    <w:p>
      <w:pPr>
        <w:pStyle w:val="ListParagraph"/>
        <w:numPr>
          <w:ilvl w:val="0"/>
          <w:numId w:val="1"/>
        </w:numPr>
      </w:pPr>
      <w:r>
        <w:t>High-turnover industries (hospitality, retail, warehousing) — onboarding ROI is highest here.</w:t>
      </w:r>
    </w:p>
    <w:p>
      <w:pPr>
        <w:pStyle w:val="ListParagraph"/>
        <w:numPr>
          <w:ilvl w:val="0"/>
          <w:numId w:val="1"/>
        </w:numPr>
      </w:pPr>
      <w:r>
        <w:t>HR managers at mid-size companies — need to scale onboarding across multiple roles simultaneously.</w:t>
      </w:r>
    </w:p>
    <w:p>
      <w:r>
        <w:t>Market Size</w:t>
      </w:r>
    </w:p>
    <w:p>
      <w:r>
        <w:t>SA processes 1.2M+ formal sector hires annually. If 5% use an onboarding tool at R1,499 = R90M TAM. Franchise licences multiply.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Programme — R1,499: Complete onboarding for 1 role, PDF + Google Doc.</w:t>
      </w:r>
    </w:p>
    <w:p>
      <w:pPr>
        <w:pStyle w:val="ListParagraph"/>
        <w:numPr>
          <w:ilvl w:val="0"/>
          <w:numId w:val="1"/>
        </w:numPr>
      </w:pPr>
      <w:r>
        <w:t>Role Bundle — R4,999: 5 role-specific onboarding programmes.</w:t>
      </w:r>
    </w:p>
    <w:p>
      <w:pPr>
        <w:pStyle w:val="ListParagraph"/>
        <w:numPr>
          <w:ilvl w:val="0"/>
          <w:numId w:val="1"/>
        </w:numPr>
      </w:pPr>
      <w:r>
        <w:t>HR Subscription — R2,499/month: Unlimited programmes, onboarding tracker, completion dashboard.</w:t>
      </w:r>
    </w:p>
    <w:p>
      <w:pPr>
        <w:pStyle w:val="ListParagraph"/>
        <w:numPr>
          <w:ilvl w:val="0"/>
          <w:numId w:val="1"/>
        </w:numPr>
      </w:pPr>
      <w:r>
        <w:t>Franchise Group — R5,000/month: Centralised programmes, location-specific versions, completion tracking.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BambooHR onboarding — enterprise-level, R5,000–15,000/month, requires full HRIS.</w:t>
      </w:r>
    </w:p>
    <w:p>
      <w:pPr>
        <w:pStyle w:val="ListParagraph"/>
        <w:numPr>
          <w:ilvl w:val="0"/>
          <w:numId w:val="1"/>
        </w:numPr>
      </w:pPr>
      <w:r>
        <w:t>Generic checklist templates — not role-specific, not SA-compliant.</w:t>
      </w:r>
    </w:p>
    <w:p>
      <w:pPr>
        <w:pStyle w:val="ListParagraph"/>
        <w:numPr>
          <w:ilvl w:val="0"/>
          <w:numId w:val="1"/>
        </w:numPr>
      </w:pPr>
      <w:r>
        <w:t>HR consultants — R3,000–8,000/hour for onboarding design.</w:t>
      </w:r>
    </w:p>
    <w:p>
      <w:pPr>
        <w:pStyle w:val="ListParagraph"/>
        <w:numPr>
          <w:ilvl w:val="0"/>
          <w:numId w:val="1"/>
        </w:numPr>
      </w:pPr>
      <w:r>
        <w:t>YOUR EDGE: AI-generated, role-specific, SA BCEA-aware, complete programme,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employee turnover rate is 25.3% annually — onboarding improvement has massive financial ROI.</w:t>
      </w:r>
    </w:p>
    <w:p>
      <w:pPr>
        <w:pStyle w:val="ListParagraph"/>
        <w:numPr>
          <w:ilvl w:val="0"/>
          <w:numId w:val="1"/>
        </w:numPr>
      </w:pPr>
      <w:r>
        <w:t>BCEA amendments require clearer onboarding and probation period documentation.</w:t>
      </w:r>
    </w:p>
    <w:p>
      <w:pPr>
        <w:pStyle w:val="ListParagraph"/>
        <w:numPr>
          <w:ilvl w:val="0"/>
          <w:numId w:val="1"/>
        </w:numPr>
      </w:pPr>
      <w:r>
        <w:t>Hybrid work has made structured onboarding more critical — you can't rely on office osmosis.</w:t>
      </w:r>
    </w:p>
    <w:p>
      <w:pPr>
        <w:pStyle w:val="ListParagraph"/>
        <w:numPr>
          <w:ilvl w:val="0"/>
          <w:numId w:val="1"/>
        </w:numPr>
      </w:pPr>
      <w:r>
        <w:t>AI HR tools are now mainstream in SA enterprises — SME version is needed and trusted.</w:t>
      </w:r>
    </w:p>
    <w:p>
      <w:pPr>
        <w:pStyle w:val="ListParagraph"/>
        <w:numPr>
          <w:ilvl w:val="0"/>
          <w:numId w:val="1"/>
        </w:numPr>
      </w:pPr>
      <w:r>
        <w:t>The talent war in SA tech and professional services makes retention a board-level priority.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onboarding framework for 5 role archetypes.</w:t>
      </w:r>
    </w:p>
    <w:p>
      <w:pPr>
        <w:pStyle w:val="ListParagraph"/>
        <w:numPr>
          <w:ilvl w:val="0"/>
          <w:numId w:val="1"/>
        </w:numPr>
      </w:pPr>
      <w:r>
        <w:t>Write AI prompt chains for each programme section.</w:t>
      </w:r>
    </w:p>
    <w:p>
      <w:pPr>
        <w:pStyle w:val="ListParagraph"/>
        <w:numPr>
          <w:ilvl w:val="0"/>
          <w:numId w:val="1"/>
        </w:numPr>
      </w:pPr>
      <w:r>
        <w:t>10 free programmes for SA SMEs.</w:t>
      </w:r>
    </w:p>
    <w:p>
      <w:pPr>
        <w:pStyle w:val="ListParagraph"/>
        <w:numPr>
          <w:ilvl w:val="0"/>
          <w:numId w:val="1"/>
        </w:numPr>
      </w:pPr>
      <w:r>
        <w:t>Partner with 3 recruitment agencies.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"60% of bad hires are caused by bad onboarding. Fix yours in 30 minutes."</w:t>
      </w:r>
    </w:p>
    <w:p>
      <w:pPr>
        <w:pStyle w:val="ListParagraph"/>
        <w:numPr>
          <w:ilvl w:val="0"/>
          <w:numId w:val="1"/>
        </w:numPr>
      </w:pPr>
      <w:r>
        <w:t>3 franchise group licences in month 2.</w:t>
      </w:r>
    </w:p>
    <w:p>
      <w:pPr>
        <w:pStyle w:val="ListParagraph"/>
        <w:numPr>
          <w:ilvl w:val="0"/>
          <w:numId w:val="1"/>
        </w:numPr>
      </w:pPr>
      <w:r>
        <w:t>Partner with HR consulting firms.</w:t>
      </w:r>
    </w:p>
    <w:p>
      <w:pPr>
        <w:pStyle w:val="ListParagraph"/>
        <w:numPr>
          <w:ilvl w:val="0"/>
          <w:numId w:val="1"/>
        </w:numPr>
      </w:pPr>
      <w:r>
        <w:t>Target 60 programmes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Role generality — a programme for "sales rep" won't fit every business. Mitigate: 25+ intake questions per role.</w:t>
      </w:r>
    </w:p>
    <w:p>
      <w:pPr>
        <w:pStyle w:val="ListParagraph"/>
        <w:numPr>
          <w:ilvl w:val="0"/>
          <w:numId w:val="1"/>
        </w:numPr>
      </w:pPr>
      <w:r>
        <w:t>Completion tracking — a PDF programme doesn't track usage. Mitigate: subscription includes digital checklist.</w:t>
      </w:r>
    </w:p>
    <w:p>
      <w:pPr>
        <w:pStyle w:val="ListParagraph"/>
        <w:numPr>
          <w:ilvl w:val="0"/>
          <w:numId w:val="1"/>
        </w:numPr>
      </w:pPr>
      <w:r>
        <w:t>BCEA compliance — onboarding documents must align with probation requirements. Mitigate: quarterly legal review.</w:t>
      </w:r>
    </w:p>
    <w:p>
      <w:pPr>
        <w:pStyle w:val="ListParagraph"/>
        <w:numPr>
          <w:ilvl w:val="0"/>
          <w:numId w:val="1"/>
        </w:numPr>
      </w:pPr>
      <w:r>
        <w:t>Franchise standardisation — each location has local variations. Mitigate: global + local version generator.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onboarding framework; build AI prompt chains.</w:t>
      </w:r>
    </w:p>
    <w:p>
      <w:pPr>
        <w:pStyle w:val="ListParagraph"/>
        <w:numPr>
          <w:ilvl w:val="0"/>
          <w:numId w:val="1"/>
        </w:numPr>
      </w:pPr>
      <w:r>
        <w:t>Week 2: 10 free programmes; calibrate quality.</w:t>
      </w:r>
    </w:p>
    <w:p>
      <w:pPr>
        <w:pStyle w:val="ListParagraph"/>
        <w:numPr>
          <w:ilvl w:val="0"/>
          <w:numId w:val="1"/>
        </w:numPr>
      </w:pPr>
      <w:r>
        <w:t>Week 3–4: PDF generator; franchise/HR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60 programmes; 2 franchise licences; R110K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Programmes/month — target 60 by month 3, 250 by month 6.</w:t>
      </w:r>
    </w:p>
    <w:p>
      <w:pPr>
        <w:pStyle w:val="ListParagraph"/>
        <w:numPr>
          <w:ilvl w:val="0"/>
          <w:numId w:val="1"/>
        </w:numPr>
      </w:pPr>
      <w:r>
        <w:t>Employee retention improvement (client-reported) — track via 6-month follow-up survey.</w:t>
      </w:r>
    </w:p>
    <w:p>
      <w:pPr>
        <w:pStyle w:val="ListParagraph"/>
        <w:numPr>
          <w:ilvl w:val="0"/>
          <w:numId w:val="1"/>
        </w:numPr>
      </w:pPr>
      <w:r>
        <w:t>Franchise licences — target 5 by month 6.</w:t>
      </w:r>
    </w:p>
    <w:p>
      <w:pPr>
        <w:pStyle w:val="ListParagraph"/>
        <w:numPr>
          <w:ilvl w:val="0"/>
          <w:numId w:val="1"/>
        </w:numPr>
      </w:pPr>
      <w:r>
        <w:t>HR subscription conversion — 20% of bundle buyers subscribe.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ONBOARDING ENGINE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