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80. Strategy Planner</w:t>
      </w:r>
    </w:p>
    <w:p>
      <w:pPr>
        <w:pStyle w:val="Heading2"/>
      </w:pPr>
      <w:r>
        <w:t>Executive Summary</w:t>
      </w:r>
    </w:p>
    <w:p>
      <w:r>
        <w:t>SA businesses confuse activity with strategy. The Strategy Planner is an AI-guided annual strategic planning tool that takes a leadership team through a structured process — situational analysis, strategic priorities, 12-month goals, and quarterly OKRs — producing a complete, board-ready Strategic Plan in one facilitated session.</w:t>
      </w:r>
    </w:p>
    <w:p>
      <w:pPr>
        <w:pStyle w:val="Heading2"/>
      </w:pPr>
      <w:r>
        <w:t>Business Overview</w:t>
      </w:r>
    </w:p>
    <w:p>
      <w:r>
        <w:t>The Problem</w:t>
      </w:r>
    </w:p>
    <w:p>
      <w:pPr>
        <w:pStyle w:val="ListParagraph"/>
        <w:numPr>
          <w:ilvl w:val="0"/>
          <w:numId w:val="1"/>
        </w:numPr>
      </w:pPr>
      <w:r>
        <w:t>Most SA SMEs have no written strategic plan — they operate on the CEO's intuition and last month's performance.</w:t>
      </w:r>
    </w:p>
    <w:p>
      <w:pPr>
        <w:pStyle w:val="ListParagraph"/>
        <w:numPr>
          <w:ilvl w:val="0"/>
          <w:numId w:val="1"/>
        </w:numPr>
      </w:pPr>
      <w:r>
        <w:t>Strategic planning facilitation costs R50,000–150,000 from a consulting firm — inaccessible to SMEs.</w:t>
      </w:r>
    </w:p>
    <w:p>
      <w:pPr>
        <w:pStyle w:val="ListParagraph"/>
        <w:numPr>
          <w:ilvl w:val="0"/>
          <w:numId w:val="1"/>
        </w:numPr>
      </w:pPr>
      <w:r>
        <w:t>Annual strategy sessions without structure produce inspiring conversations but no implementable plan.</w:t>
      </w:r>
    </w:p>
    <w:p>
      <w:pPr>
        <w:pStyle w:val="ListParagraph"/>
        <w:numPr>
          <w:ilvl w:val="0"/>
          <w:numId w:val="1"/>
        </w:numPr>
      </w:pPr>
      <w:r>
        <w:t>Companies with written strategic plans outperform unplanned peers by 30% over 3 years (PWC SA 2024).</w:t>
      </w:r>
    </w:p>
    <w:p>
      <w:r>
        <w:t>The Solution</w:t>
      </w:r>
    </w:p>
    <w:p>
      <w:r>
        <w:t>An AI-facilitated strategic planning platform. A leadership team works through 6 structured modules over a half-day session: SWOT, Strategic Priorities (max 3), 12-month Revenue and Impact Goals, Quarterly OKRs, Team Accountability Assignment, and Risk Register. The system generates a complete Strategic Plan Document — executive summary, priorities, OKR table, risk register, and a one-page Strategy Map — formatted as a boardroom-ready PDF.</w:t>
      </w:r>
    </w:p>
    <w:p>
      <w:pPr>
        <w:pStyle w:val="Heading2"/>
      </w:pPr>
      <w:r>
        <w:t>Business Model Canvas</w:t>
      </w:r>
    </w:p>
    <w:p>
      <w:pPr>
        <w:pStyle w:val="ListParagraph"/>
        <w:numPr>
          <w:ilvl w:val="0"/>
          <w:numId w:val="1"/>
        </w:numPr>
      </w:pPr>
      <w:r>
        <w:t>Value Proportion: A complete, boardroom-ready strategic plan generated by your leadership team in half a day</w:t>
      </w:r>
    </w:p>
    <w:p>
      <w:pPr>
        <w:pStyle w:val="ListParagraph"/>
        <w:numPr>
          <w:ilvl w:val="0"/>
          <w:numId w:val="1"/>
        </w:numPr>
      </w:pPr>
      <w:r>
        <w:t>Customer Segments: SME founders, COOs, strategy consultants' clients, board members</w:t>
      </w:r>
    </w:p>
    <w:p>
      <w:pPr>
        <w:pStyle w:val="ListParagraph"/>
        <w:numPr>
          <w:ilvl w:val="0"/>
          <w:numId w:val="1"/>
        </w:numPr>
      </w:pPr>
      <w:r>
        <w:t>Channels: LinkedIn, strategy consulting firms, business coaches, EO/Vistage, board advisory networks</w:t>
      </w:r>
    </w:p>
    <w:p>
      <w:pPr>
        <w:pStyle w:val="ListParagraph"/>
        <w:numPr>
          <w:ilvl w:val="0"/>
          <w:numId w:val="1"/>
        </w:numPr>
      </w:pPr>
      <w:r>
        <w:t>Revenue Stems: Per-planning session fee + annual plan update subscription + consulting firm licence</w:t>
      </w:r>
    </w:p>
    <w:p>
      <w:pPr>
        <w:pStyle w:val="ListParagraph"/>
        <w:numPr>
          <w:ilvl w:val="0"/>
          <w:numId w:val="1"/>
        </w:numPr>
      </w:pPr>
      <w:r>
        <w:t>Key Resources: 6-module facilitation platform, OKR generator, strategy map designer, PDF builder</w:t>
      </w:r>
    </w:p>
    <w:p>
      <w:pPr>
        <w:pStyle w:val="ListParagraph"/>
        <w:numPr>
          <w:ilvl w:val="0"/>
          <w:numId w:val="1"/>
        </w:numPr>
      </w:pPr>
      <w:r>
        <w:t>Key Activities: Module quality, OKR generation quality, consulting partnerships</w:t>
      </w:r>
    </w:p>
    <w:p>
      <w:pPr>
        <w:pStyle w:val="ListParagraph"/>
        <w:numPr>
          <w:ilvl w:val="0"/>
          <w:numId w:val="1"/>
        </w:numPr>
      </w:pPr>
      <w:r>
        <w:t>Cost Structure: AI API, design tools, hosting, partner management</w:t>
      </w:r>
    </w:p>
    <w:p>
      <w:pPr>
        <w:pStyle w:val="ListParagraph"/>
        <w:numPr>
          <w:ilvl w:val="0"/>
          <w:numId w:val="1"/>
        </w:numPr>
      </w:pPr>
      <w:r>
        <w:t>Key Partners: Strategy consultants, business coaches, Vistage, EO, GIBS executive education</w:t>
      </w:r>
    </w:p>
    <w:p>
      <w:pPr>
        <w:pStyle w:val="Heading2"/>
      </w:pPr>
      <w:r>
        <w:t>Target Market — South Africa</w:t>
      </w:r>
    </w:p>
    <w:p>
      <w:r>
        <w:t>Primary Segments</w:t>
      </w:r>
    </w:p>
    <w:p>
      <w:pPr>
        <w:pStyle w:val="ListParagraph"/>
        <w:numPr>
          <w:ilvl w:val="0"/>
          <w:numId w:val="1"/>
        </w:numPr>
      </w:pPr>
      <w:r>
        <w:t>R5M–R100M businesses doing their first structured strategy session.</w:t>
      </w:r>
    </w:p>
    <w:p>
      <w:pPr>
        <w:pStyle w:val="ListParagraph"/>
        <w:numPr>
          <w:ilvl w:val="0"/>
          <w:numId w:val="1"/>
        </w:numPr>
      </w:pPr>
      <w:r>
        <w:t>Businesses preparing for a funding round or PE exit — need a credible strategic plan.</w:t>
      </w:r>
    </w:p>
    <w:p>
      <w:pPr>
        <w:pStyle w:val="ListParagraph"/>
        <w:numPr>
          <w:ilvl w:val="0"/>
          <w:numId w:val="1"/>
        </w:numPr>
      </w:pPr>
      <w:r>
        <w:t>Family businesses professionalising governance — board now requires a strategic plan.</w:t>
      </w:r>
    </w:p>
    <w:p>
      <w:pPr>
        <w:pStyle w:val="ListParagraph"/>
        <w:numPr>
          <w:ilvl w:val="0"/>
          <w:numId w:val="1"/>
        </w:numPr>
      </w:pPr>
      <w:r>
        <w:t>Strategy consultants — use as facilitation infrastructure for client sessions.</w:t>
      </w:r>
    </w:p>
    <w:p>
      <w:r>
        <w:t>Market Size</w:t>
      </w:r>
    </w:p>
    <w:p>
      <w:r>
        <w:t>SA's strategy consulting market is R12B. SME strategic planning tools represent R1.5B. At R6,999/session and 100 sessions/month = R700K MRR. Consulting licences multiply. TAM: R1B+.</w:t>
      </w:r>
    </w:p>
    <w:p>
      <w:pPr>
        <w:pStyle w:val="Heading2"/>
      </w:pPr>
      <w:r>
        <w:t>Revenue Model &amp; Pricing</w:t>
      </w:r>
    </w:p>
    <w:p>
      <w:pPr>
        <w:pStyle w:val="ListParagraph"/>
        <w:numPr>
          <w:ilvl w:val="0"/>
          <w:numId w:val="1"/>
        </w:numPr>
      </w:pPr>
      <w:r>
        <w:t>Strategy Session — R6,999: Full half-day facilitated session, complete Strategic Plan PDF.</w:t>
      </w:r>
    </w:p>
    <w:p>
      <w:pPr>
        <w:pStyle w:val="ListParagraph"/>
        <w:numPr>
          <w:ilvl w:val="0"/>
          <w:numId w:val="1"/>
        </w:numPr>
      </w:pPr>
      <w:r>
        <w:t>Strategy + Coaching — R12,999: Session + 4 quarterly coaching calls to review progress.</w:t>
      </w:r>
    </w:p>
    <w:p>
      <w:pPr>
        <w:pStyle w:val="ListParagraph"/>
        <w:numPr>
          <w:ilvl w:val="0"/>
          <w:numId w:val="1"/>
        </w:numPr>
      </w:pPr>
      <w:r>
        <w:t>Annual Plan Update — R3,999/year: Quarterly OKR review session + annual plan refresh.</w:t>
      </w:r>
    </w:p>
    <w:p>
      <w:pPr>
        <w:pStyle w:val="ListParagraph"/>
        <w:numPr>
          <w:ilvl w:val="0"/>
          <w:numId w:val="1"/>
        </w:numPr>
      </w:pPr>
      <w:r>
        <w:t>Strategy Consultant Licence — R5,000/month: Unlimited client sessions, white-label, consultant dashboard.</w:t>
      </w:r>
    </w:p>
    <w:p>
      <w:pPr>
        <w:pStyle w:val="Heading2"/>
      </w:pPr>
      <w:r>
        <w:t>Competitive Landscape</w:t>
      </w:r>
    </w:p>
    <w:p>
      <w:pPr>
        <w:pStyle w:val="ListParagraph"/>
        <w:numPr>
          <w:ilvl w:val="0"/>
          <w:numId w:val="1"/>
        </w:numPr>
      </w:pPr>
      <w:r>
        <w:t>McKinsey, Deloitte — R500K+ for strategy work, enterprise-only.</w:t>
      </w:r>
    </w:p>
    <w:p>
      <w:pPr>
        <w:pStyle w:val="ListParagraph"/>
        <w:numPr>
          <w:ilvl w:val="0"/>
          <w:numId w:val="1"/>
        </w:numPr>
      </w:pPr>
      <w:r>
        <w:t>Generic strategy frameworks (SWOT templates) — no facilitation, no AI, no plan output.</w:t>
      </w:r>
    </w:p>
    <w:p>
      <w:pPr>
        <w:pStyle w:val="ListParagraph"/>
        <w:numPr>
          <w:ilvl w:val="0"/>
          <w:numId w:val="1"/>
        </w:numPr>
      </w:pPr>
      <w:r>
        <w:t>Business coaches — provide strategic coaching but not facilitation infrastructure.</w:t>
      </w:r>
    </w:p>
    <w:p>
      <w:pPr>
        <w:pStyle w:val="ListParagraph"/>
        <w:numPr>
          <w:ilvl w:val="0"/>
          <w:numId w:val="1"/>
        </w:numPr>
      </w:pPr>
      <w:r>
        <w:t>YOUR EDGE: AI-facilitated (not just a template), complete plan output, half-day (not weeks), SME-priced.</w:t>
      </w:r>
    </w:p>
    <w:p>
      <w:pPr>
        <w:pStyle w:val="Heading2"/>
      </w:pPr>
      <w:r>
        <w:t>Market Research — Current State (2025/2026)</w:t>
      </w:r>
    </w:p>
    <w:p>
      <w:pPr>
        <w:pStyle w:val="ListParagraph"/>
        <w:numPr>
          <w:ilvl w:val="0"/>
          <w:numId w:val="1"/>
        </w:numPr>
      </w:pPr>
      <w:r>
        <w:t>SA PE investment requires strategic plans — all PE-backed businesses need this tool.</w:t>
      </w:r>
    </w:p>
    <w:p>
      <w:pPr>
        <w:pStyle w:val="ListParagraph"/>
        <w:numPr>
          <w:ilvl w:val="0"/>
          <w:numId w:val="1"/>
        </w:numPr>
      </w:pPr>
      <w:r>
        <w:t>The professionalization of SA family businesses is accelerating — boards now require written strategies.</w:t>
      </w:r>
    </w:p>
    <w:p>
      <w:pPr>
        <w:pStyle w:val="ListParagraph"/>
        <w:numPr>
          <w:ilvl w:val="0"/>
          <w:numId w:val="1"/>
        </w:numPr>
      </w:pPr>
      <w:r>
        <w:t>OKR adoption in SA mid-market businesses grew 45% in 2024 — OKR generation is high-demand.</w:t>
      </w:r>
    </w:p>
    <w:p>
      <w:pPr>
        <w:pStyle w:val="ListParagraph"/>
        <w:numPr>
          <w:ilvl w:val="0"/>
          <w:numId w:val="1"/>
        </w:numPr>
      </w:pPr>
      <w:r>
        <w:t>Strategy consultants in SA report session facilitation as their biggest time cost — a tool reduces this.</w:t>
      </w:r>
    </w:p>
    <w:p>
      <w:pPr>
        <w:pStyle w:val="ListParagraph"/>
        <w:numPr>
          <w:ilvl w:val="0"/>
          <w:numId w:val="1"/>
        </w:numPr>
      </w:pPr>
      <w:r>
        <w:t>GIBS and USB MBA graduates are creating demand for structured strategy processes in SA SMEs.</w:t>
      </w:r>
    </w:p>
    <w:p>
      <w:pPr>
        <w:pStyle w:val="Heading2"/>
      </w:pPr>
      <w:r>
        <w:t>Go-to-Market Strategy</w:t>
      </w:r>
    </w:p>
    <w:p>
      <w:r>
        <w:t>Days 1–30: Land First Clients</w:t>
      </w:r>
    </w:p>
    <w:p>
      <w:pPr>
        <w:pStyle w:val="ListParagraph"/>
        <w:numPr>
          <w:ilvl w:val="0"/>
          <w:numId w:val="1"/>
        </w:numPr>
      </w:pPr>
      <w:r>
        <w:t>Build 6-module facilitation flow; OKR generator.</w:t>
      </w:r>
    </w:p>
    <w:p>
      <w:pPr>
        <w:pStyle w:val="ListParagraph"/>
        <w:numPr>
          <w:ilvl w:val="0"/>
          <w:numId w:val="1"/>
        </w:numPr>
      </w:pPr>
      <w:r>
        <w:t>Design boardroom-quality strategy plan PDF template.</w:t>
      </w:r>
    </w:p>
    <w:p>
      <w:pPr>
        <w:pStyle w:val="ListParagraph"/>
        <w:numPr>
          <w:ilvl w:val="0"/>
          <w:numId w:val="1"/>
        </w:numPr>
      </w:pPr>
      <w:r>
        <w:t>5 free sessions for businesses preparing for PE or board.</w:t>
      </w:r>
    </w:p>
    <w:p>
      <w:pPr>
        <w:pStyle w:val="ListParagraph"/>
        <w:numPr>
          <w:ilvl w:val="0"/>
          <w:numId w:val="1"/>
        </w:numPr>
      </w:pPr>
      <w:r>
        <w:t>Partner with 3 strategy consulting firms.</w:t>
      </w:r>
    </w:p>
    <w:p>
      <w:r>
        <w:t>Days 31–90: Scale to Revenue</w:t>
      </w:r>
    </w:p>
    <w:p>
      <w:pPr>
        <w:pStyle w:val="ListParagraph"/>
        <w:numPr>
          <w:ilvl w:val="0"/>
          <w:numId w:val="1"/>
        </w:numPr>
      </w:pPr>
      <w:r>
        <w:t>Launch paid; LinkedIn: "Does your business have a written strategic plan? In 2025, it should."</w:t>
      </w:r>
    </w:p>
    <w:p>
      <w:pPr>
        <w:pStyle w:val="ListParagraph"/>
        <w:numPr>
          <w:ilvl w:val="0"/>
          <w:numId w:val="1"/>
        </w:numPr>
      </w:pPr>
      <w:r>
        <w:t>3 consulting firm licences in month 2.</w:t>
      </w:r>
    </w:p>
    <w:p>
      <w:pPr>
        <w:pStyle w:val="ListParagraph"/>
        <w:numPr>
          <w:ilvl w:val="0"/>
          <w:numId w:val="1"/>
        </w:numPr>
      </w:pPr>
      <w:r>
        <w:t>Present at EO and Vistage chapter events.</w:t>
      </w:r>
    </w:p>
    <w:p>
      <w:pPr>
        <w:pStyle w:val="ListParagraph"/>
        <w:numPr>
          <w:ilvl w:val="0"/>
          <w:numId w:val="1"/>
        </w:numPr>
      </w:pPr>
      <w:r>
        <w:t>Target 25 sessions by month 3.</w:t>
      </w:r>
    </w:p>
    <w:p>
      <w:pPr>
        <w:pStyle w:val="Heading2"/>
      </w:pPr>
      <w:r>
        <w:t>3-Year Financial Projections</w:t>
      </w:r>
    </w:p>
    <w:p>
      <w:pPr>
        <w:pStyle w:val="ListParagraph"/>
        <w:numPr>
          <w:ilvl w:val="0"/>
          <w:numId w:val="1"/>
        </w:numPr>
      </w:pPr>
      <w:r>
        <w:t>Year 1: R600,000 — establishing client base, refining product.</w:t>
      </w:r>
    </w:p>
    <w:p>
      <w:pPr>
        <w:pStyle w:val="ListParagraph"/>
        <w:numPr>
          <w:ilvl w:val="0"/>
          <w:numId w:val="1"/>
        </w:numPr>
      </w:pPr>
      <w:r>
        <w:t>Year 2: R2,400,000 — scaling via referrals and content marketing.</w:t>
      </w:r>
    </w:p>
    <w:p>
      <w:pPr>
        <w:pStyle w:val="ListParagraph"/>
        <w:numPr>
          <w:ilvl w:val="0"/>
          <w:numId w:val="1"/>
        </w:numPr>
      </w:pPr>
      <w:r>
        <w:t>Year 3: R6,000,000 — category leader, enterprise tier unlocked.</w:t>
      </w:r>
    </w:p>
    <w:p>
      <w:pPr>
        <w:pStyle w:val="Heading2"/>
      </w:pPr>
      <w:r>
        <w:t>Risk Assessment</w:t>
      </w:r>
    </w:p>
    <w:p>
      <w:pPr>
        <w:pStyle w:val="ListParagraph"/>
        <w:numPr>
          <w:ilvl w:val="0"/>
          <w:numId w:val="1"/>
        </w:numPr>
      </w:pPr>
      <w:r>
        <w:t>Facilitation quality — a session tool only works if the leadership team engages. Mitigate: pre-session prep guide; opening facilitation script.</w:t>
      </w:r>
    </w:p>
    <w:p>
      <w:pPr>
        <w:pStyle w:val="ListParagraph"/>
        <w:numPr>
          <w:ilvl w:val="0"/>
          <w:numId w:val="1"/>
        </w:numPr>
      </w:pPr>
      <w:r>
        <w:t>OKR quality — AI-generated OKRs must be measurable and realistic. Mitigate: OKR validation rubric built in.</w:t>
      </w:r>
    </w:p>
    <w:p>
      <w:pPr>
        <w:pStyle w:val="ListParagraph"/>
        <w:numPr>
          <w:ilvl w:val="0"/>
          <w:numId w:val="1"/>
        </w:numPr>
      </w:pPr>
      <w:r>
        <w:t>Single-use risk — strategies are annual. Mitigate: quarterly review sessions and annual update subscription.</w:t>
      </w:r>
    </w:p>
    <w:p>
      <w:pPr>
        <w:pStyle w:val="ListParagraph"/>
        <w:numPr>
          <w:ilvl w:val="0"/>
          <w:numId w:val="1"/>
        </w:numPr>
      </w:pPr>
      <w:r>
        <w:t>Enterprise competition — strategy consultants may view it as a threat. Mitigate: position as their delivery infrastructure.</w:t>
      </w:r>
    </w:p>
    <w:p>
      <w:pPr>
        <w:pStyle w:val="Heading2"/>
      </w:pPr>
      <w:r>
        <w:t>90-Day Action Plan</w:t>
      </w:r>
    </w:p>
    <w:p>
      <w:pPr>
        <w:pStyle w:val="ListParagraph"/>
        <w:numPr>
          <w:ilvl w:val="0"/>
          <w:numId w:val="1"/>
        </w:numPr>
      </w:pPr>
      <w:r>
        <w:t>Week 1: Build 6-module facilitation platform.</w:t>
      </w:r>
    </w:p>
    <w:p>
      <w:pPr>
        <w:pStyle w:val="ListParagraph"/>
        <w:numPr>
          <w:ilvl w:val="0"/>
          <w:numId w:val="1"/>
        </w:numPr>
      </w:pPr>
      <w:r>
        <w:t>Week 2: OKR generator; PDF strategy plan template.</w:t>
      </w:r>
    </w:p>
    <w:p>
      <w:pPr>
        <w:pStyle w:val="ListParagraph"/>
        <w:numPr>
          <w:ilvl w:val="0"/>
          <w:numId w:val="1"/>
        </w:numPr>
      </w:pPr>
      <w:r>
        <w:t>Week 3–4: 5 free sessions; consulting firm outreach.</w:t>
      </w:r>
    </w:p>
    <w:p>
      <w:pPr>
        <w:pStyle w:val="ListParagraph"/>
        <w:numPr>
          <w:ilvl w:val="0"/>
          <w:numId w:val="1"/>
        </w:numPr>
      </w:pPr>
      <w:r>
        <w:t>Month 2: Launch paid; LinkedIn campaign.</w:t>
      </w:r>
    </w:p>
    <w:p>
      <w:pPr>
        <w:pStyle w:val="ListParagraph"/>
        <w:numPr>
          <w:ilvl w:val="0"/>
          <w:numId w:val="1"/>
        </w:numPr>
      </w:pPr>
      <w:r>
        <w:t>Month 3: 25 sessions; 3 consulting licences; R200K revenue.</w:t>
      </w:r>
    </w:p>
    <w:p>
      <w:pPr>
        <w:pStyle w:val="Heading2"/>
      </w:pPr>
      <w:r>
        <w:t>Key Success Metrics</w:t>
      </w:r>
    </w:p>
    <w:p>
      <w:pPr>
        <w:pStyle w:val="ListParagraph"/>
        <w:numPr>
          <w:ilvl w:val="0"/>
          <w:numId w:val="1"/>
        </w:numPr>
      </w:pPr>
      <w:r>
        <w:t>Sessions/month — target 25 by month 3, 80 by month 6.</w:t>
      </w:r>
    </w:p>
    <w:p>
      <w:pPr>
        <w:pStyle w:val="ListParagraph"/>
        <w:numPr>
          <w:ilvl w:val="0"/>
          <w:numId w:val="1"/>
        </w:numPr>
      </w:pPr>
      <w:r>
        <w:t>Plan implementation rate — 70% of buyers report implementing at least 2 strategic priorities.</w:t>
      </w:r>
    </w:p>
    <w:p>
      <w:pPr>
        <w:pStyle w:val="ListParagraph"/>
        <w:numPr>
          <w:ilvl w:val="0"/>
          <w:numId w:val="1"/>
        </w:numPr>
      </w:pPr>
      <w:r>
        <w:t>Consulting licences — target 8 by month 6.</w:t>
      </w:r>
    </w:p>
    <w:p>
      <w:pPr>
        <w:pStyle w:val="ListParagraph"/>
        <w:numPr>
          <w:ilvl w:val="0"/>
          <w:numId w:val="1"/>
        </w:numPr>
      </w:pPr>
      <w:r>
        <w:t>Annual update subscription — 60% of session buyers subscribe.</w:t>
      </w:r>
    </w:p>
    <w:p>
      <w:pPr>
        <w:pStyle w:val="ListParagraph"/>
        <w:numPr>
          <w:ilvl w:val="0"/>
          <w:numId w:val="1"/>
        </w:numPr>
      </w:pPr>
      <w:r>
        <w:t>Revenue — target R300K/month by month 6.</w:t>
      </w:r>
    </w:p>
    <w:p>
      <w:r>
        <w:t>— END OF BUSINESS PLAN: STRATEGY PLANNER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2026-04-07T06:56:05.566Z</dcterms:created>
  <dcterms:modified xsi:type="dcterms:W3CDTF">2026-04-07T06:56:05.567Z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