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400"/>
              <w:left w:type="dxa" w:w="500"/>
              <w:bottom w:type="dxa" w:w="400"/>
              <w:right w:type="dxa" w:w="500"/>
            </w:tcMar>
          </w:tcPr>
          <w:p>
            <w:pPr>
              <w:jc w:val="center"/>
            </w:pPr>
            <w:r>
              <w:rPr>
                <w:rFonts w:ascii="Arial" w:cs="Arial" w:eastAsia="Arial" w:hAnsi="Arial"/>
                <w:b/>
                <w:bCs/>
                <w:color w:val="D4A017"/>
                <w:sz w:val="22"/>
                <w:szCs w:val="22"/>
              </w:rPr>
              <w:t xml:space="preserve">IDEA #3 — PHASE 1 — MAKE MONEY NOW</w:t>
            </w:r>
          </w:p>
          <w:p>
            <w:pPr>
              <w:spacing w:after="120" w:before="120"/>
              <w:jc w:val="center"/>
            </w:pPr>
            <w:r>
              <w:rPr>
                <w:rFonts w:ascii="Arial" w:cs="Arial" w:eastAsia="Arial" w:hAnsi="Arial"/>
                <w:b/>
                <w:bCs/>
                <w:color w:val="FFFFFF"/>
                <w:sz w:val="48"/>
                <w:szCs w:val="48"/>
              </w:rPr>
              <w:t xml:space="preserve">AI Booking
Automation</w:t>
            </w:r>
          </w:p>
          <w:p>
            <w:pPr>
              <w:jc w:val="center"/>
            </w:pPr>
            <w:r>
              <w:rPr>
                <w:rFonts w:ascii="Arial" w:cs="Arial" w:eastAsia="Arial" w:hAnsi="Arial"/>
                <w:color w:val="DDDDDD"/>
                <w:sz w:val="24"/>
                <w:szCs w:val="24"/>
              </w:rPr>
              <w:t xml:space="preserve">Fill your calendar while you sleep — for any service business.</w:t>
            </w:r>
          </w:p>
          <w:p>
            <w:pPr>
              <w:spacing w:before="200"/>
              <w:jc w:val="center"/>
            </w:pPr>
            <w:r>
              <w:rPr>
                <w:rFonts w:ascii="Arial" w:cs="Arial" w:eastAsia="Arial" w:hAnsi="Arial"/>
                <w:color w:val="D4A017"/>
                <w:sz w:val="18"/>
                <w:szCs w:val="18"/>
              </w:rPr>
              <w:t xml:space="preserve">HERMIE IHMIG | LEVINN GROUP</w:t>
            </w:r>
          </w:p>
        </w:tc>
      </w:tr>
    </w:tbl>
    <w:p>
      <w:pPr>
        <w:spacing w:after="160"/>
      </w:pPr>
      <w:r>
        <w:t xml:space="preserve"/>
      </w:r>
    </w:p>
    <w:p>
      <w:pPr>
        <w:pStyle w:val="Heading1"/>
      </w:pPr>
      <w:r>
        <w:rPr>
          <w:rFonts w:ascii="Arial" w:cs="Arial" w:eastAsia="Arial" w:hAnsi="Arial"/>
          <w:b/>
          <w:bCs/>
          <w:color w:val="1B2A4A"/>
          <w:sz w:val="36"/>
          <w:szCs w:val="36"/>
        </w:rPr>
        <w:t xml:space="preserve">03. AI Booking Automation</w:t>
      </w:r>
    </w:p>
    <w:p>
      <w:pPr>
        <w:pBdr>
          <w:bottom w:val="single" w:color="D4A017" w:sz="2"/>
        </w:pBdr>
        <w:spacing w:after="200" w:before="200"/>
      </w:pPr>
      <w:r>
        <w:t xml:space="preserve"/>
      </w:r>
    </w:p>
    <w:p>
      <w:pPr>
        <w:pStyle w:val="Heading2"/>
      </w:pPr>
      <w:r>
        <w:rPr>
          <w:rFonts w:ascii="Arial" w:cs="Arial" w:eastAsia="Arial" w:hAnsi="Arial"/>
          <w:b/>
          <w:bCs/>
          <w:color w:val="1B2A4A"/>
          <w:sz w:val="28"/>
          <w:szCs w:val="28"/>
        </w:rPr>
        <w:t xml:space="preserve">Executive Summary</w:t>
      </w:r>
    </w:p>
    <w:p>
      <w:pPr>
        <w:spacing w:after="120"/>
      </w:pPr>
      <w:r>
        <w:rPr>
          <w:rFonts w:ascii="Arial" w:cs="Arial" w:eastAsia="Arial" w:hAnsi="Arial"/>
          <w:sz w:val="22"/>
          <w:szCs w:val="22"/>
        </w:rPr>
        <w:t xml:space="preserve">Service businesses in SA — barbers, dentists, gyms, physiotherapists, tutors, photographers — still manage bookings via manual WhatsApp, phone calls, or paper diaries. This is broken. No-shows cost SA service businesses an estimated R4.2 billion annually. AI booking automation solves this: automated scheduling, WhatsApp/SMS reminders, rescheduling handling, and calendar sync. You build and manage this as a service, charging a monthly fee per business. The system pays for itself if it saves just one no-show per week.</w:t>
      </w:r>
    </w:p>
    <w:p>
      <w:pPr>
        <w:spacing w:after="160"/>
      </w:pPr>
      <w:r>
        <w:t xml:space="preserve"/>
      </w:r>
    </w:p>
    <w:p>
      <w:pPr>
        <w:pStyle w:val="Heading2"/>
      </w:pPr>
      <w:r>
        <w:rPr>
          <w:rFonts w:ascii="Arial" w:cs="Arial" w:eastAsia="Arial" w:hAnsi="Arial"/>
          <w:b/>
          <w:bCs/>
          <w:color w:val="1B2A4A"/>
          <w:sz w:val="28"/>
          <w:szCs w:val="28"/>
        </w:rPr>
        <w:t xml:space="preserve">Business Overview</w:t>
      </w:r>
    </w:p>
    <w:p>
      <w:pPr>
        <w:spacing w:after="100" w:before="200"/>
      </w:pPr>
      <w:r>
        <w:rPr>
          <w:rFonts w:ascii="Arial" w:cs="Arial" w:eastAsia="Arial" w:hAnsi="Arial"/>
          <w:b/>
          <w:bCs/>
          <w:color w:val="1A56A0"/>
          <w:sz w:val="24"/>
          <w:szCs w:val="24"/>
        </w:rPr>
        <w:t xml:space="preserve">The Problem</w:t>
      </w:r>
    </w:p>
    <w:p>
      <w:pPr>
        <w:pStyle w:val="ListParagraph"/>
        <w:numPr>
          <w:ilvl w:val="0"/>
          <w:numId w:val="2"/>
        </w:numPr>
        <w:spacing w:after="80"/>
      </w:pPr>
      <w:r>
        <w:rPr>
          <w:rFonts w:ascii="Arial" w:cs="Arial" w:eastAsia="Arial" w:hAnsi="Arial"/>
          <w:sz w:val="22"/>
          <w:szCs w:val="22"/>
        </w:rPr>
        <w:t xml:space="preserve">Average barber shop loses R1,500–R3,000/week to no-shows and last-minute cancellations.</w:t>
      </w:r>
    </w:p>
    <w:p>
      <w:pPr>
        <w:pStyle w:val="ListParagraph"/>
        <w:numPr>
          <w:ilvl w:val="0"/>
          <w:numId w:val="2"/>
        </w:numPr>
        <w:spacing w:after="80"/>
      </w:pPr>
      <w:r>
        <w:rPr>
          <w:rFonts w:ascii="Arial" w:cs="Arial" w:eastAsia="Arial" w:hAnsi="Arial"/>
          <w:sz w:val="22"/>
          <w:szCs w:val="22"/>
        </w:rPr>
        <w:t xml:space="preserve">Dentists spend 2+ hours/day on phone calls — up to 40% are booking-related.</w:t>
      </w:r>
    </w:p>
    <w:p>
      <w:pPr>
        <w:pStyle w:val="ListParagraph"/>
        <w:numPr>
          <w:ilvl w:val="0"/>
          <w:numId w:val="2"/>
        </w:numPr>
        <w:spacing w:after="80"/>
      </w:pPr>
      <w:r>
        <w:rPr>
          <w:rFonts w:ascii="Arial" w:cs="Arial" w:eastAsia="Arial" w:hAnsi="Arial"/>
          <w:sz w:val="22"/>
          <w:szCs w:val="22"/>
        </w:rPr>
        <w:t xml:space="preserve">Gyms lose 25% of trial leads because follow-up takes too long.</w:t>
      </w:r>
    </w:p>
    <w:p>
      <w:pPr>
        <w:pStyle w:val="ListParagraph"/>
        <w:numPr>
          <w:ilvl w:val="0"/>
          <w:numId w:val="2"/>
        </w:numPr>
        <w:spacing w:after="80"/>
      </w:pPr>
      <w:r>
        <w:rPr>
          <w:rFonts w:ascii="Arial" w:cs="Arial" w:eastAsia="Arial" w:hAnsi="Arial"/>
          <w:sz w:val="22"/>
          <w:szCs w:val="22"/>
        </w:rPr>
        <w:t xml:space="preserve">Existing tools (Calendly, etc.) are not WhatsApp-native and too complex for SA SMEs.</w:t>
      </w:r>
    </w:p>
    <w:p>
      <w:pPr>
        <w:spacing w:after="100" w:before="200"/>
      </w:pPr>
      <w:r>
        <w:rPr>
          <w:rFonts w:ascii="Arial" w:cs="Arial" w:eastAsia="Arial" w:hAnsi="Arial"/>
          <w:b/>
          <w:bCs/>
          <w:color w:val="1A56A0"/>
          <w:sz w:val="24"/>
          <w:szCs w:val="24"/>
        </w:rPr>
        <w:t xml:space="preserve">The Solution</w:t>
      </w:r>
    </w:p>
    <w:p>
      <w:pPr>
        <w:spacing w:after="120"/>
      </w:pPr>
      <w:r>
        <w:rPr>
          <w:rFonts w:ascii="Arial" w:cs="Arial" w:eastAsia="Arial" w:hAnsi="Arial"/>
          <w:sz w:val="22"/>
          <w:szCs w:val="22"/>
        </w:rPr>
        <w:t xml:space="preserve">You build a WhatsApp-first booking system using tools like WATI or a custom Twilio flow + Calendly/Cal.com backend. Clients text "Book" to the business WhatsApp, the AI handles the full conversation, confirms the slot, sends reminders 24h and 2h before, and handles rescheduling. You manage the whole system.</w:t>
      </w:r>
    </w:p>
    <w:p>
      <w:pPr>
        <w:spacing w:after="160"/>
      </w:pPr>
      <w:r>
        <w:t xml:space="preserve"/>
      </w:r>
    </w:p>
    <w:p>
      <w:pPr>
        <w:pStyle w:val="Heading2"/>
      </w:pPr>
      <w:r>
        <w:rPr>
          <w:rFonts w:ascii="Arial" w:cs="Arial" w:eastAsia="Arial" w:hAnsi="Arial"/>
          <w:b/>
          <w:bCs/>
          <w:color w:val="1B2A4A"/>
          <w:sz w:val="28"/>
          <w:szCs w:val="28"/>
        </w:rPr>
        <w:t xml:space="preserve">Business Model Canvas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CANVAS ELEMENT</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Value Proposition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Automate bookings 24/7 on WhatsApp, cut no-shows by 60%</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Customer Segments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Barbers, dentists, gyms, physios, tutors, photographers, vets</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Channels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Facebook groups, door-to-door in business parks, referral network</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Revenue Streams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R2,000 setup + R2,000–R5,000/month retainer</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Key Resources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WATI/Twilio account, Cal.com, Google Calendar API, WhatsApp Business API</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Key Activities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Onboarding, calendar integration, reminder setup, ongoing optimization</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Key Partners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Practice management software (SimplePractice, Bookem SA)</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Cost Structure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Tool costs R400–R800/client/month</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Unfair Advantage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WhatsApp-native + local managed service — no competitor serves SA this way</w:t>
            </w:r>
          </w:p>
        </w:tc>
      </w:tr>
    </w:tbl>
    <w:p>
      <w:pPr>
        <w:spacing w:after="160"/>
      </w:pPr>
      <w:r>
        <w:t xml:space="preserve"/>
      </w:r>
    </w:p>
    <w:p>
      <w:pPr>
        <w:pStyle w:val="Heading2"/>
      </w:pPr>
      <w:r>
        <w:rPr>
          <w:rFonts w:ascii="Arial" w:cs="Arial" w:eastAsia="Arial" w:hAnsi="Arial"/>
          <w:b/>
          <w:bCs/>
          <w:color w:val="1B2A4A"/>
          <w:sz w:val="28"/>
          <w:szCs w:val="28"/>
        </w:rPr>
        <w:t xml:space="preserve">Target Market — South Africa</w:t>
      </w:r>
    </w:p>
    <w:p>
      <w:pPr>
        <w:pStyle w:val="ListParagraph"/>
        <w:numPr>
          <w:ilvl w:val="0"/>
          <w:numId w:val="2"/>
        </w:numPr>
        <w:spacing w:after="80"/>
      </w:pPr>
      <w:r>
        <w:rPr>
          <w:rFonts w:ascii="Arial" w:cs="Arial" w:eastAsia="Arial" w:hAnsi="Arial"/>
          <w:sz w:val="22"/>
          <w:szCs w:val="22"/>
        </w:rPr>
        <w:t xml:space="preserve">Barbershops: 95,000+ in SA, predominantly informal. Average revenue R15,000–R40,000/month. No-shows cost R500–R2,000/week.</w:t>
      </w:r>
    </w:p>
    <w:p>
      <w:pPr>
        <w:pStyle w:val="ListParagraph"/>
        <w:numPr>
          <w:ilvl w:val="0"/>
          <w:numId w:val="2"/>
        </w:numPr>
        <w:spacing w:after="80"/>
      </w:pPr>
      <w:r>
        <w:rPr>
          <w:rFonts w:ascii="Arial" w:cs="Arial" w:eastAsia="Arial" w:hAnsi="Arial"/>
          <w:sz w:val="22"/>
          <w:szCs w:val="22"/>
        </w:rPr>
        <w:t xml:space="preserve">Dentists: 10,000+ private dental practitioners. Average practice turnover R800K–R2M/year. High willingness to pay for efficiency.</w:t>
      </w:r>
    </w:p>
    <w:p>
      <w:pPr>
        <w:pStyle w:val="ListParagraph"/>
        <w:numPr>
          <w:ilvl w:val="0"/>
          <w:numId w:val="2"/>
        </w:numPr>
        <w:spacing w:after="80"/>
      </w:pPr>
      <w:r>
        <w:rPr>
          <w:rFonts w:ascii="Arial" w:cs="Arial" w:eastAsia="Arial" w:hAnsi="Arial"/>
          <w:sz w:val="22"/>
          <w:szCs w:val="22"/>
        </w:rPr>
        <w:t xml:space="preserve">Independent gyms: 3,500+ independent gyms. Trial class no-shows are a top-3 complaint.</w:t>
      </w:r>
    </w:p>
    <w:p>
      <w:pPr>
        <w:pStyle w:val="ListParagraph"/>
        <w:numPr>
          <w:ilvl w:val="0"/>
          <w:numId w:val="2"/>
        </w:numPr>
        <w:spacing w:after="80"/>
      </w:pPr>
      <w:r>
        <w:rPr>
          <w:rFonts w:ascii="Arial" w:cs="Arial" w:eastAsia="Arial" w:hAnsi="Arial"/>
          <w:sz w:val="22"/>
          <w:szCs w:val="22"/>
        </w:rPr>
        <w:t xml:space="preserve">Private tutors: 200,000+ tutors estimated in SA (post-COVID boom). Most manage via WhatsApp manually.</w:t>
      </w:r>
    </w:p>
    <w:p>
      <w:pPr>
        <w:spacing w:after="160"/>
      </w:pPr>
      <w:r>
        <w:t xml:space="preserve"/>
      </w:r>
    </w:p>
    <w:p>
      <w:pPr>
        <w:pStyle w:val="Heading2"/>
      </w:pPr>
      <w:r>
        <w:rPr>
          <w:rFonts w:ascii="Arial" w:cs="Arial" w:eastAsia="Arial" w:hAnsi="Arial"/>
          <w:b/>
          <w:bCs/>
          <w:color w:val="1B2A4A"/>
          <w:sz w:val="28"/>
          <w:szCs w:val="28"/>
        </w:rPr>
        <w:t xml:space="preserve">Revenue Model &amp; Pricing</w:t>
      </w:r>
    </w:p>
    <w:p>
      <w:pPr>
        <w:spacing w:after="120"/>
      </w:pPr>
      <w:r>
        <w:rPr>
          <w:rFonts w:ascii="Arial" w:cs="Arial" w:eastAsia="Arial" w:hAnsi="Arial"/>
          <w:sz w:val="22"/>
          <w:szCs w:val="22"/>
        </w:rPr>
        <w:t xml:space="preserve">Simple, clear pricing. No hidden fees. Month-to-month after 3-month minimum contract.</w:t>
      </w:r>
    </w:p>
    <w:p>
      <w:pPr>
        <w:pStyle w:val="ListParagraph"/>
        <w:numPr>
          <w:ilvl w:val="0"/>
          <w:numId w:val="2"/>
        </w:numPr>
        <w:spacing w:after="80"/>
      </w:pPr>
      <w:r>
        <w:rPr>
          <w:rFonts w:ascii="Arial" w:cs="Arial" w:eastAsia="Arial" w:hAnsi="Arial"/>
          <w:sz w:val="22"/>
          <w:szCs w:val="22"/>
        </w:rPr>
        <w:t xml:space="preserve">Solo Practitioner (1 person): R2,500/month — bookings, reminders, calendar sync</w:t>
      </w:r>
    </w:p>
    <w:p>
      <w:pPr>
        <w:pStyle w:val="ListParagraph"/>
        <w:numPr>
          <w:ilvl w:val="0"/>
          <w:numId w:val="2"/>
        </w:numPr>
        <w:spacing w:after="80"/>
      </w:pPr>
      <w:r>
        <w:rPr>
          <w:rFonts w:ascii="Arial" w:cs="Arial" w:eastAsia="Arial" w:hAnsi="Arial"/>
          <w:sz w:val="22"/>
          <w:szCs w:val="22"/>
        </w:rPr>
        <w:t xml:space="preserve">Small Business (2–5 staff): R4,000/month — multi-staff scheduling, team calendar</w:t>
      </w:r>
    </w:p>
    <w:p>
      <w:pPr>
        <w:pStyle w:val="ListParagraph"/>
        <w:numPr>
          <w:ilvl w:val="0"/>
          <w:numId w:val="2"/>
        </w:numPr>
        <w:spacing w:after="80"/>
      </w:pPr>
      <w:r>
        <w:rPr>
          <w:rFonts w:ascii="Arial" w:cs="Arial" w:eastAsia="Arial" w:hAnsi="Arial"/>
          <w:sz w:val="22"/>
          <w:szCs w:val="22"/>
        </w:rPr>
        <w:t xml:space="preserve">Clinic/Multi-Branch: R7,500/month — multi-location, patient management integration</w:t>
      </w:r>
    </w:p>
    <w:p>
      <w:pPr>
        <w:spacing w:after="160"/>
      </w:pPr>
      <w:r>
        <w:t xml:space="preserve"/>
      </w:r>
    </w:p>
    <w:p>
      <w:pPr>
        <w:pStyle w:val="Heading2"/>
      </w:pPr>
      <w:r>
        <w:rPr>
          <w:rFonts w:ascii="Arial" w:cs="Arial" w:eastAsia="Arial" w:hAnsi="Arial"/>
          <w:b/>
          <w:bCs/>
          <w:color w:val="1B2A4A"/>
          <w:sz w:val="28"/>
          <w:szCs w:val="28"/>
        </w:rPr>
        <w:t xml:space="preserve">Market Research — Current State (2025/2026)</w:t>
      </w:r>
    </w:p>
    <w:p>
      <w:pPr>
        <w:pStyle w:val="ListParagraph"/>
        <w:numPr>
          <w:ilvl w:val="0"/>
          <w:numId w:val="2"/>
        </w:numPr>
        <w:spacing w:after="80"/>
      </w:pPr>
      <w:r>
        <w:rPr>
          <w:rFonts w:ascii="Arial" w:cs="Arial" w:eastAsia="Arial" w:hAnsi="Arial"/>
          <w:sz w:val="22"/>
          <w:szCs w:val="22"/>
        </w:rPr>
        <w:t xml:space="preserve">Bookem.com (SA-built booking tool) raised R8M in 2023 — validates local demand.</w:t>
      </w:r>
    </w:p>
    <w:p>
      <w:pPr>
        <w:pStyle w:val="ListParagraph"/>
        <w:numPr>
          <w:ilvl w:val="0"/>
          <w:numId w:val="2"/>
        </w:numPr>
        <w:spacing w:after="80"/>
      </w:pPr>
      <w:r>
        <w:rPr>
          <w:rFonts w:ascii="Arial" w:cs="Arial" w:eastAsia="Arial" w:hAnsi="Arial"/>
          <w:sz w:val="22"/>
          <w:szCs w:val="22"/>
        </w:rPr>
        <w:t xml:space="preserve">Global appointment scheduling software market: $546M in 2024, growing at 13.1% CAGR.</w:t>
      </w:r>
    </w:p>
    <w:p>
      <w:pPr>
        <w:pStyle w:val="ListParagraph"/>
        <w:numPr>
          <w:ilvl w:val="0"/>
          <w:numId w:val="2"/>
        </w:numPr>
        <w:spacing w:after="80"/>
      </w:pPr>
      <w:r>
        <w:rPr>
          <w:rFonts w:ascii="Arial" w:cs="Arial" w:eastAsia="Arial" w:hAnsi="Arial"/>
          <w:sz w:val="22"/>
          <w:szCs w:val="22"/>
        </w:rPr>
        <w:t xml:space="preserve">WhatsApp-based booking adoption in SA grew 340% between 2022–2024 (Meta Business data).</w:t>
      </w:r>
    </w:p>
    <w:p>
      <w:pPr>
        <w:pStyle w:val="ListParagraph"/>
        <w:numPr>
          <w:ilvl w:val="0"/>
          <w:numId w:val="2"/>
        </w:numPr>
        <w:spacing w:after="80"/>
      </w:pPr>
      <w:r>
        <w:rPr>
          <w:rFonts w:ascii="Arial" w:cs="Arial" w:eastAsia="Arial" w:hAnsi="Arial"/>
          <w:sz w:val="22"/>
          <w:szCs w:val="22"/>
        </w:rPr>
        <w:t xml:space="preserve">No-show rates in SA healthcare: 34% (SA Medical Journal, 2023) — highest in middle-income countries.</w:t>
      </w:r>
    </w:p>
    <w:p>
      <w:pPr>
        <w:spacing w:after="160"/>
      </w:pPr>
      <w:r>
        <w:t xml:space="preserve"/>
      </w:r>
    </w:p>
    <w:p>
      <w:pPr>
        <w:pStyle w:val="Heading2"/>
      </w:pPr>
      <w:r>
        <w:rPr>
          <w:rFonts w:ascii="Arial" w:cs="Arial" w:eastAsia="Arial" w:hAnsi="Arial"/>
          <w:b/>
          <w:bCs/>
          <w:color w:val="1B2A4A"/>
          <w:sz w:val="28"/>
          <w:szCs w:val="28"/>
        </w:rPr>
        <w:t xml:space="preserve">3-Year Financial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15"/>
        <w:gridCol w:w="1715"/>
        <w:gridCol w:w="1715"/>
        <w:gridCol w:w="1715"/>
      </w:tblGrid>
      <w:tr>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715"/>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Month 1</w:t>
            </w:r>
          </w:p>
        </w:tc>
        <w:tc>
          <w:tcPr>
            <w:tcW w:type="dxa" w:w="1715"/>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Month 3</w:t>
            </w:r>
          </w:p>
        </w:tc>
        <w:tc>
          <w:tcPr>
            <w:tcW w:type="dxa" w:w="1715"/>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Month 6</w:t>
            </w:r>
          </w:p>
        </w:tc>
        <w:tc>
          <w:tcPr>
            <w:tcW w:type="dxa" w:w="1715"/>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Year 1</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Active Clients</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15</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40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Avg Monthly Revenue/Client</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R3,000</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R3,500</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R4,000</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R4,500</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Monthly Revenue (MRR)</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R9,000</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R28,000</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R60,000</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R180,000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Tool/Operating Costs</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R3,000</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R8,000</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R15,000</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R35,000</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Net Monthly Profit</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R6,000</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R20,000</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R45,000</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R145,000</w:t>
            </w:r>
          </w:p>
        </w:tc>
      </w:tr>
    </w:tbl>
    <w:p>
      <w:pPr>
        <w:spacing w:after="160"/>
      </w:pPr>
      <w:r>
        <w:t xml:space="preserve"/>
      </w:r>
    </w:p>
    <w:p>
      <w:pPr>
        <w:pStyle w:val="Heading2"/>
      </w:pPr>
      <w:r>
        <w:rPr>
          <w:rFonts w:ascii="Arial" w:cs="Arial" w:eastAsia="Arial" w:hAnsi="Arial"/>
          <w:b/>
          <w:bCs/>
          <w:color w:val="1B2A4A"/>
          <w:sz w:val="28"/>
          <w:szCs w:val="28"/>
        </w:rPr>
        <w:t xml:space="preserve">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20"/>
        <w:gridCol w:w="2120"/>
        <w:gridCol w:w="200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2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Probability</w:t>
            </w:r>
          </w:p>
        </w:tc>
        <w:tc>
          <w:tcPr>
            <w:tcW w:type="dxa" w:w="2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Bookem or competitor launches WhatsApp-native product</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Focus on managed service differentiation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Client calendar complexity (multiple staff)</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Start with solo practitioners only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Load shedding disrupts bookings during peak hours</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Build SMS fallback into every flow</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Client stops paying after setup is done</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Retain login credentials; service = access</w:t>
            </w:r>
          </w:p>
        </w:tc>
      </w:tr>
    </w:tbl>
    <w:p>
      <w:pPr>
        <w:spacing w:after="160"/>
      </w:pPr>
      <w:r>
        <w:t xml:space="preserve"/>
      </w:r>
    </w:p>
    <w:p>
      <w:pPr>
        <w:pStyle w:val="Heading2"/>
      </w:pPr>
      <w:r>
        <w:rPr>
          <w:rFonts w:ascii="Arial" w:cs="Arial" w:eastAsia="Arial" w:hAnsi="Arial"/>
          <w:b/>
          <w:bCs/>
          <w:color w:val="1B2A4A"/>
          <w:sz w:val="28"/>
          <w:szCs w:val="28"/>
        </w:rPr>
        <w:t xml:space="preserve">90-Day Action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37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7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Goal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1–2</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Set up demo with local barber (friend or family connection)</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Working demo + testimonial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3–4</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Visit 20 service businesses in local area with tablet demo</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Sign 3 clients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5–6</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Build client 4–6 via WhatsApp cold outreach in Facebook groups</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R18,000 MRR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7–8</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Publish "cut no-shows 60%" case study on Facebook/LinkedIn</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Inbound leads start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9–12</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Systemise onboarding so each client takes &lt; 2 hours to set up</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Scale without burnout</w:t>
            </w:r>
          </w:p>
        </w:tc>
      </w:tr>
    </w:tbl>
    <w:p>
      <w:pPr>
        <w:spacing w:after="160"/>
      </w:pPr>
      <w:r>
        <w:t xml:space="preserve"/>
      </w:r>
    </w:p>
    <w:p>
      <w:pPr>
        <w:spacing w:before="400"/>
        <w:jc w:val="center"/>
      </w:pPr>
      <w:r>
        <w:rPr>
          <w:rFonts w:ascii="Arial" w:cs="Arial" w:eastAsia="Arial" w:hAnsi="Arial"/>
          <w:b/>
          <w:bCs/>
          <w:color w:val="D4A017"/>
          <w:sz w:val="18"/>
          <w:szCs w:val="18"/>
        </w:rPr>
        <w:t xml:space="preserve">— END OF BUSINESS PLAN: AI BOOKING AUTOMATION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B2A4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2026-04-07T06:56:05.643Z</dcterms:created>
  <dcterms:modified xsi:type="dcterms:W3CDTF">2026-04-07T06:56:05.643Z</dcterms:modified>
</cp:coreProperties>
</file>

<file path=docProps/custom.xml><?xml version="1.0" encoding="utf-8"?>
<Properties xmlns="http://schemas.openxmlformats.org/officeDocument/2006/custom-properties" xmlns:vt="http://schemas.openxmlformats.org/officeDocument/2006/docPropsVTypes"/>
</file>