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  <w:rPr>
          <w:rtl w:val="0"/>
        </w:rPr>
      </w:pPr>
      <w:r>
        <w:rPr>
          <w:rFonts w:ascii="Helvetica Neue" w:cs="Arial Unicode MS" w:hAnsi="Arial Unicode MS" w:eastAsia="Arial Unicode MS"/>
          <w:rtl w:val="0"/>
          <w:lang w:val="en-US"/>
        </w:rPr>
        <w:t>stocks Analysis system</w:t>
      </w:r>
    </w:p>
    <w:p>
      <w:pPr>
        <w:pStyle w:val="大标题"/>
        <w:rPr>
          <w:rFonts w:ascii="Helvetica Neue Light" w:cs="Helvetica Neue Light" w:hAnsi="Helvetica Neue Light" w:eastAsia="Helvetica Neue Light"/>
        </w:rPr>
      </w:pPr>
      <w:bookmarkStart w:name="_Toc" w:id="0"/>
      <w:r>
        <w:rPr>
          <w:rFonts w:ascii="Helvetica Neue Light"/>
          <w:rtl w:val="0"/>
          <w:lang w:val="zh-TW" w:eastAsia="zh-TW"/>
        </w:rPr>
        <w:t>AnyQuant</w:t>
      </w:r>
      <w:r>
        <w:rPr>
          <w:rFonts w:eastAsia="Arial Unicode MS" w:hint="eastAsia"/>
          <w:rtl w:val="0"/>
          <w:lang w:val="zh-TW" w:eastAsia="zh-TW"/>
        </w:rPr>
        <w:t>股票策略系统</w:t>
      </w:r>
      <w:bookmarkEnd w:id="0"/>
    </w:p>
    <w:p>
      <w:pPr>
        <w:pStyle w:val="大标题"/>
        <w:rPr>
          <w:rFonts w:ascii="Arial Unicode MS" w:cs="Arial Unicode MS" w:hAnsi="Arial Unicode MS" w:eastAsia="Arial Unicode MS"/>
        </w:rPr>
      </w:pPr>
      <w:bookmarkStart w:name="_Toc1" w:id="1"/>
      <w:r>
        <w:rPr>
          <w:rFonts w:eastAsia="Arial Unicode MS" w:hint="eastAsia"/>
          <w:rtl w:val="0"/>
          <w:lang w:val="zh-TW" w:eastAsia="zh-TW"/>
        </w:rPr>
        <w:t>第二循环项目计划文档</w:t>
      </w:r>
      <w:bookmarkEnd w:id="1"/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团队：</w:t>
      </w:r>
      <w:r>
        <w:rPr>
          <w:rFonts w:ascii="Helvetica Neue Light"/>
          <w:rtl w:val="0"/>
          <w:lang w:val="zh-TW" w:eastAsia="zh-TW"/>
        </w:rPr>
        <w:t>GreatW</w:t>
      </w:r>
    </w:p>
    <w:p>
      <w:pPr>
        <w:pStyle w:val="正文 A"/>
        <w:rPr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团队成员：尹子越，张晨剑，张斯栋，张馨中</w:t>
      </w:r>
    </w:p>
    <w:p>
      <w:pPr>
        <w:pStyle w:val="正文 A"/>
      </w:pPr>
      <w:r>
        <w:rPr>
          <w:rtl w:val="0"/>
        </w:rPr>
        <w:fldChar w:fldCharType="begin" w:fldLock="0"/>
      </w:r>
      <w:r>
        <w:rPr>
          <w:rtl w:val="0"/>
        </w:rPr>
        <w:t xml:space="preserve"> DATE \@ "y年M月d日" </w:t>
      </w:r>
      <w:r>
        <w:rPr>
          <w:rtl w:val="0"/>
        </w:rPr>
        <w:fldChar w:fldCharType="separate" w:fldLock="0"/>
      </w:r>
      <w:r>
        <w:rPr>
          <w:rFonts w:ascii="Arial Unicode MS" w:cs="Arial Unicode MS" w:hAnsi="Arial Unicode MS" w:eastAsia="Arial Unicode MS"/>
          <w:rtl w:val="0"/>
          <w:lang w:val="zh-TW" w:eastAsia="zh-TW"/>
        </w:rPr>
        <w:t>2016年3月31日</w:t>
      </w:r>
      <w:r>
        <w:rPr>
          <w:rtl w:val="0"/>
        </w:rPr>
        <w:fldChar w:fldCharType="end" w:fldLock="0"/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版本：</w:t>
      </w:r>
      <w:r>
        <w:rPr>
          <w:rFonts w:ascii="Helvetica Neue Light"/>
          <w:rtl w:val="0"/>
          <w:lang w:val="zh-TW" w:eastAsia="zh-TW"/>
        </w:rPr>
        <w:t>V1.0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小标题"/>
        <w:rPr>
          <w:rFonts w:ascii="Arial Unicode MS" w:cs="Arial Unicode MS" w:hAnsi="Arial Unicode MS" w:eastAsia="Arial Unicode MS"/>
          <w:rtl w:val="0"/>
          <w:lang w:val="zh-TW" w:eastAsia="zh-TW"/>
        </w:rPr>
      </w:pPr>
      <w:bookmarkStart w:name="_Toc2" w:id="2"/>
      <w:r>
        <w:rPr>
          <w:rFonts w:eastAsia="Arial Unicode MS" w:hint="eastAsia"/>
          <w:rtl w:val="0"/>
          <w:lang w:val="zh-TW" w:eastAsia="zh-TW"/>
        </w:rPr>
        <w:t>更新历史</w:t>
      </w:r>
      <w:bookmarkEnd w:id="2"/>
    </w:p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tbl>
      <w:tblPr>
        <w:tblW w:w="95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50"/>
        <w:gridCol w:w="475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750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变更者</w:t>
            </w:r>
          </w:p>
        </w:tc>
        <w:tc>
          <w:tcPr>
            <w:tcW w:type="dxa" w:w="4750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变更事项</w:t>
            </w:r>
          </w:p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4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</w:pPr>
            <w:r>
              <w:rPr>
                <w:rFonts w:eastAsia="Avenir Book" w:hint="eastAsia"/>
                <w:rtl w:val="0"/>
                <w:lang w:val="ja-JP" w:eastAsia="ja-JP"/>
              </w:rPr>
              <w:t>张晨剑</w:t>
            </w:r>
          </w:p>
        </w:tc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venir Book" w:hint="eastAsia"/>
                <w:rtl w:val="0"/>
                <w:lang w:val="zh-TW" w:eastAsia="zh-TW"/>
              </w:rPr>
              <w:t>根据讨论记录创建文档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4750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center"/>
            </w:pPr>
            <w:r>
              <w:rPr>
                <w:rFonts w:eastAsia="Avenir Book" w:hint="eastAsia"/>
                <w:rtl w:val="0"/>
                <w:lang w:val="ja-JP" w:eastAsia="ja-JP"/>
              </w:rPr>
              <w:t>张晨剑</w:t>
            </w:r>
          </w:p>
        </w:tc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tabs>
                <w:tab w:val="right" w:pos="1267"/>
                <w:tab w:val="right" w:pos="133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venir Book" w:hint="eastAsia"/>
                <w:u w:color="000000"/>
                <w:rtl w:val="0"/>
              </w:rPr>
              <w:t>文档更新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475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4750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自由格式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</w:p>
    <w:p>
      <w:pPr>
        <w:pStyle w:val="自由格式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3" w:id="3"/>
      <w:r>
        <w:rPr>
          <w:rFonts w:eastAsia="Arial Unicode MS" w:hint="eastAsia"/>
          <w:rtl w:val="0"/>
          <w:lang w:val="zh-TW" w:eastAsia="zh-TW"/>
        </w:rPr>
        <w:t>目录</w:t>
      </w:r>
      <w:bookmarkEnd w:id="3"/>
    </w:p>
    <w:p>
      <w:pPr>
        <w:pStyle w:val="正文 2"/>
      </w:pPr>
      <w:r>
        <w:rPr>
          <w:rFonts w:ascii="Arial Unicode MS" w:cs="Arial Unicode MS" w:hAnsi="Arial Unicode MS" w:eastAsia="Arial Unicode MS"/>
        </w:rPr>
        <w:fldChar w:fldCharType="begin" w:fldLock="0"/>
      </w:r>
      <w:r>
        <w:rPr>
          <w:rFonts w:ascii="Arial Unicode MS" w:cs="Arial Unicode MS" w:hAnsi="Arial Unicode MS" w:eastAsia="Arial Unicode MS"/>
        </w:rPr>
        <w:t xml:space="preserve"> TOC \t "大标题, 1,小标题, 2,小标题 2, 3"</w:t>
      </w:r>
      <w:r>
        <w:rPr>
          <w:rFonts w:ascii="Arial Unicode MS" w:cs="Arial Unicode MS" w:hAnsi="Arial Unicode MS" w:eastAsia="Arial Unicode MS"/>
        </w:rPr>
        <w:fldChar w:fldCharType="separate" w:fldLock="0"/>
      </w:r>
    </w:p>
    <w:p>
      <w:pPr>
        <w:pStyle w:val="TOC 1"/>
      </w:pPr>
      <w:r>
        <w:rPr>
          <w:rFonts w:ascii="Helvetica Neue Light" w:cs="Arial Unicode MS" w:hAnsi="Arial Unicode MS" w:eastAsia="Arial Unicode MS"/>
          <w:rtl w:val="0"/>
        </w:rPr>
        <w:t>AnyQuant股票策略系统</w:t>
        <w:tab/>
      </w:r>
      <w:r>
        <w:rPr/>
        <w:fldChar w:fldCharType="begin" w:fldLock="0"/>
      </w:r>
      <w:r>
        <w:t xml:space="preserve"> PAGEREF _Toc \h </w:t>
      </w:r>
      <w:r>
        <w:rPr/>
        <w:fldChar w:fldCharType="separate" w:fldLock="0"/>
      </w:r>
      <w:r>
        <w:rPr>
          <w:rFonts w:ascii="Helvetica Neue Light" w:cs="Arial Unicode MS" w:hAnsi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ascii="Arial Unicode MS" w:cs="Arial Unicode MS" w:hAnsi="Arial Unicode MS" w:eastAsia="Helvetica Neue Light" w:hint="eastAsia"/>
          <w:rtl w:val="0"/>
        </w:rPr>
        <w:t>第二循环项目计划文档</w:t>
        <w:tab/>
      </w:r>
      <w:r>
        <w:rPr/>
        <w:fldChar w:fldCharType="begin" w:fldLock="0"/>
      </w:r>
      <w:r>
        <w:t xml:space="preserve"> PAGEREF _Toc1 \h </w:t>
      </w:r>
      <w:r>
        <w:rPr/>
        <w:fldChar w:fldCharType="separate" w:fldLock="0"/>
      </w:r>
      <w:r>
        <w:rPr>
          <w:rFonts w:ascii="Helvetica Neue Light" w:cs="Arial Unicode MS" w:hAnsi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更新历史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目录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阶段目标：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日程表：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_Toc5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（1）项目日程表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里程碑和里程碑标志日期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计划执行检查表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正文 2"/>
        <w:rPr>
          <w:sz w:val="24"/>
          <w:szCs w:val="24"/>
        </w:rPr>
      </w:pPr>
      <w:r>
        <w:rPr>
          <w:rFonts w:ascii="Arial Unicode MS" w:cs="Arial Unicode MS" w:hAnsi="Arial Unicode MS" w:eastAsia="Arial Unicode MS"/>
        </w:rPr>
        <w:fldChar w:fldCharType="end" w:fldLock="0"/>
      </w:r>
    </w:p>
    <w:p>
      <w:pPr>
        <w:pStyle w:val="正文 2"/>
      </w:pPr>
      <w:r>
        <w:rPr>
          <w:rFonts w:ascii="Arial Unicode MS" w:cs="Arial Unicode MS" w:hAnsi="Arial Unicode MS" w:eastAsia="Arial Unicode MS"/>
          <w:rtl w:val="0"/>
        </w:rPr>
        <w:br w:type="page"/>
      </w:r>
    </w:p>
    <w:p>
      <w:pPr>
        <w:pStyle w:val="正文 2"/>
        <w:rPr>
          <w:rFonts w:ascii="Arial Unicode MS" w:cs="Arial Unicode MS" w:hAnsi="Arial Unicode MS" w:eastAsia="Arial Unicode MS"/>
          <w:rtl w:val="0"/>
        </w:rPr>
      </w:pPr>
    </w:p>
    <w:p>
      <w:pPr>
        <w:pStyle w:val="正文 2"/>
        <w:rPr>
          <w:rFonts w:ascii="Arial Unicode MS" w:cs="Arial Unicode MS" w:hAnsi="Arial Unicode MS" w:eastAsia="Arial Unicode MS"/>
        </w:rPr>
      </w:pPr>
    </w:p>
    <w:p>
      <w:pPr>
        <w:pStyle w:val="正文 2"/>
        <w:rPr>
          <w:rFonts w:ascii="Arial Unicode MS" w:cs="Arial Unicode MS" w:hAnsi="Arial Unicode MS" w:eastAsia="Arial Unicode MS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4" w:id="4"/>
      <w:r>
        <w:rPr>
          <w:rFonts w:eastAsia="Arial Unicode MS" w:hint="eastAsia"/>
          <w:rtl w:val="0"/>
          <w:lang w:val="zh-TW" w:eastAsia="zh-TW"/>
        </w:rPr>
        <w:t>阶段目标：</w:t>
      </w:r>
      <w:bookmarkEnd w:id="4"/>
    </w:p>
    <w:p>
      <w:pPr>
        <w:pStyle w:val="正文 2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在第</w:t>
      </w:r>
      <w:r>
        <w:rPr>
          <w:rFonts w:eastAsia="Arial Unicode MS" w:hint="eastAsia"/>
          <w:rtl w:val="0"/>
          <w:lang w:val="zh-TW" w:eastAsia="zh-TW"/>
        </w:rPr>
        <w:t>二</w:t>
      </w:r>
      <w:r>
        <w:rPr>
          <w:rFonts w:eastAsia="Arial Unicode MS" w:hint="eastAsia"/>
          <w:rtl w:val="0"/>
          <w:lang w:val="zh-TW" w:eastAsia="zh-TW"/>
        </w:rPr>
        <w:t>循环，团队需要完成以下任务：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1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eastAsia="Arial Unicode MS" w:hint="eastAsia"/>
          <w:rtl w:val="0"/>
          <w:lang w:val="zh-TW" w:eastAsia="zh-TW"/>
        </w:rPr>
        <w:t>制订迭代二计划，</w:t>
      </w:r>
      <w:r>
        <w:rPr>
          <w:rFonts w:eastAsia="Arial Unicode MS" w:hint="eastAsia"/>
          <w:rtl w:val="0"/>
          <w:lang w:val="zh-TW" w:eastAsia="zh-TW"/>
        </w:rPr>
        <w:t>完成该系统的需求规格文档和详细设计文档。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2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eastAsia="Arial Unicode MS" w:hint="eastAsia"/>
          <w:rtl w:val="0"/>
          <w:lang w:val="zh-TW" w:eastAsia="zh-TW"/>
        </w:rPr>
        <w:t>开发模型设计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3</w:t>
      </w:r>
      <w:r>
        <w:rPr>
          <w:rFonts w:eastAsia="Arial Unicode MS" w:hint="eastAsia"/>
          <w:rtl w:val="0"/>
          <w:lang w:val="zh-TW" w:eastAsia="zh-TW"/>
        </w:rPr>
        <w:t>）完成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http</w:t>
      </w:r>
      <w:r>
        <w:rPr>
          <w:rFonts w:eastAsia="Arial Unicode MS" w:hint="eastAsia"/>
          <w:rtl w:val="0"/>
          <w:lang w:val="zh-TW" w:eastAsia="zh-TW"/>
        </w:rPr>
        <w:t>数据的解析，建立各层之间的接口。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4</w:t>
      </w:r>
      <w:r>
        <w:rPr>
          <w:rFonts w:eastAsia="Arial Unicode MS" w:hint="eastAsia"/>
          <w:rtl w:val="0"/>
          <w:lang w:val="zh-TW" w:eastAsia="zh-TW"/>
        </w:rPr>
        <w:t>）完成界面设计和迭代</w:t>
      </w:r>
      <w:r>
        <w:rPr>
          <w:rFonts w:eastAsia="Arial Unicode MS" w:hint="eastAsia"/>
          <w:rtl w:val="0"/>
          <w:lang w:val="zh-TW" w:eastAsia="zh-TW"/>
        </w:rPr>
        <w:t>二</w:t>
      </w:r>
      <w:r>
        <w:rPr>
          <w:rFonts w:eastAsia="Arial Unicode MS" w:hint="eastAsia"/>
          <w:rtl w:val="0"/>
          <w:lang w:val="zh-TW" w:eastAsia="zh-TW"/>
        </w:rPr>
        <w:t>的数据处理。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5" w:id="5"/>
      <w:r>
        <w:rPr>
          <w:rFonts w:eastAsia="Arial Unicode MS" w:hint="eastAsia"/>
          <w:rtl w:val="0"/>
          <w:lang w:val="zh-TW" w:eastAsia="zh-TW"/>
        </w:rPr>
        <w:t>日程表：</w:t>
      </w:r>
      <w:bookmarkEnd w:id="5"/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</w:rPr>
      </w:pPr>
      <w:bookmarkStart w:name="_Toc6" w:id="6"/>
      <w:r>
        <w:rPr>
          <w:rFonts w:eastAsia="Arial Unicode MS" w:hint="eastAsia"/>
          <w:b w:val="0"/>
          <w:bCs w:val="0"/>
          <w:rtl w:val="0"/>
          <w:lang w:val="zh-TW" w:eastAsia="zh-TW"/>
        </w:rPr>
        <w:t>（</w:t>
      </w:r>
      <w:r>
        <w:rPr>
          <w:rFonts w:ascii="Helvetica Neue" w:cs="Arial Unicode MS" w:hAnsi="Arial Unicode MS" w:eastAsia="Arial Unicode MS"/>
          <w:rtl w:val="0"/>
          <w:lang w:val="zh-TW" w:eastAsia="zh-TW"/>
        </w:rPr>
        <w:t>1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）项目日程表</w:t>
      </w:r>
      <w:bookmarkEnd w:id="6"/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Helvetica Neue Light"/>
          <w:rtl w:val="0"/>
          <w:lang w:val="zh-TW" w:eastAsia="zh-TW"/>
        </w:rPr>
        <w:t xml:space="preserve">    1</w:t>
      </w: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）根据对这一循环的计划，得到的甘特图如下：</w:t>
      </w:r>
      <w:r>
        <w:rPr>
          <w:rtl w:val="0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195968</wp:posOffset>
            </wp:positionV>
            <wp:extent cx="6032500" cy="163970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23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639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 Light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Helvetica Neue Light"/>
          <w:rtl w:val="0"/>
          <w:lang w:val="zh-TW" w:eastAsia="zh-TW"/>
        </w:rPr>
        <w:t xml:space="preserve">    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Helvetica Neue Light"/>
          <w:rtl w:val="0"/>
          <w:lang w:val="zh-TW" w:eastAsia="zh-TW"/>
        </w:rPr>
        <w:t xml:space="preserve">  2</w:t>
      </w: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）第</w:t>
      </w: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二</w:t>
      </w: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循环成本估算表：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</w:p>
    <w:tbl>
      <w:tblPr>
        <w:tblW w:w="94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65"/>
        <w:gridCol w:w="3168"/>
        <w:gridCol w:w="316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165"/>
            <w:tcBorders>
              <w:top w:val="nil"/>
              <w:left w:val="nil"/>
              <w:bottom w:val="dotted" w:color="919191" w:sz="6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任务</w:t>
            </w:r>
          </w:p>
        </w:tc>
        <w:tc>
          <w:tcPr>
            <w:tcW w:type="dxa" w:w="3168"/>
            <w:tcBorders>
              <w:top w:val="nil"/>
              <w:left w:val="single" w:color="214e66" w:sz="2" w:space="0" w:shadow="0" w:frame="0"/>
              <w:bottom w:val="dotted" w:color="919191" w:sz="6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成本预估</w:t>
            </w:r>
          </w:p>
        </w:tc>
        <w:tc>
          <w:tcPr>
            <w:tcW w:type="dxa" w:w="3166"/>
            <w:tcBorders>
              <w:top w:val="nil"/>
              <w:left w:val="single" w:color="214e66" w:sz="2" w:space="0" w:shadow="0" w:frame="0"/>
              <w:bottom w:val="dotted" w:color="919191" w:sz="6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实际执行记录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制订迭代二计划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需求分析，完善迭代二需求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12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12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更新需求文档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更新设计文档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开发模型，并编写测试计划和用例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46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46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完善界面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64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64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tabs>
                <w:tab w:val="right" w:pos="1267"/>
                <w:tab w:val="right" w:pos="133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u w:color="000000"/>
                <w:rtl w:val="0"/>
              </w:rPr>
              <w:t>制定下一迭代计划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3165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总计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132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132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widowControl w:val="0"/>
        <w:spacing w:line="240" w:lineRule="auto"/>
        <w:ind w:left="108" w:hanging="108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Helvetica Neue Light"/>
          <w:rtl w:val="0"/>
          <w:lang w:val="zh-TW" w:eastAsia="zh-TW"/>
        </w:rPr>
        <w:t xml:space="preserve">   </w:t>
      </w:r>
    </w:p>
    <w:p>
      <w:pPr>
        <w:pStyle w:val="正文 A"/>
        <w:rPr>
          <w:rtl w:val="0"/>
          <w:lang w:val="zh-TW" w:eastAsia="zh-TW"/>
        </w:rPr>
      </w:pPr>
      <w:r>
        <w:rPr>
          <w:rFonts w:ascii="Helvetica Neue Light"/>
          <w:rtl w:val="0"/>
          <w:lang w:val="zh-TW" w:eastAsia="zh-TW"/>
        </w:rPr>
        <w:t xml:space="preserve">  3</w:t>
      </w:r>
      <w:r>
        <w:rPr>
          <w:rFonts w:ascii="Arial Unicode MS" w:cs="Arial Unicode MS" w:hAnsi="Arial Unicode MS" w:eastAsia="Arial Unicode MS" w:hint="eastAsia"/>
          <w:rtl w:val="0"/>
          <w:lang w:val="zh-TW" w:eastAsia="zh-TW"/>
        </w:rPr>
        <w:t>）第二循环网络图：</w:t>
      </w: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  <w:r>
        <w:rPr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-124753</wp:posOffset>
            </wp:positionH>
            <wp:positionV relativeFrom="line">
              <wp:posOffset>408265</wp:posOffset>
            </wp:positionV>
            <wp:extent cx="6032500" cy="365700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0854" y="21600"/>
                <wp:lineTo x="20854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657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  <w:r>
        <w:rPr>
          <w:rFonts w:ascii="Helvetica Neue Light"/>
          <w:rtl w:val="0"/>
          <w:lang w:val="zh-TW" w:eastAsia="zh-TW"/>
        </w:rPr>
        <w:t xml:space="preserve">  4</w:t>
      </w:r>
      <w:r>
        <w:rPr>
          <w:rtl w:val="0"/>
          <w:lang w:val="zh-TW" w:eastAsia="zh-TW"/>
        </w:rPr>
        <w:t>）资源日程表（任务日程表）</w:t>
      </w:r>
    </w:p>
    <w:tbl>
      <w:tblPr>
        <w:tblW w:w="93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5"/>
        <w:gridCol w:w="987"/>
        <w:gridCol w:w="1442"/>
        <w:gridCol w:w="1614"/>
        <w:gridCol w:w="1785"/>
        <w:gridCol w:w="1680"/>
        <w:gridCol w:w="1385"/>
      </w:tblGrid>
      <w:tr>
        <w:tblPrEx>
          <w:shd w:val="clear" w:color="auto" w:fill="bdc0bf"/>
        </w:tblPrEx>
        <w:trPr>
          <w:trHeight w:val="631" w:hRule="atLeast"/>
          <w:tblHeader/>
        </w:trPr>
        <w:tc>
          <w:tcPr>
            <w:tcW w:type="dxa" w:w="485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人员</w:t>
            </w:r>
          </w:p>
        </w:tc>
        <w:tc>
          <w:tcPr>
            <w:tcW w:type="dxa" w:w="987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fff"/>
                <w:spacing w:val="0"/>
                <w:kern w:val="0"/>
                <w:position w:val="0"/>
                <w:sz w:val="20"/>
                <w:szCs w:val="20"/>
                <w:u w:val="none" w:color="feffff"/>
                <w:vertAlign w:val="baseline"/>
                <w:rtl w:val="0"/>
                <w:lang w:val="en-US"/>
              </w:rPr>
              <w:t>Day1</w:t>
            </w:r>
          </w:p>
        </w:tc>
        <w:tc>
          <w:tcPr>
            <w:tcW w:type="dxa" w:w="1442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Day2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614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Day5</w:t>
            </w:r>
          </w:p>
        </w:tc>
        <w:tc>
          <w:tcPr>
            <w:tcW w:type="dxa" w:w="178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Day6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26</w:t>
            </w:r>
          </w:p>
        </w:tc>
        <w:tc>
          <w:tcPr>
            <w:tcW w:type="dxa" w:w="1680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Day26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32</w:t>
            </w:r>
          </w:p>
        </w:tc>
        <w:tc>
          <w:tcPr>
            <w:tcW w:type="dxa" w:w="138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Day33</w:t>
            </w:r>
          </w:p>
        </w:tc>
      </w:tr>
      <w:tr>
        <w:tblPrEx>
          <w:shd w:val="clear" w:color="auto" w:fill="auto"/>
        </w:tblPrEx>
        <w:trPr>
          <w:trHeight w:val="2563" w:hRule="atLeast"/>
        </w:trPr>
        <w:tc>
          <w:tcPr>
            <w:tcW w:type="dxa" w:w="485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尹子越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召集团队会议进行讨论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分析项目的需求，获得迭代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的项目需求</w:t>
            </w:r>
          </w:p>
        </w:tc>
        <w:tc>
          <w:tcPr>
            <w:tcW w:type="dxa" w:w="1614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召集团队会议，讨论阶段成果，制订下一迭代计划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48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张晨剑</w:t>
            </w:r>
          </w:p>
        </w:tc>
        <w:tc>
          <w:tcPr>
            <w:tcW w:type="dxa" w:w="98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参加会议</w:t>
            </w:r>
          </w:p>
        </w:tc>
        <w:tc>
          <w:tcPr>
            <w:tcW w:type="dxa" w:w="144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参加需求的讨论</w:t>
            </w:r>
          </w:p>
        </w:tc>
        <w:tc>
          <w:tcPr>
            <w:tcW w:type="dxa" w:w="161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更新需求文档，更新设计文档</w:t>
            </w:r>
          </w:p>
        </w:tc>
        <w:tc>
          <w:tcPr>
            <w:tcW w:type="dxa" w:w="178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逻辑层开发</w:t>
            </w:r>
          </w:p>
        </w:tc>
        <w:tc>
          <w:tcPr>
            <w:tcW w:type="dxa" w:w="16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参加会议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48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张斯栋</w:t>
            </w:r>
          </w:p>
        </w:tc>
        <w:tc>
          <w:tcPr>
            <w:tcW w:type="dxa" w:w="98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参加会议</w:t>
            </w:r>
          </w:p>
        </w:tc>
        <w:tc>
          <w:tcPr>
            <w:tcW w:type="dxa" w:w="144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参加需求的讨论</w:t>
            </w:r>
          </w:p>
        </w:tc>
        <w:tc>
          <w:tcPr>
            <w:tcW w:type="dxa" w:w="161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数据层开发</w:t>
            </w:r>
          </w:p>
        </w:tc>
        <w:tc>
          <w:tcPr>
            <w:tcW w:type="dxa" w:w="1680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参加会议</w:t>
            </w:r>
          </w:p>
        </w:tc>
      </w:tr>
      <w:tr>
        <w:tblPrEx>
          <w:shd w:val="clear" w:color="auto" w:fill="auto"/>
        </w:tblPrEx>
        <w:trPr>
          <w:trHeight w:val="893" w:hRule="atLeast"/>
        </w:trPr>
        <w:tc>
          <w:tcPr>
            <w:tcW w:type="dxa" w:w="485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张馨中</w:t>
            </w:r>
          </w:p>
        </w:tc>
        <w:tc>
          <w:tcPr>
            <w:tcW w:type="dxa" w:w="987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参加会议</w:t>
            </w:r>
          </w:p>
        </w:tc>
        <w:tc>
          <w:tcPr>
            <w:tcW w:type="dxa" w:w="1442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参加需求的讨论</w:t>
            </w:r>
          </w:p>
        </w:tc>
        <w:tc>
          <w:tcPr>
            <w:tcW w:type="dxa" w:w="1614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5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385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参加会议</w:t>
            </w:r>
          </w:p>
        </w:tc>
      </w:tr>
    </w:tbl>
    <w:p>
      <w:pPr>
        <w:pStyle w:val="正文 A"/>
        <w:spacing w:line="240" w:lineRule="auto"/>
        <w:rPr>
          <w:rtl w:val="0"/>
          <w:lang w:val="zh-TW" w:eastAsia="zh-TW"/>
        </w:rPr>
      </w:pPr>
    </w:p>
    <w:p>
      <w:pPr>
        <w:pStyle w:val="正文 A"/>
        <w:spacing w:line="240" w:lineRule="auto"/>
        <w:rPr>
          <w:rtl w:val="0"/>
          <w:lang w:val="zh-TW" w:eastAsia="zh-TW"/>
        </w:rPr>
      </w:pPr>
    </w:p>
    <w:p>
      <w:pPr>
        <w:pStyle w:val="正文 A"/>
        <w:widowControl w:val="0"/>
        <w:spacing w:line="240" w:lineRule="auto"/>
        <w:ind w:left="108" w:hanging="108"/>
        <w:rPr>
          <w:rtl w:val="0"/>
          <w:lang w:val="zh-TW" w:eastAsia="zh-TW"/>
        </w:rPr>
      </w:pPr>
    </w:p>
    <w:p>
      <w:pPr>
        <w:pStyle w:val="正文 A"/>
        <w:spacing w:line="240" w:lineRule="auto"/>
        <w:rPr>
          <w:rtl w:val="0"/>
          <w:lang w:val="zh-TW" w:eastAsia="zh-TW"/>
        </w:rPr>
      </w:pPr>
    </w:p>
    <w:p>
      <w:pPr>
        <w:pStyle w:val="正文 A"/>
        <w:rPr>
          <w:rtl w:val="0"/>
          <w:lang w:val="zh-TW" w:eastAsia="zh-TW"/>
        </w:rPr>
      </w:pPr>
    </w:p>
    <w:p>
      <w:pPr>
        <w:pStyle w:val="小标题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7" w:id="7"/>
      <w:r>
        <w:rPr>
          <w:rFonts w:eastAsia="Arial Unicode MS" w:hint="eastAsia"/>
          <w:rtl w:val="0"/>
          <w:lang w:val="zh-TW" w:eastAsia="zh-TW"/>
        </w:rPr>
        <w:t>里程碑和里程碑标志日期</w:t>
      </w:r>
      <w:bookmarkEnd w:id="7"/>
    </w:p>
    <w:p>
      <w:pPr>
        <w:pStyle w:val="正文 2"/>
        <w:rPr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</w:t>
      </w:r>
    </w:p>
    <w:p>
      <w:pPr>
        <w:pStyle w:val="正文 2"/>
        <w:rPr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里程碑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1:</w:t>
      </w:r>
      <w:r>
        <w:rPr>
          <w:rFonts w:ascii="Arial Unicode MS" w:cs="Arial Unicode MS" w:hAnsi="Arial Unicode MS" w:eastAsia="Helvetica Neue Light" w:hint="eastAsia"/>
          <w:rtl w:val="0"/>
          <w:lang w:val="zh-TW" w:eastAsia="zh-TW"/>
        </w:rPr>
        <w:t>需求分析</w:t>
      </w:r>
    </w:p>
    <w:p>
      <w:pPr>
        <w:pStyle w:val="正文 2"/>
        <w:rPr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里程碑日期：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2016-03-17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下一个循环最重要的里程碑是需求的确定，表明项目的重要工作需求分析的完成（项目范围、约束条件的确定），也表明团队即将以此为开发基准开始正式的项目开发工作。</w:t>
      </w:r>
    </w:p>
    <w:p>
      <w:pPr>
        <w:pStyle w:val="正文 2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 xml:space="preserve"> 里程碑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2:</w:t>
      </w:r>
      <w:r>
        <w:rPr>
          <w:rFonts w:ascii="Arial Unicode MS" w:cs="Arial Unicode MS" w:hAnsi="Arial Unicode MS" w:eastAsia="Helvetica Neue Light" w:hint="eastAsia"/>
          <w:rtl w:val="0"/>
          <w:lang w:val="zh-TW" w:eastAsia="zh-TW"/>
        </w:rPr>
        <w:t>逻辑、数据开发结束</w:t>
      </w:r>
    </w:p>
    <w:p>
      <w:pPr>
        <w:pStyle w:val="正文 2"/>
        <w:rPr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里程碑日期：</w:t>
      </w:r>
      <w:r>
        <w:rPr>
          <w:rFonts w:ascii="Helvetica Neue Light" w:cs="Arial Unicode MS" w:hAnsi="Arial Unicode MS" w:eastAsia="Arial Unicode MS"/>
          <w:rtl w:val="0"/>
          <w:lang w:val="zh-TW" w:eastAsia="zh-TW"/>
        </w:rPr>
        <w:t>2016-04-14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下一个循环最重要的里程碑是逻辑数据层完成，表明项目的重要工作逻辑、数据层开发的完成，也表明团队将进行界面以及交互的最后确定。</w:t>
      </w:r>
    </w:p>
    <w:p>
      <w:pPr>
        <w:pStyle w:val="正文 2"/>
        <w:rPr>
          <w:rFonts w:ascii="Arial Unicode MS" w:cs="Arial Unicode MS" w:hAnsi="Arial Unicode MS" w:eastAsia="Arial Unicode MS"/>
        </w:rPr>
      </w:pP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根据资源日程表的内容，制定如下执行检查表：</w:t>
      </w:r>
    </w:p>
    <w:p>
      <w:pPr>
        <w:pStyle w:val="小标题"/>
        <w:rPr>
          <w:rFonts w:ascii="Arial Unicode MS" w:cs="Arial Unicode MS" w:hAnsi="Arial Unicode MS" w:eastAsia="Arial Unicode MS"/>
        </w:rPr>
      </w:pPr>
      <w:bookmarkStart w:name="_Toc8" w:id="8"/>
      <w:r>
        <w:rPr>
          <w:rFonts w:eastAsia="Arial Unicode MS" w:hint="eastAsia"/>
          <w:rtl w:val="0"/>
          <w:lang w:val="zh-TW" w:eastAsia="zh-TW"/>
        </w:rPr>
        <w:t>计划执行检查表</w:t>
      </w:r>
      <w:bookmarkEnd w:id="8"/>
    </w:p>
    <w:tbl>
      <w:tblPr>
        <w:tblW w:w="945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3"/>
        <w:gridCol w:w="1183"/>
        <w:gridCol w:w="1377"/>
        <w:gridCol w:w="1162"/>
        <w:gridCol w:w="1697"/>
        <w:gridCol w:w="1344"/>
        <w:gridCol w:w="1345"/>
      </w:tblGrid>
      <w:tr>
        <w:tblPrEx>
          <w:shd w:val="clear" w:color="auto" w:fill="bdc0bf"/>
        </w:tblPrEx>
        <w:trPr>
          <w:trHeight w:val="447" w:hRule="atLeast"/>
          <w:tblHeader/>
        </w:trPr>
        <w:tc>
          <w:tcPr>
            <w:tcW w:type="dxa" w:w="1343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人员</w:t>
            </w:r>
          </w:p>
        </w:tc>
        <w:tc>
          <w:tcPr>
            <w:tcW w:type="dxa" w:w="1183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fff"/>
                <w:spacing w:val="0"/>
                <w:kern w:val="0"/>
                <w:position w:val="0"/>
                <w:sz w:val="20"/>
                <w:szCs w:val="20"/>
                <w:u w:val="none" w:color="feffff"/>
                <w:vertAlign w:val="baseline"/>
                <w:rtl w:val="0"/>
                <w:lang w:val="en-US"/>
              </w:rPr>
              <w:t>Day1</w:t>
            </w:r>
          </w:p>
        </w:tc>
        <w:tc>
          <w:tcPr>
            <w:tcW w:type="dxa" w:w="137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Day2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161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Day5</w:t>
            </w:r>
          </w:p>
        </w:tc>
        <w:tc>
          <w:tcPr>
            <w:tcW w:type="dxa" w:w="1697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Day6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26</w:t>
            </w:r>
          </w:p>
        </w:tc>
        <w:tc>
          <w:tcPr>
            <w:tcW w:type="dxa" w:w="1344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Day26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～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32</w:t>
            </w:r>
          </w:p>
        </w:tc>
        <w:tc>
          <w:tcPr>
            <w:tcW w:type="dxa" w:w="1344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Day33</w:t>
            </w:r>
          </w:p>
        </w:tc>
      </w:tr>
      <w:tr>
        <w:tblPrEx>
          <w:shd w:val="clear" w:color="auto" w:fill="auto"/>
        </w:tblPrEx>
        <w:trPr>
          <w:trHeight w:val="1443" w:hRule="atLeast"/>
        </w:trPr>
        <w:tc>
          <w:tcPr>
            <w:tcW w:type="dxa" w:w="1343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Avenir Book" w:hint="eastAsia"/>
                <w:sz w:val="20"/>
                <w:szCs w:val="20"/>
                <w:rtl w:val="0"/>
                <w:lang w:val="ja-JP" w:eastAsia="ja-JP"/>
              </w:rPr>
              <w:t>尹子越</w:t>
            </w:r>
          </w:p>
        </w:tc>
        <w:tc>
          <w:tcPr>
            <w:tcW w:type="dxa" w:w="1183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召集团队会议</w:t>
            </w: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讨论分工，以及开发日程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分析项目的需求，获得迭代</w:t>
            </w: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二</w:t>
            </w: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的项目需求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69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344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344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召集团队会议，讨论阶段成果，制订下一迭代计划</w:t>
            </w:r>
          </w:p>
        </w:tc>
      </w:tr>
      <w:tr>
        <w:tblPrEx>
          <w:shd w:val="clear" w:color="auto" w:fill="auto"/>
        </w:tblPrEx>
        <w:trPr>
          <w:trHeight w:val="855" w:hRule="atLeast"/>
        </w:trPr>
        <w:tc>
          <w:tcPr>
            <w:tcW w:type="dxa" w:w="134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张晨剑</w:t>
            </w:r>
          </w:p>
        </w:tc>
        <w:tc>
          <w:tcPr>
            <w:tcW w:type="dxa" w:w="118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参加会议</w:t>
            </w:r>
          </w:p>
        </w:tc>
        <w:tc>
          <w:tcPr>
            <w:tcW w:type="dxa" w:w="137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参加需求的讨论</w:t>
            </w:r>
          </w:p>
        </w:tc>
        <w:tc>
          <w:tcPr>
            <w:tcW w:type="dxa" w:w="116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更新需求规格文档</w:t>
            </w:r>
          </w:p>
        </w:tc>
        <w:tc>
          <w:tcPr>
            <w:tcW w:type="dxa" w:w="169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逻辑层开发</w:t>
            </w:r>
          </w:p>
        </w:tc>
        <w:tc>
          <w:tcPr>
            <w:tcW w:type="dxa" w:w="134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更新计划文档、测试文档</w:t>
            </w:r>
          </w:p>
        </w:tc>
        <w:tc>
          <w:tcPr>
            <w:tcW w:type="dxa" w:w="134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参加会议</w:t>
            </w:r>
          </w:p>
        </w:tc>
      </w:tr>
      <w:tr>
        <w:tblPrEx>
          <w:shd w:val="clear" w:color="auto" w:fill="auto"/>
        </w:tblPrEx>
        <w:trPr>
          <w:trHeight w:val="620" w:hRule="atLeast"/>
        </w:trPr>
        <w:tc>
          <w:tcPr>
            <w:tcW w:type="dxa" w:w="134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张斯栋</w:t>
            </w:r>
          </w:p>
        </w:tc>
        <w:tc>
          <w:tcPr>
            <w:tcW w:type="dxa" w:w="118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参加会议</w:t>
            </w:r>
          </w:p>
        </w:tc>
        <w:tc>
          <w:tcPr>
            <w:tcW w:type="dxa" w:w="137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参加需求的讨论</w:t>
            </w:r>
          </w:p>
        </w:tc>
        <w:tc>
          <w:tcPr>
            <w:tcW w:type="dxa" w:w="116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venir Book"/>
                <w:u w:color="000000"/>
                <w:rtl w:val="0"/>
              </w:rPr>
              <w:t>python</w:t>
            </w:r>
            <w:r>
              <w:rPr>
                <w:rFonts w:eastAsia="Avenir Book" w:hint="eastAsia"/>
                <w:u w:color="000000"/>
                <w:rtl w:val="0"/>
              </w:rPr>
              <w:t>统计包配置</w:t>
            </w:r>
          </w:p>
        </w:tc>
        <w:tc>
          <w:tcPr>
            <w:tcW w:type="dxa" w:w="169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数据层开发</w:t>
            </w:r>
          </w:p>
        </w:tc>
        <w:tc>
          <w:tcPr>
            <w:tcW w:type="dxa" w:w="1344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参加会议</w:t>
            </w:r>
          </w:p>
        </w:tc>
      </w:tr>
      <w:tr>
        <w:tblPrEx>
          <w:shd w:val="clear" w:color="auto" w:fill="auto"/>
        </w:tblPrEx>
        <w:trPr>
          <w:trHeight w:val="893" w:hRule="atLeast"/>
        </w:trPr>
        <w:tc>
          <w:tcPr>
            <w:tcW w:type="dxa" w:w="1343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张馨中</w:t>
            </w:r>
          </w:p>
        </w:tc>
        <w:tc>
          <w:tcPr>
            <w:tcW w:type="dxa" w:w="1183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参加会议</w:t>
            </w:r>
          </w:p>
        </w:tc>
        <w:tc>
          <w:tcPr>
            <w:tcW w:type="dxa" w:w="137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参加需求的讨论</w:t>
            </w:r>
          </w:p>
        </w:tc>
        <w:tc>
          <w:tcPr>
            <w:tcW w:type="dxa" w:w="1161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，界面设计</w:t>
            </w:r>
          </w:p>
        </w:tc>
        <w:tc>
          <w:tcPr>
            <w:tcW w:type="dxa" w:w="1697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，界面设计</w:t>
            </w:r>
          </w:p>
        </w:tc>
        <w:tc>
          <w:tcPr>
            <w:tcW w:type="dxa" w:w="1344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界面层开发</w:t>
            </w:r>
          </w:p>
        </w:tc>
        <w:tc>
          <w:tcPr>
            <w:tcW w:type="dxa" w:w="1344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C"/>
            </w:pPr>
            <w:r>
              <w:rPr>
                <w:rFonts w:eastAsia="Avenir Book" w:hint="eastAsia"/>
                <w:sz w:val="20"/>
                <w:szCs w:val="20"/>
                <w:rtl w:val="0"/>
                <w:lang w:val="zh-TW" w:eastAsia="zh-TW"/>
              </w:rPr>
              <w:t>参加会议</w:t>
            </w:r>
          </w:p>
        </w:tc>
      </w:tr>
    </w:tbl>
    <w:p>
      <w:pPr>
        <w:pStyle w:val="小标题"/>
        <w:rPr>
          <w:rFonts w:ascii="Arial Unicode MS" w:cs="Arial Unicode MS" w:hAnsi="Arial Unicode MS" w:eastAsia="Arial Unicode MS"/>
        </w:rPr>
      </w:pPr>
    </w:p>
    <w:p>
      <w:pPr>
        <w:pStyle w:val="小标题"/>
        <w:rPr>
          <w:rFonts w:ascii="Arial Unicode MS" w:cs="Arial Unicode MS" w:hAnsi="Arial Unicode MS" w:eastAsia="Arial Unicode MS"/>
        </w:rPr>
      </w:pPr>
    </w:p>
    <w:p>
      <w:pPr>
        <w:pStyle w:val="小标题"/>
        <w:widowControl w:val="0"/>
        <w:ind w:left="108" w:hanging="108"/>
        <w:rPr>
          <w:rFonts w:ascii="Arial Unicode MS" w:cs="Arial Unicode MS" w:hAnsi="Arial Unicode MS" w:eastAsia="Arial Unicode MS"/>
        </w:rPr>
      </w:pPr>
    </w:p>
    <w:p>
      <w:pPr>
        <w:pStyle w:val="正文 2"/>
        <w:rPr>
          <w:lang w:val="zh-TW" w:eastAsia="zh-TW"/>
        </w:rPr>
      </w:pPr>
    </w:p>
    <w:p>
      <w:pPr>
        <w:pStyle w:val="正文 2"/>
      </w:pPr>
      <w:r>
        <w:rPr>
          <w:rFonts w:ascii="Arial Unicode MS" w:cs="Arial Unicode MS" w:hAnsi="Arial Unicode MS" w:eastAsia="Arial Unicode MS"/>
          <w:rtl w:val="0"/>
        </w:rPr>
        <w:br w:type="page"/>
      </w:r>
    </w:p>
    <w:p>
      <w:pPr>
        <w:pStyle w:val="正文 2"/>
        <w:rPr>
          <w:rFonts w:ascii="Arial Unicode MS" w:cs="Arial Unicode MS" w:hAnsi="Arial Unicode MS" w:eastAsia="Arial Unicode MS"/>
          <w:rtl w:val="0"/>
        </w:rPr>
      </w:pPr>
    </w:p>
    <w:p>
      <w:pPr>
        <w:pStyle w:val="正文 2"/>
        <w:rPr>
          <w:rFonts w:ascii="Arial Unicode MS" w:cs="Arial Unicode MS" w:hAnsi="Arial Unicode MS" w:eastAsia="Arial Unicode MS"/>
        </w:rPr>
      </w:pPr>
    </w:p>
    <w:p>
      <w:pPr>
        <w:pStyle w:val="正文 2"/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br w:type="page"/>
      </w:r>
    </w:p>
    <w:sectPr>
      <w:headerReference w:type="default" r:id="rId6"/>
      <w:footerReference w:type="default" r:id="rId7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UltraLight">
    <w:charset w:val="00"/>
    <w:family w:val="roman"/>
    <w:pitch w:val="default"/>
  </w:font>
  <w:font w:name="Avenir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 A"/>
      <w:tabs>
        <w:tab w:val="center" w:pos="4750"/>
        <w:tab w:val="right" w:pos="9480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761998</wp:posOffset>
              </wp:positionH>
              <wp:positionV relativeFrom="page">
                <wp:posOffset>723920</wp:posOffset>
              </wp:positionV>
              <wp:extent cx="6029669" cy="22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9" cy="22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9804401</wp:posOffset>
              </wp:positionV>
              <wp:extent cx="6030791" cy="4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tl w:val="0"/>
      </w:rPr>
      <w:tab/>
    </w:r>
    <w:r>
      <w:rPr>
        <w:rFonts w:eastAsia="Arial Unicode MS" w:hint="eastAsia"/>
        <w:rtl w:val="0"/>
        <w:lang w:val="zh-TW" w:eastAsia="zh-TW"/>
      </w:rPr>
      <w:t>页码：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9</w:t>
    </w:r>
    <w:r>
      <w:rPr>
        <w:rtl w:val="0"/>
      </w:rPr>
      <w:fldChar w:fldCharType="end" w:fldLock="0"/>
    </w:r>
    <w:r>
      <w:rPr>
        <w:rtl w:val="0"/>
        <w:lang w:val="zh-TW" w:eastAsia="zh-TW"/>
      </w:rPr>
      <w:t>/</w:t>
    </w:r>
    <w:r>
      <w:rPr>
        <w:rtl w:val="0"/>
      </w:rPr>
      <w:fldChar w:fldCharType="begin" w:fldLock="0"/>
    </w:r>
    <w:r>
      <w:rPr>
        <w:rtl w:val="0"/>
      </w:rPr>
      <w:t xml:space="preserve"> NUMPAGES </w:t>
    </w:r>
    <w:r>
      <w:rPr>
        <w:rtl w:val="0"/>
      </w:rPr>
      <w:fldChar w:fldCharType="separate" w:fldLock="0"/>
    </w:r>
    <w:r>
      <w:rPr>
        <w:rtl w:val="0"/>
      </w:rPr>
      <w:t>9</w:t>
    </w:r>
    <w:r>
      <w:rPr>
        <w:rtl w:val="0"/>
      </w:rPr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 A">
    <w:name w:val="页眉与页脚 A"/>
    <w:next w:val="页眉与页脚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en-US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 UltraLight" w:cs="Helvetica Neue UltraLight" w:hAnsi="Helvetica Neue UltraLight" w:eastAsia="Helvetica Neue Ul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434343"/>
      <w:vertAlign w:val="baseline"/>
      <w:lang w:val="en-US"/>
    </w:rPr>
  </w:style>
  <w:style w:type="paragraph" w:styleId="表格样式 1 A">
    <w:name w:val="表格样式 1 A"/>
    <w:next w:val="表格样式 1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zh-TW" w:eastAsia="zh-TW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ja-JP" w:eastAsia="ja-JP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000000"/>
      <w:spacing w:val="7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 w:color="357ca2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正文 C">
    <w:name w:val="正文 C"/>
    <w:next w:val="正文 C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