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5" w:name="content"/>
    <w:bookmarkStart w:id="44" w:name="react-and-art-prompting-methods"/>
    <w:p>
      <w:pPr>
        <w:pStyle w:val="Heading1"/>
      </w:pPr>
      <w:r>
        <w:t xml:space="preserve">ReAct and ART Prompting Methods</w:t>
      </w:r>
    </w:p>
    <w:bookmarkStart w:id="31" w:name="react-prompting"/>
    <w:p>
      <w:pPr>
        <w:pStyle w:val="Heading2"/>
      </w:pPr>
      <w:r>
        <w:t xml:space="preserve">ReAct Prompting</w:t>
      </w:r>
    </w:p>
    <w:p>
      <w:pPr>
        <w:pStyle w:val="FirstParagraph"/>
      </w:pPr>
      <w:r>
        <w:t xml:space="preserve">ReAct (Reason+Act) is a few-shot prompting paradigm that has the LLM alternate between</w:t>
      </w:r>
      <w:r>
        <w:t xml:space="preserve"> </w:t>
      </w:r>
      <w:r>
        <w:rPr>
          <w:b/>
          <w:bCs/>
        </w:rPr>
        <w:t xml:space="preserve">verbal reasoning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external actions</w:t>
      </w:r>
      <w:r>
        <w:t xml:space="preserve">. In practice, prompts include example question-solving</w:t>
      </w:r>
      <w:r>
        <w:t xml:space="preserve"> </w:t>
      </w:r>
      <w:r>
        <w:rPr>
          <w:i/>
          <w:iCs/>
        </w:rPr>
        <w:t xml:space="preserve">trajectories</w:t>
      </w:r>
      <w:r>
        <w:t xml:space="preserve"> </w:t>
      </w:r>
      <w:r>
        <w:t xml:space="preserve">where the model emits a sequence of</w:t>
      </w:r>
      <w:r>
        <w:t xml:space="preserve"> </w:t>
      </w:r>
      <w:r>
        <w:rPr>
          <w:b/>
          <w:bCs/>
        </w:rPr>
        <w:t xml:space="preserve">Thought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Action</w:t>
      </w:r>
      <w:r>
        <w:t xml:space="preserve"> </w:t>
      </w:r>
      <w:r>
        <w:t xml:space="preserve">steps, each followed by 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from a tool or environment. The LLM uses each Observation to inform its next Thought, forming a loop of reasoning and interaction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This interleaved process allows the model to ground its chain-of-thought in real-world data (e.g. search results) and refine its plan dynamically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BodyText"/>
      </w:pPr>
      <w:r>
        <w:t xml:space="preserve">ReAct prompts instruct the model to alternate “Thought” (reasoning) and “Action” steps, retrieving information as needed. In the example above (from Yao et al.), the model generates a Thought, issues a Search action, incorporates the observation, and iterates until answering the question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Prepare few-shot exemplars:</w:t>
      </w:r>
      <w:r>
        <w:t xml:space="preserve"> </w:t>
      </w:r>
      <w:r>
        <w:t xml:space="preserve">Build a prompt with 1–3 example Q&amp;A trajectories. Each example consists of a</w:t>
      </w:r>
      <w:r>
        <w:t xml:space="preserve"> </w:t>
      </w:r>
      <w:r>
        <w:rPr>
          <w:b/>
          <w:bCs/>
        </w:rPr>
        <w:t xml:space="preserve">Question</w:t>
      </w:r>
      <w:r>
        <w:t xml:space="preserve"> </w:t>
      </w:r>
      <w:r>
        <w:t xml:space="preserve">and interleaved steps labeled “Thought 1”, “Action 1”, “Observation 1”, “Thought 2”, etc. Observations record the output of each action (e.g. a search result)</w:t>
      </w:r>
      <w:hyperlink r:id="rId23">
        <w:r>
          <w:rPr>
            <w:rStyle w:val="Hyperlink"/>
          </w:rPr>
          <w:t xml:space="preserve">[3]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the target question:</w:t>
      </w:r>
      <w:r>
        <w:t xml:space="preserve"> </w:t>
      </w:r>
      <w:r>
        <w:t xml:space="preserve">Append the new question in the same format (usually without examples for zero-shot, or after examples for few-shot). The model is prompted to continue the pattern (Thought, Action, Observation…) until it reaches a final</w:t>
      </w:r>
      <w:r>
        <w:t xml:space="preserve"> </w:t>
      </w:r>
      <w:r>
        <w:rPr>
          <w:b/>
          <w:bCs/>
        </w:rPr>
        <w:t xml:space="preserve">Answer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Execute actions iteratively:</w:t>
      </w:r>
      <w:r>
        <w:t xml:space="preserve"> </w:t>
      </w:r>
      <w:r>
        <w:t xml:space="preserve">Whenever the model outputs an</w:t>
      </w:r>
      <w:r>
        <w:t xml:space="preserve"> </w:t>
      </w:r>
      <w:r>
        <w:rPr>
          <w:i/>
          <w:iCs/>
        </w:rPr>
        <w:t xml:space="preserve">Action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Search[...]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Calculator[...]</w:t>
      </w:r>
      <w:r>
        <w:t xml:space="preserve">), run that tool externally and feed the result back to the model as the corresponding</w:t>
      </w:r>
      <w:r>
        <w:t xml:space="preserve"> </w:t>
      </w:r>
      <w:r>
        <w:rPr>
          <w:i/>
          <w:iCs/>
        </w:rPr>
        <w:t xml:space="preserve">Observation</w:t>
      </w:r>
      <w:r>
        <w:t xml:space="preserve">. The LLM then uses this observation in the next Thought step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Iterate to completion:</w:t>
      </w:r>
      <w:r>
        <w:t xml:space="preserve"> </w:t>
      </w:r>
      <w:r>
        <w:t xml:space="preserve">The model continues alternating Thought and Action steps. For knowledge-intensive tasks (like multi-hop QA), include several cycles of Thought/Action/Observation. For action-heavy tasks (like a text-based game), the model may insert Thoughts more sparsely (only when needed)</w:t>
      </w:r>
      <w:hyperlink r:id="rId24">
        <w:r>
          <w:rPr>
            <w:rStyle w:val="Hyperlink"/>
          </w:rPr>
          <w:t xml:space="preserve">[4]</w:t>
        </w:r>
      </w:hyperlink>
      <w:r>
        <w:t xml:space="preserve">. Stop when the model produces a final answer or a “Finish” action.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Key Strengths:</w:t>
      </w:r>
      <w:r>
        <w:t xml:space="preserve"> </w:t>
      </w:r>
      <w:r>
        <w:t xml:space="preserve">ReAct combines chain-of-thought with tool use, improving factual accuracy. It often</w:t>
      </w:r>
      <w:r>
        <w:t xml:space="preserve"> </w:t>
      </w:r>
      <w:r>
        <w:rPr>
          <w:b/>
          <w:bCs/>
        </w:rPr>
        <w:t xml:space="preserve">outperforms “Act-only” or vanilla CoT prompting</w:t>
      </w:r>
      <w:r>
        <w:t xml:space="preserve"> </w:t>
      </w:r>
      <w:r>
        <w:t xml:space="preserve">on QA and decision tasks</w:t>
      </w:r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 Its output is human-readable (the Thoughts explain the reasoning) which aids interpretability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Because ReAct can call up-to-date tools (search, APIs, calculators) on-the-fly, it avoids hallucinating facts.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Flexibility:</w:t>
      </w:r>
      <w:r>
        <w:t xml:space="preserve"> </w:t>
      </w:r>
      <w:r>
        <w:t xml:space="preserve">The prompt format is intuitive – one simply writes out the reasoning next to each action. No special fine-tuning is needed</w:t>
      </w:r>
      <w:hyperlink r:id="rId27">
        <w:r>
          <w:rPr>
            <w:rStyle w:val="Hyperlink"/>
          </w:rPr>
          <w:t xml:space="preserve">[7]</w:t>
        </w:r>
      </w:hyperlink>
      <w:r>
        <w:t xml:space="preserve">. It works across diverse tasks as long as you provide relevant examples</w:t>
      </w:r>
      <w:hyperlink r:id="rId27">
        <w:r>
          <w:rPr>
            <w:rStyle w:val="Hyperlink"/>
          </w:rPr>
          <w:t xml:space="preserve">[7]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Differences vs. ART:</w:t>
      </w:r>
      <w:r>
        <w:t xml:space="preserve"> </w:t>
      </w:r>
      <w:r>
        <w:t xml:space="preserve">ReAct relies on manually crafted in-context examples for each task and expects the model to decide actions as it goes. In contrast, ART automatically selects examples from a broad library and outputs a fully structured “program” of steps with explicit pauses for tools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Cautions:</w:t>
      </w:r>
      <w:r>
        <w:t xml:space="preserve"> </w:t>
      </w:r>
      <w:r>
        <w:t xml:space="preserve">Success depends on well-chosen examples and reliable tools. If a search result is irrelevant, ReAct can go off-track</w:t>
      </w:r>
      <w:hyperlink r:id="rId30">
        <w:r>
          <w:rPr>
            <w:rStyle w:val="Hyperlink"/>
          </w:rPr>
          <w:t xml:space="preserve">[10]</w:t>
        </w:r>
      </w:hyperlink>
      <w:r>
        <w:t xml:space="preserve">. ReAct’s rigid format (Thought→Action→Observation) also means it may be less flexible than unconstrained CoT.</w:t>
      </w:r>
    </w:p>
    <w:p>
      <w:pPr>
        <w:pStyle w:val="FirstParagraph"/>
      </w:pPr>
      <w:r>
        <w:rPr>
          <w:b/>
          <w:bCs/>
        </w:rPr>
        <w:t xml:space="preserve">ReAct Prompt Template Examples:</w:t>
      </w:r>
      <w:r>
        <w:t xml:space="preserve"> </w:t>
      </w:r>
      <w:r>
        <w:t xml:space="preserve">Use the Thought/Action/Observation pattern. Below are two sample templates (placeholders in brackets):</w:t>
      </w:r>
    </w:p>
    <w:p>
      <w:pPr>
        <w:pStyle w:val="SourceCode"/>
      </w:pPr>
      <w:r>
        <w:rPr>
          <w:rStyle w:val="VerbatimChar"/>
        </w:rPr>
        <w:t xml:space="preserve">Question: [Your question here]  </w:t>
      </w:r>
      <w:r>
        <w:br/>
      </w:r>
      <w:r>
        <w:rPr>
          <w:rStyle w:val="VerbatimChar"/>
        </w:rPr>
        <w:t xml:space="preserve">Thought 1: [Initial reasoning about how to solve the question]  </w:t>
      </w:r>
      <w:r>
        <w:br/>
      </w:r>
      <w:r>
        <w:rPr>
          <w:rStyle w:val="VerbatimChar"/>
        </w:rPr>
        <w:t xml:space="preserve">Action 1: Search[… or Calculator[…]]  </w:t>
      </w:r>
      <w:r>
        <w:br/>
      </w:r>
      <w:r>
        <w:rPr>
          <w:rStyle w:val="VerbatimChar"/>
        </w:rPr>
        <w:t xml:space="preserve">Observation 1: [Result returned by the tool or environment]  </w:t>
      </w:r>
      <w:r>
        <w:br/>
      </w:r>
      <w:r>
        <w:rPr>
          <w:rStyle w:val="VerbatimChar"/>
        </w:rPr>
        <w:t xml:space="preserve">Thought 2: [Use Observation 1 to refine reasoning]  </w:t>
      </w:r>
      <w:r>
        <w:br/>
      </w:r>
      <w:r>
        <w:rPr>
          <w:rStyle w:val="VerbatimChar"/>
        </w:rPr>
        <w:t xml:space="preserve">Action 2: [Another tool call if needed]  </w:t>
      </w:r>
      <w:r>
        <w:br/>
      </w:r>
      <w:r>
        <w:rPr>
          <w:rStyle w:val="VerbatimChar"/>
        </w:rPr>
        <w:t xml:space="preserve">Observation 2: [Result of Action 2]  </w:t>
      </w:r>
      <w:r>
        <w:br/>
      </w:r>
      <w:r>
        <w:rPr>
          <w:rStyle w:val="VerbatimChar"/>
        </w:rPr>
        <w:t xml:space="preserve">…  </w:t>
      </w:r>
      <w:r>
        <w:br/>
      </w:r>
      <w:r>
        <w:rPr>
          <w:rStyle w:val="VerbatimChar"/>
        </w:rPr>
        <w:t xml:space="preserve">Answer: [Final answer derived from the reasoning and observations]  </w:t>
      </w:r>
    </w:p>
    <w:p>
      <w:pPr>
        <w:pStyle w:val="SourceCode"/>
      </w:pPr>
      <w:r>
        <w:rPr>
          <w:rStyle w:val="VerbatimChar"/>
        </w:rPr>
        <w:t xml:space="preserve">Question: What is the result of 17 * 13 plus 10?  </w:t>
      </w:r>
      <w:r>
        <w:br/>
      </w:r>
      <w:r>
        <w:rPr>
          <w:rStyle w:val="VerbatimChar"/>
        </w:rPr>
        <w:t xml:space="preserve">Thought 1: First compute 17 * 13.  </w:t>
      </w:r>
      <w:r>
        <w:br/>
      </w:r>
      <w:r>
        <w:rPr>
          <w:rStyle w:val="VerbatimChar"/>
        </w:rPr>
        <w:t xml:space="preserve">Action 1: Calculator[17 * 13]  </w:t>
      </w:r>
      <w:r>
        <w:br/>
      </w:r>
      <w:r>
        <w:rPr>
          <w:rStyle w:val="VerbatimChar"/>
        </w:rPr>
        <w:t xml:space="preserve">Observation 1: 221  </w:t>
      </w:r>
      <w:r>
        <w:br/>
      </w:r>
      <w:r>
        <w:rPr>
          <w:rStyle w:val="VerbatimChar"/>
        </w:rPr>
        <w:t xml:space="preserve">Thought 2: Now add 10 to 221.  </w:t>
      </w:r>
      <w:r>
        <w:br/>
      </w:r>
      <w:r>
        <w:rPr>
          <w:rStyle w:val="VerbatimChar"/>
        </w:rPr>
        <w:t xml:space="preserve">Action 2: Calculator[221 + 10]  </w:t>
      </w:r>
      <w:r>
        <w:br/>
      </w:r>
      <w:r>
        <w:rPr>
          <w:rStyle w:val="VerbatimChar"/>
        </w:rPr>
        <w:t xml:space="preserve">Observation 2: 231  </w:t>
      </w:r>
      <w:r>
        <w:br/>
      </w:r>
      <w:r>
        <w:rPr>
          <w:rStyle w:val="VerbatimChar"/>
        </w:rPr>
        <w:t xml:space="preserve">Answer: 231  </w:t>
      </w:r>
    </w:p>
    <w:bookmarkEnd w:id="31"/>
    <w:bookmarkStart w:id="43" w:name="automatic-reasoning-and-tool-use-art"/>
    <w:p>
      <w:pPr>
        <w:pStyle w:val="Heading2"/>
      </w:pPr>
      <w:r>
        <w:t xml:space="preserve">Automatic Reasoning and Tool-use (ART)</w:t>
      </w:r>
    </w:p>
    <w:p>
      <w:pPr>
        <w:pStyle w:val="FirstParagraph"/>
      </w:pPr>
      <w:r>
        <w:t xml:space="preserve">ART is an automated CoT+tools framework that treats reasoning steps as a program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. It maintains a</w:t>
      </w:r>
      <w:r>
        <w:t xml:space="preserve"> </w:t>
      </w:r>
      <w:r>
        <w:rPr>
          <w:b/>
          <w:bCs/>
        </w:rPr>
        <w:t xml:space="preserve">library of example tasks and solutions</w:t>
      </w:r>
      <w:r>
        <w:t xml:space="preserve">, and when given a new problem, it finds similar multi-step examples to guide the LLM. The prompt instructs the model to output a numbered list of solution steps. Crucially, ART “pauses” the model whenever a step requires a tool: the system runs the tool (search, calculator, code execution, etc.) and feeds the result back before continuing generation</w:t>
      </w:r>
      <w:hyperlink r:id="rId28">
        <w:r>
          <w:rPr>
            <w:rStyle w:val="Hyperlink"/>
          </w:rPr>
          <w:t xml:space="preserve">[8]</w:t>
        </w:r>
      </w:hyperlink>
      <w:hyperlink r:id="rId32">
        <w:r>
          <w:rPr>
            <w:rStyle w:val="Hyperlink"/>
          </w:rPr>
          <w:t xml:space="preserve">[11]</w:t>
        </w:r>
      </w:hyperlink>
      <w:r>
        <w:t xml:space="preserve">. This ensures correct integration of external computations. ART thus combines planning and tool calls in a single coherent workflow.</w:t>
      </w:r>
    </w:p>
    <w:p>
      <w:pPr>
        <w:pStyle w:val="BodyText"/>
      </w:pPr>
      <w:r>
        <w:t xml:space="preserve">The ART workflow: the model uses a task library of examples to compose a step-by-step “program.” When a tool call is generated, the process halts, the tool is run, and the output is added before resuming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example libraries:</w:t>
      </w:r>
      <w:r>
        <w:t xml:space="preserve"> </w:t>
      </w:r>
      <w:r>
        <w:t xml:space="preserve">Create a</w:t>
      </w:r>
      <w:r>
        <w:t xml:space="preserve"> </w:t>
      </w:r>
      <w:r>
        <w:rPr>
          <w:b/>
          <w:bCs/>
        </w:rPr>
        <w:t xml:space="preserve">Task Library</w:t>
      </w:r>
      <w:r>
        <w:t xml:space="preserve"> </w:t>
      </w:r>
      <w:r>
        <w:t xml:space="preserve">of solved problems (with step-by-step solutions) across relevant domains (e.g. math, search, coding) and a</w:t>
      </w:r>
      <w:r>
        <w:t xml:space="preserve"> </w:t>
      </w:r>
      <w:r>
        <w:rPr>
          <w:b/>
          <w:bCs/>
        </w:rPr>
        <w:t xml:space="preserve">Tool Library</w:t>
      </w:r>
      <w:r>
        <w:t xml:space="preserve"> </w:t>
      </w:r>
      <w:r>
        <w:t xml:space="preserve">(e.g. search engine, code executor)</w:t>
      </w:r>
      <w:hyperlink r:id="rId33">
        <w:r>
          <w:rPr>
            <w:rStyle w:val="Hyperlink"/>
          </w:rPr>
          <w:t xml:space="preserve">[12]</w:t>
        </w:r>
      </w:hyperlink>
      <w:r>
        <w:t xml:space="preserve">. Each example solution is written in a structured format (like pseudo-code or ordered steps).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 demonstrations:</w:t>
      </w:r>
      <w:r>
        <w:t xml:space="preserve"> </w:t>
      </w:r>
      <w:r>
        <w:t xml:space="preserve">For a new task, prompt the LLM with a few relevant examples from the Task Library. Each example shows how to break a problem into steps and when to use tools</w:t>
      </w:r>
      <w:hyperlink r:id="rId28">
        <w:r>
          <w:rPr>
            <w:rStyle w:val="Hyperlink"/>
          </w:rPr>
          <w:t xml:space="preserve">[8]</w:t>
        </w:r>
      </w:hyperlink>
      <w:hyperlink r:id="rId34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Generate step-by-step solution:</w:t>
      </w:r>
      <w:r>
        <w:t xml:space="preserve"> </w:t>
      </w:r>
      <w:r>
        <w:t xml:space="preserve">Ask the model to produce a numbered sequence of steps to solve the task. It should explicitly indicate when to invoke a tool (e.g. “Use search for X”). Each step is like a line in a program</w:t>
      </w:r>
      <w:hyperlink r:id="rId28">
        <w:r>
          <w:rPr>
            <w:rStyle w:val="Hyperlink"/>
          </w:rPr>
          <w:t xml:space="preserve">[8]</w:t>
        </w:r>
      </w:hyperlink>
      <w:hyperlink r:id="rId35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 invocation and continuation:</w:t>
      </w:r>
      <w:r>
        <w:t xml:space="preserve"> </w:t>
      </w:r>
      <w:r>
        <w:t xml:space="preserve">When the model’s output includes a tool action, the system pauses and executes that action. For example, if Step 2 is</w:t>
      </w:r>
      <w:r>
        <w:t xml:space="preserve"> </w:t>
      </w:r>
      <w:r>
        <w:rPr>
          <w:rStyle w:val="VerbatimChar"/>
        </w:rPr>
        <w:t xml:space="preserve">Search["population of France"]</w:t>
      </w:r>
      <w:r>
        <w:t xml:space="preserve">, the system performs the search and appends the result as part of the step. After inserting the tool output, resume the model so it can continue from the updated context</w:t>
      </w:r>
      <w:hyperlink r:id="rId36">
        <w:r>
          <w:rPr>
            <w:rStyle w:val="Hyperlink"/>
          </w:rPr>
          <w:t xml:space="preserve">[15]</w:t>
        </w:r>
      </w:hyperlink>
      <w:hyperlink r:id="rId35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Complete answer:</w:t>
      </w:r>
      <w:r>
        <w:t xml:space="preserve"> </w:t>
      </w:r>
      <w:r>
        <w:t xml:space="preserve">Continue until the sequence yields a final answer. The model’s steps and computed results together form a clear “program” of the reasoning. Humans can optionally review or correct any step before finalizing the answer</w:t>
      </w:r>
      <w:hyperlink r:id="rId37">
        <w:r>
          <w:rPr>
            <w:rStyle w:val="Hyperlink"/>
          </w:rPr>
          <w:t xml:space="preserve">[16]</w:t>
        </w:r>
      </w:hyperlink>
      <w:hyperlink r:id="rId38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Key Strengths:</w:t>
      </w:r>
      <w:r>
        <w:t xml:space="preserve"> </w:t>
      </w:r>
      <w:r>
        <w:t xml:space="preserve">ART generalizes across tasks with</w:t>
      </w:r>
      <w:r>
        <w:t xml:space="preserve"> </w:t>
      </w:r>
      <w:r>
        <w:rPr>
          <w:b/>
          <w:bCs/>
        </w:rPr>
        <w:t xml:space="preserve">zero-shot planning</w:t>
      </w:r>
      <w:r>
        <w:t xml:space="preserve"> </w:t>
      </w:r>
      <w:r>
        <w:t xml:space="preserve">from the example library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. It has shown large gains on benchmarks: e.g. +15 percentage points on known tasks and +7 points on unseen tasks versus naive few-shot</w:t>
      </w:r>
      <w:hyperlink r:id="rId39">
        <w:r>
          <w:rPr>
            <w:rStyle w:val="Hyperlink"/>
          </w:rPr>
          <w:t xml:space="preserve">[18]</w:t>
        </w:r>
      </w:hyperlink>
      <w:hyperlink r:id="rId40">
        <w:r>
          <w:rPr>
            <w:rStyle w:val="Hyperlink"/>
          </w:rPr>
          <w:t xml:space="preserve">[19]</w:t>
        </w:r>
      </w:hyperlink>
      <w:r>
        <w:t xml:space="preserve">. In many cases it matches or outperforms carefully engineered CoT prompts</w:t>
      </w:r>
      <w:hyperlink r:id="rId40">
        <w:r>
          <w:rPr>
            <w:rStyle w:val="Hyperlink"/>
          </w:rPr>
          <w:t xml:space="preserve">[19]</w:t>
        </w:r>
      </w:hyperlink>
      <w:hyperlink r:id="rId39">
        <w:r>
          <w:rPr>
            <w:rStyle w:val="Hyperlink"/>
          </w:rPr>
          <w:t xml:space="preserve">[18]</w:t>
        </w:r>
      </w:hyperlink>
      <w:r>
        <w:t xml:space="preserve">. Its structured output and pause–resume mechanism ensure tool calls are handled reliably.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Flexibility &amp; Extensibility:</w:t>
      </w:r>
      <w:r>
        <w:t xml:space="preserve"> </w:t>
      </w:r>
      <w:r>
        <w:t xml:space="preserve">New tools or domains are easy to add by updating the libraries</w:t>
      </w:r>
      <w:hyperlink r:id="rId38">
        <w:r>
          <w:rPr>
            <w:rStyle w:val="Hyperlink"/>
          </w:rPr>
          <w:t xml:space="preserve">[17]</w:t>
        </w:r>
      </w:hyperlink>
      <w:hyperlink r:id="rId37">
        <w:r>
          <w:rPr>
            <w:rStyle w:val="Hyperlink"/>
          </w:rPr>
          <w:t xml:space="preserve">[16]</w:t>
        </w:r>
      </w:hyperlink>
      <w:r>
        <w:t xml:space="preserve">. Since the steps are written in a program-like format, developers can inspect and correct mistakes on-the-fly and immediately re-run the solution</w:t>
      </w:r>
      <w:hyperlink r:id="rId37">
        <w:r>
          <w:rPr>
            <w:rStyle w:val="Hyperlink"/>
          </w:rPr>
          <w:t xml:space="preserve">[16]</w:t>
        </w:r>
      </w:hyperlink>
      <w:hyperlink r:id="rId41">
        <w:r>
          <w:rPr>
            <w:rStyle w:val="Hyperlink"/>
          </w:rPr>
          <w:t xml:space="preserve">[20]</w:t>
        </w:r>
      </w:hyperlink>
      <w:r>
        <w:t xml:space="preserve">. This makes ART highly adaptable across math, code, search, and other categories</w:t>
      </w:r>
      <w:hyperlink r:id="rId41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Differences vs. ReAct:</w:t>
      </w:r>
      <w:r>
        <w:t xml:space="preserve"> </w:t>
      </w:r>
      <w:r>
        <w:t xml:space="preserve">ART</w:t>
      </w:r>
      <w:r>
        <w:t xml:space="preserve"> </w:t>
      </w:r>
      <w:r>
        <w:rPr>
          <w:b/>
          <w:bCs/>
        </w:rPr>
        <w:t xml:space="preserve">automates prompt design</w:t>
      </w:r>
      <w:r>
        <w:t xml:space="preserve"> </w:t>
      </w:r>
      <w:r>
        <w:t xml:space="preserve">by selecting and stitching examples, whereas ReAct requires hand-crafted examples per task</w:t>
      </w:r>
      <w:hyperlink r:id="rId28">
        <w:r>
          <w:rPr>
            <w:rStyle w:val="Hyperlink"/>
          </w:rPr>
          <w:t xml:space="preserve">[8]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ART treats reasoning as an explicit program, often yielding more systematic multi-step plans, while ReAct is more free-form. ART excels at tasks needing exact computation or code (thanks to built-in tools), whereas ReAct is simpler to apply for text-based QA with searches.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Cautions:</w:t>
      </w:r>
      <w:r>
        <w:t xml:space="preserve"> </w:t>
      </w:r>
      <w:r>
        <w:t xml:space="preserve">Because ART relies on correct step generation, errors can cascade if an early step is wrong</w:t>
      </w:r>
      <w:hyperlink r:id="rId42">
        <w:r>
          <w:rPr>
            <w:rStyle w:val="Hyperlink"/>
          </w:rPr>
          <w:t xml:space="preserve">[21]</w:t>
        </w:r>
      </w:hyperlink>
      <w:r>
        <w:t xml:space="preserve">. Its gains depend on having a good library of examples. Code-generation steps may fail if the model’s code is imperfect. Still, these are partly mitigated by the ability to validate and refine each step</w:t>
      </w:r>
      <w:hyperlink r:id="rId42">
        <w:r>
          <w:rPr>
            <w:rStyle w:val="Hyperlink"/>
          </w:rPr>
          <w:t xml:space="preserve">[21]</w:t>
        </w:r>
      </w:hyperlink>
      <w:hyperlink r:id="rId37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ART Prompt Template Examples:</w:t>
      </w:r>
      <w:r>
        <w:t xml:space="preserve"> </w:t>
      </w:r>
      <w:r>
        <w:t xml:space="preserve">Below are two illustrative prompts. Each shows example tasks with solutions, then the target task.</w:t>
      </w:r>
    </w:p>
    <w:p>
      <w:pPr>
        <w:pStyle w:val="SourceCode"/>
      </w:pPr>
      <w:r>
        <w:rPr>
          <w:rStyle w:val="VerbatimChar"/>
        </w:rPr>
        <w:t xml:space="preserve">Task: "Find the population of Spain and its capital city."  </w:t>
      </w:r>
      <w:r>
        <w:br/>
      </w:r>
      <w:r>
        <w:rPr>
          <w:rStyle w:val="VerbatimChar"/>
        </w:rPr>
        <w:t xml:space="preserve">Solution Steps:  </w:t>
      </w:r>
      <w:r>
        <w:br/>
      </w:r>
      <w:r>
        <w:rPr>
          <w:rStyle w:val="VerbatimChar"/>
        </w:rPr>
        <w:t xml:space="preserve">1. Search["population of Spain"] → "47 million".  </w:t>
      </w:r>
      <w:r>
        <w:br/>
      </w:r>
      <w:r>
        <w:rPr>
          <w:rStyle w:val="VerbatimChar"/>
        </w:rPr>
        <w:t xml:space="preserve">2. Search["capital of Spain"] → "Madrid".  </w:t>
      </w:r>
      <w:r>
        <w:br/>
      </w:r>
      <w:r>
        <w:rPr>
          <w:rStyle w:val="VerbatimChar"/>
        </w:rPr>
        <w:t xml:space="preserve">Answer: "47 million, Madrid".  </w:t>
      </w:r>
      <w:r>
        <w:br/>
      </w:r>
      <w:r>
        <w:rPr>
          <w:rStyle w:val="VerbatimChar"/>
        </w:rPr>
        <w:t xml:space="preserve">---  </w:t>
      </w:r>
      <w:r>
        <w:br/>
      </w:r>
      <w:r>
        <w:rPr>
          <w:rStyle w:val="VerbatimChar"/>
        </w:rPr>
        <w:t xml:space="preserve">Task: "Find the population of France and its capital city."  </w:t>
      </w:r>
      <w:r>
        <w:br/>
      </w:r>
      <w:r>
        <w:rPr>
          <w:rStyle w:val="VerbatimChar"/>
        </w:rPr>
        <w:t xml:space="preserve">Solution Steps:  </w:t>
      </w:r>
      <w:r>
        <w:br/>
      </w:r>
      <w:r>
        <w:rPr>
          <w:rStyle w:val="VerbatimChar"/>
        </w:rPr>
        <w:t xml:space="preserve">1. Search["population of France"] → "67 million".  </w:t>
      </w:r>
      <w:r>
        <w:br/>
      </w:r>
      <w:r>
        <w:rPr>
          <w:rStyle w:val="VerbatimChar"/>
        </w:rPr>
        <w:t xml:space="preserve">2. Search["capital of France"] → "Paris".  </w:t>
      </w:r>
      <w:r>
        <w:br/>
      </w:r>
      <w:r>
        <w:rPr>
          <w:rStyle w:val="VerbatimChar"/>
        </w:rPr>
        <w:t xml:space="preserve">Answer: "67 million, Paris".  </w:t>
      </w:r>
    </w:p>
    <w:p>
      <w:pPr>
        <w:pStyle w:val="SourceCode"/>
      </w:pPr>
      <w:r>
        <w:rPr>
          <w:rStyle w:val="VerbatimChar"/>
        </w:rPr>
        <w:t xml:space="preserve">Task: "Calculate (7 * 6) + 15."  </w:t>
      </w:r>
      <w:r>
        <w:br/>
      </w:r>
      <w:r>
        <w:rPr>
          <w:rStyle w:val="VerbatimChar"/>
        </w:rPr>
        <w:t xml:space="preserve">Solution Steps:  </w:t>
      </w:r>
      <w:r>
        <w:br/>
      </w:r>
      <w:r>
        <w:rPr>
          <w:rStyle w:val="VerbatimChar"/>
        </w:rPr>
        <w:t xml:space="preserve">1. Compute 7 * 6 = 42.  </w:t>
      </w:r>
      <w:r>
        <w:br/>
      </w:r>
      <w:r>
        <w:rPr>
          <w:rStyle w:val="VerbatimChar"/>
        </w:rPr>
        <w:t xml:space="preserve">2. Compute 42 + 15 = 57.  </w:t>
      </w:r>
      <w:r>
        <w:br/>
      </w:r>
      <w:r>
        <w:rPr>
          <w:rStyle w:val="VerbatimChar"/>
        </w:rPr>
        <w:t xml:space="preserve">Answer: 57.  </w:t>
      </w:r>
      <w:r>
        <w:br/>
      </w:r>
      <w:r>
        <w:rPr>
          <w:rStyle w:val="VerbatimChar"/>
        </w:rPr>
        <w:t xml:space="preserve">---  </w:t>
      </w:r>
      <w:r>
        <w:br/>
      </w:r>
      <w:r>
        <w:rPr>
          <w:rStyle w:val="VerbatimChar"/>
        </w:rPr>
        <w:t xml:space="preserve">Task: "Calculate (8 * 9) + 12."  </w:t>
      </w:r>
      <w:r>
        <w:br/>
      </w:r>
      <w:r>
        <w:rPr>
          <w:rStyle w:val="VerbatimChar"/>
        </w:rPr>
        <w:t xml:space="preserve">Solution Steps:  </w:t>
      </w:r>
      <w:r>
        <w:br/>
      </w:r>
      <w:r>
        <w:rPr>
          <w:rStyle w:val="VerbatimChar"/>
        </w:rPr>
        <w:t xml:space="preserve">1. Compute 8 * 9 = 72.  </w:t>
      </w:r>
      <w:r>
        <w:br/>
      </w:r>
      <w:r>
        <w:rPr>
          <w:rStyle w:val="VerbatimChar"/>
        </w:rPr>
        <w:t xml:space="preserve">2. Compute 72 + 12 = 84.  </w:t>
      </w:r>
      <w:r>
        <w:br/>
      </w:r>
      <w:r>
        <w:rPr>
          <w:rStyle w:val="VerbatimChar"/>
        </w:rPr>
        <w:t xml:space="preserve">Answer: 84.  </w:t>
      </w:r>
    </w:p>
    <w:p>
      <w:pPr>
        <w:pStyle w:val="FirstParagraph"/>
      </w:pPr>
      <w:r>
        <w:t xml:space="preserve">Each prompt shows solved examples in a clear step-by-step format, then asks the LLM to solve a new task similarly. This guides the model to output a structured plan, using tools or calculations exactly where needed.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Core definitions and workflows for ReAct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and ART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are drawn from the original publications. Performance and usage insights are based on reported results</w:t>
      </w:r>
      <w:hyperlink r:id="rId25">
        <w:r>
          <w:rPr>
            <w:rStyle w:val="Hyperlink"/>
          </w:rPr>
          <w:t xml:space="preserve">[5]</w:t>
        </w:r>
      </w:hyperlink>
      <w:hyperlink r:id="rId39">
        <w:r>
          <w:rPr>
            <w:rStyle w:val="Hyperlink"/>
          </w:rPr>
          <w:t xml:space="preserve">[18]</w:t>
        </w:r>
      </w:hyperlink>
      <w:hyperlink r:id="rId40">
        <w:r>
          <w:rPr>
            <w:rStyle w:val="Hyperlink"/>
          </w:rPr>
          <w:t xml:space="preserve">[19]</w:t>
        </w:r>
      </w:hyperlink>
      <w:r>
        <w:t xml:space="preserve">, and prompting guides</w:t>
      </w:r>
      <w:hyperlink r:id="rId29">
        <w:r>
          <w:rPr>
            <w:rStyle w:val="Hyperlink"/>
          </w:rPr>
          <w:t xml:space="preserve">[9]</w:t>
        </w:r>
      </w:hyperlink>
      <w:hyperlink r:id="rId34">
        <w:r>
          <w:rPr>
            <w:rStyle w:val="Hyperlink"/>
          </w:rPr>
          <w:t xml:space="preserve">[13]</w:t>
        </w:r>
      </w:hyperlink>
      <w:r>
        <w:t xml:space="preserve">.</w:t>
      </w:r>
    </w:p>
    <w:bookmarkEnd w:id="43"/>
    <w:bookmarkEnd w:id="44"/>
    <w:bookmarkEnd w:id="45"/>
    <w:p>
      <w:r>
        <w:pict>
          <v:rect style="width:0;height:1.5pt" o:hralign="center" o:hrstd="t" o:hr="t"/>
        </w:pict>
      </w:r>
    </w:p>
    <w:bookmarkStart w:id="5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[2210.03629] \model: Synergizing Reasoning and Acting in Language Models</w:t>
      </w:r>
    </w:p>
    <w:p>
      <w:pPr>
        <w:pStyle w:val="BodyText"/>
      </w:pPr>
      <w:hyperlink r:id="rId46">
        <w:r>
          <w:rPr>
            <w:rStyle w:val="Hyperlink"/>
          </w:rPr>
          <w:t xml:space="preserve">https://ar5iv.labs.arxiv.org/html/2210.03629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ReAct Prompting | Prompt Engineering Guide</w:t>
      </w:r>
      <w:r>
        <w:t xml:space="preserve"> 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https://www.promptingguide.ai/techniques/react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[2303.09014] ART: Automatic multi-step reasoning and tool-use for large language models</w:t>
      </w:r>
    </w:p>
    <w:p>
      <w:pPr>
        <w:pStyle w:val="BodyText"/>
      </w:pPr>
      <w:hyperlink r:id="rId48">
        <w:r>
          <w:rPr>
            <w:rStyle w:val="Hyperlink"/>
          </w:rPr>
          <w:t xml:space="preserve">https://arxiv.org/abs/2303.09014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Automatic Reasoning and Tool-use (ART) | Prompt Engineering Guide</w:t>
      </w:r>
      <w:r>
        <w:t xml:space="preserve"> 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https://www.promptingguide.ai/techniques/art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ART: Automatic Multi-step Reasoning and Tool-use for Large Language Models</w:t>
      </w:r>
    </w:p>
    <w:p>
      <w:pPr>
        <w:pStyle w:val="BodyText"/>
      </w:pPr>
      <w:hyperlink r:id="rId50">
        <w:r>
          <w:rPr>
            <w:rStyle w:val="Hyperlink"/>
          </w:rPr>
          <w:t xml:space="preserve">https://blog.synapticlabs.ai/art-automatic-multi-step-reasoning-and-tool-use-for-large-language-models</w:t>
        </w:r>
      </w:hyperlink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https://ar5iv.labs.arxiv.org/html/2210.03629" TargetMode="External" /><Relationship Type="http://schemas.openxmlformats.org/officeDocument/2006/relationships/hyperlink" Id="rId21" Target="https://ar5iv.labs.arxiv.org/html/2210.03629#:~:text=In%20this%20work%2C%20we%20present,act%20to%20reason" TargetMode="External" /><Relationship Type="http://schemas.openxmlformats.org/officeDocument/2006/relationships/hyperlink" Id="rId27" Target="https://ar5iv.labs.arxiv.org/html/2210.03629#:~:text=Since%20decision%20making%20and%20reasoning,verification%2C%20text%20game%2C%20and%20web" TargetMode="External" /><Relationship Type="http://schemas.openxmlformats.org/officeDocument/2006/relationships/hyperlink" Id="rId26" Target="https://ar5iv.labs.arxiv.org/html/2210.03629#:~:text=We%20conduct%20empirical%20evaluations%20of,internal%20knowledge%20and%20externally%20obtained" TargetMode="External" /><Relationship Type="http://schemas.openxmlformats.org/officeDocument/2006/relationships/hyperlink" Id="rId48" Target="https://arxiv.org/abs/2303.09014" TargetMode="External" /><Relationship Type="http://schemas.openxmlformats.org/officeDocument/2006/relationships/hyperlink" Id="rId36" Target="https://arxiv.org/abs/2303.09014#:~:text=a%20program,shot" TargetMode="External" /><Relationship Type="http://schemas.openxmlformats.org/officeDocument/2006/relationships/hyperlink" Id="rId37" Target="https://arxiv.org/abs/2303.09014#:~:text=before%20resuming%20generation,improving%20performance%20on%20select%20tasks" TargetMode="External" /><Relationship Type="http://schemas.openxmlformats.org/officeDocument/2006/relationships/hyperlink" Id="rId40" Target="https://arxiv.org/abs/2303.09014#:~:text=generation%20whenever%20external%20tools%20are,tasks%20with%20minimal%20human%20intervention" TargetMode="External" /><Relationship Type="http://schemas.openxmlformats.org/officeDocument/2006/relationships/hyperlink" Id="rId28" Target="https://arxiv.org/abs/2303.09014#:~:text=with%20tool%20use,shot" TargetMode="External" /><Relationship Type="http://schemas.openxmlformats.org/officeDocument/2006/relationships/hyperlink" Id="rId50" Target="https://blog.synapticlabs.ai/art-automatic-multi-step-reasoning-and-tool-use-for-large-language-models" TargetMode="External" /><Relationship Type="http://schemas.openxmlformats.org/officeDocument/2006/relationships/hyperlink" Id="rId39" Target="https://blog.synapticlabs.ai/art-automatic-multi-step-reasoning-and-tool-use-for-large-language-models#:~:text=,by%20over%2021%20percentage%20points" TargetMode="External" /><Relationship Type="http://schemas.openxmlformats.org/officeDocument/2006/relationships/hyperlink" Id="rId42" Target="https://blog.synapticlabs.ai/art-automatic-multi-step-reasoning-and-tool-use-for-large-language-models#:~:text=,human%20prompts%20still%20perform%20better" TargetMode="External" /><Relationship Type="http://schemas.openxmlformats.org/officeDocument/2006/relationships/hyperlink" Id="rId41" Target="https://blog.synapticlabs.ai/art-automatic-multi-step-reasoning-and-tool-use-for-large-language-models#:~:text=,makes%20it%20easier%20to%20understand" TargetMode="External" /><Relationship Type="http://schemas.openxmlformats.org/officeDocument/2006/relationships/hyperlink" Id="rId33" Target="https://blog.synapticlabs.ai/art-automatic-multi-step-reasoning-and-tool-use-for-large-language-models#:~:text=1,search%2C%20reasoning%2C%20and%20string%20operations" TargetMode="External" /><Relationship Type="http://schemas.openxmlformats.org/officeDocument/2006/relationships/hyperlink" Id="rId34" Target="https://blog.synapticlabs.ai/art-automatic-multi-step-reasoning-and-tool-use-for-large-language-models#:~:text=3,problem" TargetMode="External" /><Relationship Type="http://schemas.openxmlformats.org/officeDocument/2006/relationships/hyperlink" Id="rId35" Target="https://blog.synapticlabs.ai/art-automatic-multi-step-reasoning-and-tool-use-for-large-language-models#:~:text=pausing%20when%20tools%20need%20to,identify%20when%20to%20use%20tools" TargetMode="External" /><Relationship Type="http://schemas.openxmlformats.org/officeDocument/2006/relationships/hyperlink" Id="rId49" Target="https://www.promptingguide.ai/techniques/art" TargetMode="External" /><Relationship Type="http://schemas.openxmlformats.org/officeDocument/2006/relationships/hyperlink" Id="rId32" Target="https://www.promptingguide.ai/techniques/art#:~:text=,their%20output%20before%20resuming%20generation" TargetMode="External" /><Relationship Type="http://schemas.openxmlformats.org/officeDocument/2006/relationships/hyperlink" Id="rId29" Target="https://www.promptingguide.ai/techniques/art#:~:text=ART%20works%20as%20follows%3A" TargetMode="External" /><Relationship Type="http://schemas.openxmlformats.org/officeDocument/2006/relationships/hyperlink" Id="rId38" Target="https://www.promptingguide.ai/techniques/art#:~:text=integrate%20their%20output%20before%20resuming,generation" TargetMode="External" /><Relationship Type="http://schemas.openxmlformats.org/officeDocument/2006/relationships/hyperlink" Id="rId47" Target="https://www.promptingguide.ai/techniques/react" TargetMode="External" /><Relationship Type="http://schemas.openxmlformats.org/officeDocument/2006/relationships/hyperlink" Id="rId24" Target="https://www.promptingguide.ai/techniques/react#:~:text=Note%20that%20different%20prompts%20setups,steps%2C%20thoughts%20are%20used%20sparsely" TargetMode="External" /><Relationship Type="http://schemas.openxmlformats.org/officeDocument/2006/relationships/hyperlink" Id="rId23" Target="https://www.promptingguide.ai/techniques/react#:~:text=The%20first%20step%20is%20to,formulation%2C%20and%20synthesizing%20final%20answer" TargetMode="External" /><Relationship Type="http://schemas.openxmlformats.org/officeDocument/2006/relationships/hyperlink" Id="rId25" Target="https://www.promptingguide.ai/techniques/react#:~:text=The%20prompting%20results%20on%20HotPotQA,on%20both%20tasks" TargetMode="External" /><Relationship Type="http://schemas.openxmlformats.org/officeDocument/2006/relationships/hyperlink" Id="rId30" Target="https://www.promptingguide.ai/techniques/react#:~:text=We%20can%20also%20observe%20that,In%20summary" TargetMode="External" /><Relationship Type="http://schemas.openxmlformats.org/officeDocument/2006/relationships/hyperlink" Id="rId22" Target="https://www.promptingguide.ai/techniques/react#:~:text=trajectories%20%28Thought%2C%20Act%29,target%20what%20to%20retrieve%20ne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ar5iv.labs.arxiv.org/html/2210.03629" TargetMode="External" /><Relationship Type="http://schemas.openxmlformats.org/officeDocument/2006/relationships/hyperlink" Id="rId21" Target="https://ar5iv.labs.arxiv.org/html/2210.03629#:~:text=In%20this%20work%2C%20we%20present,act%20to%20reason" TargetMode="External" /><Relationship Type="http://schemas.openxmlformats.org/officeDocument/2006/relationships/hyperlink" Id="rId27" Target="https://ar5iv.labs.arxiv.org/html/2210.03629#:~:text=Since%20decision%20making%20and%20reasoning,verification%2C%20text%20game%2C%20and%20web" TargetMode="External" /><Relationship Type="http://schemas.openxmlformats.org/officeDocument/2006/relationships/hyperlink" Id="rId26" Target="https://ar5iv.labs.arxiv.org/html/2210.03629#:~:text=We%20conduct%20empirical%20evaluations%20of,internal%20knowledge%20and%20externally%20obtained" TargetMode="External" /><Relationship Type="http://schemas.openxmlformats.org/officeDocument/2006/relationships/hyperlink" Id="rId48" Target="https://arxiv.org/abs/2303.09014" TargetMode="External" /><Relationship Type="http://schemas.openxmlformats.org/officeDocument/2006/relationships/hyperlink" Id="rId36" Target="https://arxiv.org/abs/2303.09014#:~:text=a%20program,shot" TargetMode="External" /><Relationship Type="http://schemas.openxmlformats.org/officeDocument/2006/relationships/hyperlink" Id="rId37" Target="https://arxiv.org/abs/2303.09014#:~:text=before%20resuming%20generation,improving%20performance%20on%20select%20tasks" TargetMode="External" /><Relationship Type="http://schemas.openxmlformats.org/officeDocument/2006/relationships/hyperlink" Id="rId40" Target="https://arxiv.org/abs/2303.09014#:~:text=generation%20whenever%20external%20tools%20are,tasks%20with%20minimal%20human%20intervention" TargetMode="External" /><Relationship Type="http://schemas.openxmlformats.org/officeDocument/2006/relationships/hyperlink" Id="rId28" Target="https://arxiv.org/abs/2303.09014#:~:text=with%20tool%20use,shot" TargetMode="External" /><Relationship Type="http://schemas.openxmlformats.org/officeDocument/2006/relationships/hyperlink" Id="rId50" Target="https://blog.synapticlabs.ai/art-automatic-multi-step-reasoning-and-tool-use-for-large-language-models" TargetMode="External" /><Relationship Type="http://schemas.openxmlformats.org/officeDocument/2006/relationships/hyperlink" Id="rId39" Target="https://blog.synapticlabs.ai/art-automatic-multi-step-reasoning-and-tool-use-for-large-language-models#:~:text=,by%20over%2021%20percentage%20points" TargetMode="External" /><Relationship Type="http://schemas.openxmlformats.org/officeDocument/2006/relationships/hyperlink" Id="rId42" Target="https://blog.synapticlabs.ai/art-automatic-multi-step-reasoning-and-tool-use-for-large-language-models#:~:text=,human%20prompts%20still%20perform%20better" TargetMode="External" /><Relationship Type="http://schemas.openxmlformats.org/officeDocument/2006/relationships/hyperlink" Id="rId41" Target="https://blog.synapticlabs.ai/art-automatic-multi-step-reasoning-and-tool-use-for-large-language-models#:~:text=,makes%20it%20easier%20to%20understand" TargetMode="External" /><Relationship Type="http://schemas.openxmlformats.org/officeDocument/2006/relationships/hyperlink" Id="rId33" Target="https://blog.synapticlabs.ai/art-automatic-multi-step-reasoning-and-tool-use-for-large-language-models#:~:text=1,search%2C%20reasoning%2C%20and%20string%20operations" TargetMode="External" /><Relationship Type="http://schemas.openxmlformats.org/officeDocument/2006/relationships/hyperlink" Id="rId34" Target="https://blog.synapticlabs.ai/art-automatic-multi-step-reasoning-and-tool-use-for-large-language-models#:~:text=3,problem" TargetMode="External" /><Relationship Type="http://schemas.openxmlformats.org/officeDocument/2006/relationships/hyperlink" Id="rId35" Target="https://blog.synapticlabs.ai/art-automatic-multi-step-reasoning-and-tool-use-for-large-language-models#:~:text=pausing%20when%20tools%20need%20to,identify%20when%20to%20use%20tools" TargetMode="External" /><Relationship Type="http://schemas.openxmlformats.org/officeDocument/2006/relationships/hyperlink" Id="rId49" Target="https://www.promptingguide.ai/techniques/art" TargetMode="External" /><Relationship Type="http://schemas.openxmlformats.org/officeDocument/2006/relationships/hyperlink" Id="rId32" Target="https://www.promptingguide.ai/techniques/art#:~:text=,their%20output%20before%20resuming%20generation" TargetMode="External" /><Relationship Type="http://schemas.openxmlformats.org/officeDocument/2006/relationships/hyperlink" Id="rId29" Target="https://www.promptingguide.ai/techniques/art#:~:text=ART%20works%20as%20follows%3A" TargetMode="External" /><Relationship Type="http://schemas.openxmlformats.org/officeDocument/2006/relationships/hyperlink" Id="rId38" Target="https://www.promptingguide.ai/techniques/art#:~:text=integrate%20their%20output%20before%20resuming,generation" TargetMode="External" /><Relationship Type="http://schemas.openxmlformats.org/officeDocument/2006/relationships/hyperlink" Id="rId47" Target="https://www.promptingguide.ai/techniques/react" TargetMode="External" /><Relationship Type="http://schemas.openxmlformats.org/officeDocument/2006/relationships/hyperlink" Id="rId24" Target="https://www.promptingguide.ai/techniques/react#:~:text=Note%20that%20different%20prompts%20setups,steps%2C%20thoughts%20are%20used%20sparsely" TargetMode="External" /><Relationship Type="http://schemas.openxmlformats.org/officeDocument/2006/relationships/hyperlink" Id="rId23" Target="https://www.promptingguide.ai/techniques/react#:~:text=The%20first%20step%20is%20to,formulation%2C%20and%20synthesizing%20final%20answer" TargetMode="External" /><Relationship Type="http://schemas.openxmlformats.org/officeDocument/2006/relationships/hyperlink" Id="rId25" Target="https://www.promptingguide.ai/techniques/react#:~:text=The%20prompting%20results%20on%20HotPotQA,on%20both%20tasks" TargetMode="External" /><Relationship Type="http://schemas.openxmlformats.org/officeDocument/2006/relationships/hyperlink" Id="rId30" Target="https://www.promptingguide.ai/techniques/react#:~:text=We%20can%20also%20observe%20that,In%20summary" TargetMode="External" /><Relationship Type="http://schemas.openxmlformats.org/officeDocument/2006/relationships/hyperlink" Id="rId22" Target="https://www.promptingguide.ai/techniques/react#:~:text=trajectories%20%28Thought%2C%20Act%29,target%20what%20to%20retrieve%20ne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2025-11-01T14:03:13Z</dcterms:created>
  <dcterms:modified xsi:type="dcterms:W3CDTF">2025-11-01T14:03:13Z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