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商城项目介绍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idea的介绍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安装和破解idea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进入idea主界面，help-register-license server,然后输入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"http://idea.iteblog.com/key.php"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http://idea.iteblog.com/key.php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进入idea（每次新建一个project）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Idea:project-&gt;Module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Eclipse:workspace-&gt;project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Mavern 仓库设置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1703070" cy="3917950"/>
                  <wp:effectExtent l="0" t="0" r="11430" b="6350"/>
                  <wp:docPr id="1" name="图片 1" descr="1566633340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566633340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391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设置jdk环境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8595" cy="3672205"/>
                  <wp:effectExtent l="0" t="0" r="8255" b="4445"/>
                  <wp:docPr id="3" name="图片 3" descr="1566633576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66633576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7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7960" cy="2314575"/>
                  <wp:effectExtent l="0" t="0" r="8890" b="9525"/>
                  <wp:docPr id="2" name="图片 2" descr="1566633558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66633558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2581275" cy="5591175"/>
                  <wp:effectExtent l="0" t="0" r="9525" b="9525"/>
                  <wp:docPr id="4" name="图片 4" descr="1566633839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66633839(1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3.新建springboot测试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5269865" cy="3688715"/>
                  <wp:effectExtent l="0" t="0" r="6985" b="6985"/>
                  <wp:docPr id="5" name="图片 5" descr="1566633917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1566633917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68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3566795"/>
                  <wp:effectExtent l="0" t="0" r="5715" b="1460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56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刷新maven的idea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3209290" cy="3464560"/>
                  <wp:effectExtent l="0" t="0" r="10160" b="254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346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5.从git上创建一个工程，下载到本地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2988945"/>
                  <wp:effectExtent l="0" t="0" r="3810" b="1905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用git账号创建一个新的gmall工程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72075" cy="250507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将git的gmall 工程clone到本地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43500" cy="154305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Idea的配置文件一定不能提交git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6288405"/>
            <wp:effectExtent l="0" t="0" r="3175" b="171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9 工程提交到git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2166620"/>
            <wp:effectExtent l="0" t="0" r="3175" b="50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952750" cy="1428750"/>
            <wp:effectExtent l="0" t="0" r="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10：commit and push...   意思是不仅提交，而且还跟远程仓库合并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675" cy="1845310"/>
            <wp:effectExtent l="0" t="0" r="317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数据库结构和设计的介绍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2019-8-25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新建一个user项目（将来用于提供用户服务）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新建dodule,选择springweb ，mysql驱动，jdbc，mybatis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Springboot的配置文件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</w:t>
            </w:r>
            <w:r>
              <w:rPr>
                <w:rFonts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t>服务的端口号</w:t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server.port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t>8080</w:t>
            </w:r>
            <w:r>
              <w:rPr>
                <w:rFonts w:hint="default" w:ascii="Consolas" w:hAnsi="Consolas" w:eastAsia="Consolas" w:cs="Consolas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#jdbc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spring.datasource.data-username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root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spring.datasource.data-password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123456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spring.datasource.url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jdbc:mysql://localhost:3306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#mybits</w:t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t>的配置</w:t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mybatis.mapper-locations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t>classpath:mapper/*Mapper.xml</w:t>
            </w:r>
            <w:r>
              <w:rPr>
                <w:rFonts w:hint="default" w:ascii="Consolas" w:hAnsi="Consolas" w:eastAsia="Consolas" w:cs="Consolas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mybatis.configuration.map-underscore-to-camel-case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true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2写controller,service和mapper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自动导包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628900"/>
                  <wp:effectExtent l="0" t="0" r="4445" b="0"/>
                  <wp:docPr id="19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新建java类型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5273675" cy="2614295"/>
                  <wp:effectExtent l="0" t="0" r="3175" b="14605"/>
                  <wp:docPr id="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61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Idea @Autowired误报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7960" cy="4094480"/>
                  <wp:effectExtent l="0" t="0" r="8890" b="127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409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写bean映射类，映射数据库ums_user_menber表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Alt+inster或鼠标右键选择菜单Generate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076450" cy="238125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4 写具体功能（member表和ums_member_receive_address增删改查）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Ums_member的主键对应ums_member_receive_address外键member_id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通用mapper的整合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配置域名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1、配置本机的dns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C:\Windows\System32\drivers\et</w:t>
            </w:r>
            <w:r>
              <w:rPr>
                <w:rFonts w:hint="eastAsia"/>
                <w:vertAlign w:val="baseline"/>
                <w:lang w:val="en-US" w:eastAsia="zh-CN"/>
              </w:rPr>
              <w:t>c\hosts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127.0.0.1 localhost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user.gmall.com cart.gmall.com  manage.gmall.com </w:t>
            </w: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可以通过直接访问http://user.gmial.com:8080/index,相当于访问了http://localhost:8080/index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可以通过nginx去代理端口号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upstream user.gmall.com{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 127.0.0.1:8080;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listen 80;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server_name user.gmall.com;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location /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proxy_pass http://user.gmall.com;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proxy_set_header X-forwarded-for $proxy_add_x_forwarded_for;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执行命令</w:t>
            </w:r>
          </w:p>
          <w:p>
            <w:r>
              <w:drawing>
                <wp:inline distT="0" distB="0" distL="114300" distR="114300">
                  <wp:extent cx="2571750" cy="371475"/>
                  <wp:effectExtent l="0" t="0" r="0" b="9525"/>
                  <wp:docPr id="18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idea配置mysql数据库插件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drawing>
                <wp:inline distT="0" distB="0" distL="114300" distR="114300">
                  <wp:extent cx="4600575" cy="4743450"/>
                  <wp:effectExtent l="0" t="0" r="9525" b="0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267325" cy="4502150"/>
                  <wp:effectExtent l="0" t="0" r="9525" b="12700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450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通用mapper的整合（可以将单表的增删改查操作省去）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导入pom依赖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&lt;!-- </w:t>
            </w:r>
            <w:r>
              <w:rPr>
                <w:rFonts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t>通用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mapper--&gt;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tk.mybatis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mapper-spring-boot-starter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1.2.3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&lt;exclusions&gt;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&lt;exclusion&gt;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&lt;groupId&gt;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org.springframework.boot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spring-boot-starter-jdbc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    &lt;/exclusion&gt;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 xml:space="preserve">    &lt;/exclusions&gt;</w:t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19"/>
                <w:szCs w:val="19"/>
                <w:shd w:val="clear" w:fill="2B2B2B"/>
              </w:rPr>
              <w:t>&lt;/dependency&gt;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配置mapper,继承通用mapper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public interface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UserMapper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Mapper&lt;UmsMember&gt;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配置通用mapper的主键和主键配置策略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@Id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@GeneratedValue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</w:t>
            </w:r>
            <w:r>
              <w:rPr>
                <w:rFonts w:hint="default" w:ascii="Consolas" w:hAnsi="Consolas" w:eastAsia="Consolas" w:cs="Consolas"/>
                <w:color w:val="D0D0FF"/>
                <w:sz w:val="19"/>
                <w:szCs w:val="19"/>
                <w:shd w:val="clear" w:fill="2B2B2B"/>
              </w:rPr>
              <w:t xml:space="preserve">strategy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= GenerationType.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19"/>
                <w:szCs w:val="19"/>
                <w:shd w:val="clear" w:fill="2B2B2B"/>
              </w:rPr>
              <w:t>IDENTITY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配置启动扫描MapperScan ，使用通用mapper的tk.....MapperScan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tk.mybatis.spring.annotation.</w:t>
            </w:r>
            <w:r>
              <w:rPr>
                <w:rFonts w:hint="default" w:ascii="Consolas" w:hAnsi="Consolas" w:eastAsia="Consolas" w:cs="Consolas"/>
                <w:color w:val="BBB529"/>
                <w:sz w:val="19"/>
                <w:szCs w:val="19"/>
                <w:shd w:val="clear" w:fill="2B2B2B"/>
              </w:rPr>
              <w:t>MapperScan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</w:pPr>
            <w:r>
              <w:drawing>
                <wp:inline distT="0" distB="0" distL="114300" distR="114300">
                  <wp:extent cx="5273040" cy="1824990"/>
                  <wp:effectExtent l="0" t="0" r="3810" b="3810"/>
                  <wp:docPr id="2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2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5.F8 逐步进入 ，F9跳过断点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根据member_id 查询用户地址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1、通用mapper的条件查询，通过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memberId</w:t>
            </w:r>
            <w:r>
              <w:rPr>
                <w:rFonts w:hint="eastAsia"/>
                <w:vertAlign w:val="baseline"/>
                <w:lang w:val="en-US" w:eastAsia="zh-CN"/>
              </w:rPr>
              <w:t>插叙用户的收货地址信息集合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UmsMemberReceiveAddress umsMemberReceiveAddress = 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UmsMemberReceiveAddress()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umsMemberReceiveAddress.setMemberId(memberId)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 xml:space="preserve">List&lt;UmsMemberReceiveAddress&gt; umsMemberReceiveAddressesList = </w:t>
            </w:r>
            <w:r>
              <w:rPr>
                <w:rFonts w:hint="default" w:ascii="Consolas" w:hAnsi="Consolas" w:eastAsia="Consolas" w:cs="Consolas"/>
                <w:color w:val="9876AA"/>
                <w:sz w:val="19"/>
                <w:szCs w:val="19"/>
                <w:shd w:val="clear" w:fill="2B2B2B"/>
              </w:rPr>
              <w:t>umsMemberReceiveAddressMapper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.</w:t>
            </w:r>
            <w:r>
              <w:rPr>
                <w:rFonts w:hint="default" w:ascii="Consolas" w:hAnsi="Consolas" w:eastAsia="Consolas" w:cs="Consolas"/>
                <w:color w:val="0000FF"/>
                <w:sz w:val="19"/>
                <w:szCs w:val="19"/>
                <w:highlight w:val="yellow"/>
                <w:shd w:val="clear" w:fill="2B2B2B"/>
              </w:rPr>
              <w:t>select</w:t>
            </w:r>
            <w:r>
              <w:rPr>
                <w:rFonts w:hint="default" w:ascii="Consolas" w:hAnsi="Consolas" w:eastAsia="Consolas" w:cs="Consolas"/>
                <w:color w:val="A9B7C6"/>
                <w:sz w:val="19"/>
                <w:szCs w:val="19"/>
                <w:shd w:val="clear" w:fill="2B2B2B"/>
              </w:rPr>
              <w:t>(umsMemberReceiveAddress)</w:t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>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如果想查看执行的sql，可以将日志级别改为debug，打印sql语句，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>#</w:t>
            </w:r>
            <w:r>
              <w:rPr>
                <w:rFonts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t>日志级别</w:t>
            </w:r>
            <w:r>
              <w:rPr>
                <w:rFonts w:hint="eastAsia" w:ascii="Arial Unicode MS" w:hAnsi="Arial Unicode MS" w:eastAsia="Arial Unicode MS" w:cs="Arial Unicode MS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19"/>
                <w:szCs w:val="19"/>
                <w:shd w:val="clear" w:fill="2B2B2B"/>
              </w:rPr>
              <w:t xml:space="preserve">logging.level.root </w:t>
            </w:r>
            <w:r>
              <w:rPr>
                <w:rFonts w:hint="default" w:ascii="Consolas" w:hAnsi="Consolas" w:eastAsia="Consolas" w:cs="Consolas"/>
                <w:color w:val="808080"/>
                <w:sz w:val="19"/>
                <w:szCs w:val="19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C66D"/>
                <w:sz w:val="19"/>
                <w:szCs w:val="19"/>
                <w:shd w:val="clear" w:fill="2B2B2B"/>
              </w:rPr>
              <w:t>debug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25" w:hanging="425"/>
        <w:textAlignment w:val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在gmall-user项目中，完成ums_member和umsber_member_recevice_address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8457"/>
    <w:multiLevelType w:val="singleLevel"/>
    <w:tmpl w:val="02718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7B713D"/>
    <w:multiLevelType w:val="multilevel"/>
    <w:tmpl w:val="0E7B71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22FFA3B0"/>
    <w:multiLevelType w:val="singleLevel"/>
    <w:tmpl w:val="22FFA3B0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7F2E63"/>
    <w:multiLevelType w:val="singleLevel"/>
    <w:tmpl w:val="407F2E6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7D6356"/>
    <w:rsid w:val="07AD3D6C"/>
    <w:rsid w:val="0C1A36E0"/>
    <w:rsid w:val="0CEF11D6"/>
    <w:rsid w:val="0E997E0C"/>
    <w:rsid w:val="0FC67388"/>
    <w:rsid w:val="19C01CDC"/>
    <w:rsid w:val="1AE953BB"/>
    <w:rsid w:val="1C002DD3"/>
    <w:rsid w:val="211E33BD"/>
    <w:rsid w:val="2612612E"/>
    <w:rsid w:val="2CA8027E"/>
    <w:rsid w:val="317E5C79"/>
    <w:rsid w:val="32BA6BB4"/>
    <w:rsid w:val="33AB7168"/>
    <w:rsid w:val="34B10FC4"/>
    <w:rsid w:val="3BD222B4"/>
    <w:rsid w:val="3CA52B95"/>
    <w:rsid w:val="3DC65D7B"/>
    <w:rsid w:val="3F7F2AE0"/>
    <w:rsid w:val="42AB2EBB"/>
    <w:rsid w:val="430D5748"/>
    <w:rsid w:val="4AA6018F"/>
    <w:rsid w:val="4C2A647E"/>
    <w:rsid w:val="51A9100B"/>
    <w:rsid w:val="527D6356"/>
    <w:rsid w:val="53774AC0"/>
    <w:rsid w:val="54351953"/>
    <w:rsid w:val="55845800"/>
    <w:rsid w:val="567E4E28"/>
    <w:rsid w:val="6092247A"/>
    <w:rsid w:val="61E14758"/>
    <w:rsid w:val="67657FAD"/>
    <w:rsid w:val="6E471B82"/>
    <w:rsid w:val="744077D9"/>
    <w:rsid w:val="772933AF"/>
    <w:rsid w:val="7ADA76DA"/>
    <w:rsid w:val="7B0862DD"/>
    <w:rsid w:val="7C5871D6"/>
    <w:rsid w:val="7DAB0241"/>
    <w:rsid w:val="7F59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2019-08-24T07:39:00Z</dcterms:created>
  <dc:creator>lan</dc:creator>
  <cp:lastModifiedBy>新航</cp:lastModifiedBy>
  <dcterms:modified xsi:type="dcterms:W3CDTF">2019-08-27T13:09:25Z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