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* FROM orders WHERE id = 42</w:t>
        <w:br w:type="textWrapping"/>
        <w:t xml:space="preserve">2. SELECT * FROM orders ORDER BY price DESC LIMIT 5;</w:t>
        <w:br w:type="textWrapping"/>
        <w:t xml:space="preserve">3. SELECT SUM FROM orders WHERE status = ‘paid’ </w:t>
        <w:br w:type="textWrapping"/>
        <w:t xml:space="preserve">4. SELECT *  FROM users WHERE registration date BETWEEN “01.01.2025” and “”31.01.2025”</w:t>
        <w:br w:type="textWrapping"/>
        <w:t xml:space="preserve">5. SELECT AVG FROM ORDERS;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