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0566" w14:textId="77777777" w:rsidR="001E7F1C" w:rsidRDefault="001E7F1C" w:rsidP="001E7F1C">
      <w:pPr>
        <w:pStyle w:val="Title"/>
        <w:jc w:val="center"/>
      </w:pPr>
    </w:p>
    <w:p w14:paraId="245AA0DE" w14:textId="77777777" w:rsidR="001E7F1C" w:rsidRDefault="001E7F1C" w:rsidP="001E7F1C">
      <w:pPr>
        <w:pStyle w:val="Title"/>
        <w:jc w:val="center"/>
      </w:pPr>
    </w:p>
    <w:p w14:paraId="263D375A" w14:textId="1CC11874" w:rsidR="001E7F1C" w:rsidRDefault="001E7F1C" w:rsidP="001E7F1C">
      <w:pPr>
        <w:pStyle w:val="Title"/>
        <w:jc w:val="center"/>
      </w:pPr>
    </w:p>
    <w:p w14:paraId="724B873C" w14:textId="77777777" w:rsidR="001E7F1C" w:rsidRDefault="001E7F1C" w:rsidP="001E7F1C">
      <w:pPr>
        <w:pStyle w:val="Title"/>
        <w:jc w:val="center"/>
        <w:rPr>
          <w:b/>
        </w:rPr>
      </w:pPr>
    </w:p>
    <w:p w14:paraId="6D9F435D" w14:textId="77777777" w:rsidR="001E7F1C" w:rsidRDefault="001E7F1C" w:rsidP="001E7F1C">
      <w:pPr>
        <w:pStyle w:val="Title"/>
        <w:jc w:val="center"/>
        <w:rPr>
          <w:b/>
        </w:rPr>
      </w:pPr>
    </w:p>
    <w:p w14:paraId="15A7D8DE" w14:textId="77777777" w:rsidR="001E7F1C" w:rsidRDefault="001E7F1C" w:rsidP="001E7F1C">
      <w:pPr>
        <w:pStyle w:val="Title"/>
        <w:jc w:val="center"/>
        <w:rPr>
          <w:b/>
        </w:rPr>
      </w:pPr>
    </w:p>
    <w:p w14:paraId="36D3DC87" w14:textId="3519D0BD" w:rsidR="001E7F1C" w:rsidRPr="00F932DD" w:rsidRDefault="001E7F1C" w:rsidP="001E7F1C">
      <w:pPr>
        <w:pStyle w:val="Title"/>
        <w:jc w:val="center"/>
        <w:rPr>
          <w:b/>
          <w:sz w:val="96"/>
          <w:lang w:val="en-US"/>
        </w:rPr>
      </w:pPr>
      <w:r w:rsidRPr="00F932DD">
        <w:rPr>
          <w:b/>
          <w:sz w:val="96"/>
          <w:lang w:val="en-US"/>
        </w:rPr>
        <w:t>Observer Pattern</w:t>
      </w:r>
    </w:p>
    <w:p w14:paraId="3A69BAB4" w14:textId="01DCCC5E" w:rsidR="001B0910" w:rsidRPr="00F932DD" w:rsidRDefault="001B0910" w:rsidP="001B0910">
      <w:pPr>
        <w:jc w:val="center"/>
        <w:rPr>
          <w:lang w:val="en-US"/>
        </w:rPr>
      </w:pPr>
      <w:r w:rsidRPr="00F932DD">
        <w:rPr>
          <w:lang w:val="en-US"/>
        </w:rPr>
        <w:t>Hand</w:t>
      </w:r>
      <w:r w:rsidR="00FE1E10" w:rsidRPr="00F932DD">
        <w:rPr>
          <w:lang w:val="en-US"/>
        </w:rPr>
        <w:t>-</w:t>
      </w:r>
      <w:r w:rsidRPr="00F932DD">
        <w:rPr>
          <w:lang w:val="en-US"/>
        </w:rPr>
        <w:t>in #1</w:t>
      </w:r>
    </w:p>
    <w:p w14:paraId="788CF42B" w14:textId="77777777" w:rsidR="001E7F1C" w:rsidRPr="00F932DD" w:rsidRDefault="001E7F1C" w:rsidP="001E7F1C">
      <w:pPr>
        <w:rPr>
          <w:lang w:val="en-US"/>
        </w:rPr>
      </w:pPr>
    </w:p>
    <w:p w14:paraId="67BD83FB" w14:textId="43DA3C04" w:rsidR="0037761C" w:rsidRPr="00F932DD" w:rsidRDefault="0037761C" w:rsidP="001E7F1C">
      <w:pPr>
        <w:pStyle w:val="Title"/>
        <w:jc w:val="center"/>
        <w:rPr>
          <w:lang w:val="en-US"/>
        </w:rPr>
      </w:pPr>
      <w:r w:rsidRPr="00F932DD">
        <w:rPr>
          <w:lang w:val="en-US"/>
        </w:rPr>
        <w:t>I4SWD – Gruppe 18</w:t>
      </w:r>
    </w:p>
    <w:p w14:paraId="234A5282" w14:textId="1009FD72" w:rsidR="001E7F1C" w:rsidRDefault="0037761C" w:rsidP="001E7F1C">
      <w:pPr>
        <w:pStyle w:val="Title"/>
        <w:jc w:val="center"/>
      </w:pPr>
      <w:r w:rsidRPr="001E7F1C">
        <w:t>Design Dokument</w:t>
      </w:r>
    </w:p>
    <w:p w14:paraId="2C3D242C" w14:textId="77777777" w:rsidR="001E7F1C" w:rsidRDefault="001E7F1C"/>
    <w:p w14:paraId="0C2B08C6" w14:textId="15813FA1" w:rsidR="001E7F1C" w:rsidRDefault="001E7F1C"/>
    <w:p w14:paraId="1A72C55A" w14:textId="4009DA92" w:rsidR="001E7F1C" w:rsidRDefault="001E7F1C"/>
    <w:p w14:paraId="5512FAD0" w14:textId="542CED5B" w:rsidR="001E7F1C" w:rsidRDefault="001E7F1C"/>
    <w:p w14:paraId="5A9A9632" w14:textId="7780E9B5" w:rsidR="001E7F1C" w:rsidRDefault="001E7F1C"/>
    <w:p w14:paraId="2792B406" w14:textId="421119FB" w:rsidR="001E7F1C" w:rsidRDefault="001E7F1C"/>
    <w:p w14:paraId="251E76D2" w14:textId="77777777" w:rsidR="001E7F1C" w:rsidRDefault="001E7F1C"/>
    <w:p w14:paraId="5CE2FBFA" w14:textId="05806D75" w:rsidR="001E7F1C" w:rsidRDefault="001E7F1C"/>
    <w:p w14:paraId="2AF3C925" w14:textId="65784749" w:rsidR="001E7F1C" w:rsidRDefault="001E7F1C"/>
    <w:p w14:paraId="5253BA39" w14:textId="711BFC76" w:rsidR="001E7F1C" w:rsidRDefault="001E7F1C"/>
    <w:p w14:paraId="59B14050" w14:textId="428EBDF5" w:rsidR="001E7F1C" w:rsidRDefault="001E7F1C"/>
    <w:p w14:paraId="791A350B" w14:textId="55781616" w:rsidR="00C21750" w:rsidRDefault="00C21750"/>
    <w:p w14:paraId="7AF430CA" w14:textId="7EEBD966" w:rsidR="00C21750" w:rsidRDefault="00C21750"/>
    <w:p w14:paraId="5BB2F4A7" w14:textId="7FF647C4" w:rsidR="00C21750" w:rsidRDefault="00C217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</w:tblGrid>
      <w:tr w:rsidR="001E7F1C" w14:paraId="47A92DAD" w14:textId="77777777" w:rsidTr="00C21750">
        <w:tc>
          <w:tcPr>
            <w:tcW w:w="1413" w:type="dxa"/>
          </w:tcPr>
          <w:p w14:paraId="34D5284E" w14:textId="5E576A96" w:rsidR="001E7F1C" w:rsidRDefault="00C21750" w:rsidP="00C21750">
            <w:pPr>
              <w:jc w:val="right"/>
            </w:pPr>
            <w:r>
              <w:t>201607110</w:t>
            </w:r>
          </w:p>
        </w:tc>
        <w:tc>
          <w:tcPr>
            <w:tcW w:w="3118" w:type="dxa"/>
          </w:tcPr>
          <w:p w14:paraId="707806C9" w14:textId="2633E353" w:rsidR="001E7F1C" w:rsidRDefault="001E7F1C">
            <w:r>
              <w:t>Kasper Juul Hermansen</w:t>
            </w:r>
          </w:p>
        </w:tc>
      </w:tr>
      <w:tr w:rsidR="001E7F1C" w14:paraId="42D83421" w14:textId="77777777" w:rsidTr="00C21750">
        <w:tc>
          <w:tcPr>
            <w:tcW w:w="1413" w:type="dxa"/>
          </w:tcPr>
          <w:p w14:paraId="404A2BFA" w14:textId="10455E55" w:rsidR="001E7F1C" w:rsidRDefault="00C21750" w:rsidP="00C21750">
            <w:pPr>
              <w:jc w:val="right"/>
            </w:pPr>
            <w:r>
              <w:t>201400298</w:t>
            </w:r>
          </w:p>
        </w:tc>
        <w:tc>
          <w:tcPr>
            <w:tcW w:w="3118" w:type="dxa"/>
          </w:tcPr>
          <w:p w14:paraId="7885DF66" w14:textId="14CDCDB8" w:rsidR="001E7F1C" w:rsidRDefault="001E7F1C">
            <w:r>
              <w:t>Karsten Winther Johansen</w:t>
            </w:r>
          </w:p>
        </w:tc>
      </w:tr>
      <w:tr w:rsidR="001E7F1C" w14:paraId="5AA9D17D" w14:textId="77777777" w:rsidTr="00C21750">
        <w:tc>
          <w:tcPr>
            <w:tcW w:w="1413" w:type="dxa"/>
          </w:tcPr>
          <w:p w14:paraId="7B54BB5D" w14:textId="325C0B51" w:rsidR="001E7F1C" w:rsidRDefault="001E7F1C" w:rsidP="00C21750">
            <w:pPr>
              <w:jc w:val="right"/>
            </w:pPr>
            <w:r>
              <w:t>201310517</w:t>
            </w:r>
          </w:p>
        </w:tc>
        <w:tc>
          <w:tcPr>
            <w:tcW w:w="3118" w:type="dxa"/>
          </w:tcPr>
          <w:p w14:paraId="7CA4D5C5" w14:textId="0EAA21C5" w:rsidR="001E7F1C" w:rsidRDefault="001E7F1C" w:rsidP="001E7F1C">
            <w:r>
              <w:t>Rasmus Lund</w:t>
            </w:r>
          </w:p>
        </w:tc>
      </w:tr>
    </w:tbl>
    <w:p w14:paraId="7797F5BC" w14:textId="7DCAACFA" w:rsidR="00017416" w:rsidRDefault="00017416" w:rsidP="00017416">
      <w:pPr>
        <w:pStyle w:val="Heading1"/>
      </w:pPr>
      <w:r>
        <w:t>Overvejelser</w:t>
      </w:r>
    </w:p>
    <w:p w14:paraId="38A064D7" w14:textId="5FE89690" w:rsidR="001E7F1C" w:rsidRDefault="001E7F1C" w:rsidP="0037761C">
      <w:r>
        <w:t xml:space="preserve">Vi er til opgaven blevet bedt om at benytte os af Observer Pattern, som benytter sig af </w:t>
      </w:r>
      <w:proofErr w:type="spellStart"/>
      <w:r>
        <w:t>Subjects</w:t>
      </w:r>
      <w:proofErr w:type="spellEnd"/>
      <w:r>
        <w:t xml:space="preserve"> og Observers.</w:t>
      </w:r>
    </w:p>
    <w:p w14:paraId="78E4EFE5" w14:textId="6B952FF6" w:rsidR="001E7F1C" w:rsidRDefault="001E7F1C" w:rsidP="0037761C">
      <w:r>
        <w:t xml:space="preserve">For at kunne benytte dette design pattern, er vi startet ud med at definere hvilke elementer i opgaven som er </w:t>
      </w:r>
      <w:proofErr w:type="spellStart"/>
      <w:r>
        <w:t>Subjects</w:t>
      </w:r>
      <w:proofErr w:type="spellEnd"/>
      <w:r>
        <w:t xml:space="preserve"> og Observers.</w:t>
      </w:r>
    </w:p>
    <w:p w14:paraId="20894B90" w14:textId="3B28B23B" w:rsidR="0037761C" w:rsidRPr="001E7F1C" w:rsidRDefault="00CB676C" w:rsidP="0037761C">
      <w:r w:rsidRPr="001E7F1C">
        <w:t>Til vores design er vi nået frem</w:t>
      </w:r>
      <w:r w:rsidR="00B4638D" w:rsidRPr="001E7F1C">
        <w:t xml:space="preserve"> til at Stocks er vores </w:t>
      </w:r>
      <w:proofErr w:type="spellStart"/>
      <w:r w:rsidR="00B4638D" w:rsidRPr="001E7F1C">
        <w:t>Subject</w:t>
      </w:r>
      <w:proofErr w:type="spellEnd"/>
      <w:r w:rsidR="00B4638D" w:rsidRPr="001E7F1C">
        <w:t xml:space="preserve">, da Stocks fungere </w:t>
      </w:r>
      <w:r w:rsidR="001E7F1C" w:rsidRPr="001E7F1C">
        <w:t>uafhængige</w:t>
      </w:r>
      <w:r w:rsidR="00B4638D" w:rsidRPr="001E7F1C">
        <w:t xml:space="preserve"> af </w:t>
      </w:r>
      <w:proofErr w:type="spellStart"/>
      <w:r w:rsidR="00B4638D" w:rsidRPr="001E7F1C">
        <w:t>Portfoliet</w:t>
      </w:r>
      <w:proofErr w:type="spellEnd"/>
      <w:r w:rsidR="00B4638D" w:rsidRPr="001E7F1C">
        <w:t xml:space="preserve">, og </w:t>
      </w:r>
      <w:proofErr w:type="spellStart"/>
      <w:r w:rsidR="00B4638D" w:rsidRPr="001E7F1C">
        <w:t>Portfoliet</w:t>
      </w:r>
      <w:proofErr w:type="spellEnd"/>
      <w:r w:rsidR="00B4638D" w:rsidRPr="001E7F1C">
        <w:t xml:space="preserve"> e</w:t>
      </w:r>
      <w:r w:rsidR="001E7F1C">
        <w:t xml:space="preserve">r en Observer, da dette er afhængig af tilstanden i </w:t>
      </w:r>
      <w:r w:rsidR="00B4638D" w:rsidRPr="001E7F1C">
        <w:t>Stocks.</w:t>
      </w:r>
    </w:p>
    <w:p w14:paraId="4E2495B3" w14:textId="4E623812" w:rsidR="00CB676C" w:rsidRDefault="00B4638D" w:rsidP="0037761C">
      <w:proofErr w:type="spellStart"/>
      <w:r w:rsidRPr="00B4638D">
        <w:t>StockM</w:t>
      </w:r>
      <w:r w:rsidR="00CB676C" w:rsidRPr="00B4638D">
        <w:t>arket</w:t>
      </w:r>
      <w:proofErr w:type="spellEnd"/>
      <w:r w:rsidR="00CB676C" w:rsidRPr="001E7F1C">
        <w:t xml:space="preserve"> opføre sig som en observer, men da det er en statisk klasse, kan den derfor ikke blive implementeret efter </w:t>
      </w:r>
      <w:proofErr w:type="spellStart"/>
      <w:r w:rsidR="00CB676C" w:rsidRPr="001E7F1C">
        <w:t>IObserver</w:t>
      </w:r>
      <w:proofErr w:type="spellEnd"/>
      <w:r w:rsidR="00CB676C" w:rsidRPr="001E7F1C">
        <w:t xml:space="preserve"> interfacet.</w:t>
      </w:r>
      <w:r w:rsidR="000A655B">
        <w:t xml:space="preserve"> </w:t>
      </w:r>
      <w:proofErr w:type="spellStart"/>
      <w:r w:rsidR="000A655B">
        <w:t>StockMarket</w:t>
      </w:r>
      <w:proofErr w:type="spellEnd"/>
      <w:r w:rsidR="000A655B">
        <w:t xml:space="preserve"> kan ses som et ”design </w:t>
      </w:r>
      <w:proofErr w:type="spellStart"/>
      <w:r w:rsidR="000A655B">
        <w:t>smell</w:t>
      </w:r>
      <w:proofErr w:type="spellEnd"/>
      <w:r w:rsidR="000A655B">
        <w:t>” da denne er en statisk klas</w:t>
      </w:r>
      <w:r w:rsidR="00F042E2">
        <w:t>se, og derfor er svær at teste.</w:t>
      </w:r>
      <w:bookmarkStart w:id="0" w:name="_GoBack"/>
      <w:bookmarkEnd w:id="0"/>
    </w:p>
    <w:p w14:paraId="3DE99A34" w14:textId="45CD9216" w:rsidR="001E7F1C" w:rsidRDefault="001E7F1C" w:rsidP="0037761C"/>
    <w:p w14:paraId="7A6A1D9F" w14:textId="1F77DB37" w:rsidR="001E7F1C" w:rsidRDefault="00017416" w:rsidP="00017416">
      <w:pPr>
        <w:pStyle w:val="Heading1"/>
      </w:pPr>
      <w:r>
        <w:t>Diagrammer</w:t>
      </w:r>
    </w:p>
    <w:p w14:paraId="5421A10D" w14:textId="496E7BA1" w:rsidR="00981FEF" w:rsidRDefault="00981FEF" w:rsidP="00981FEF"/>
    <w:p w14:paraId="0A5A9C26" w14:textId="0083E139" w:rsidR="009F45AE" w:rsidRDefault="00163ECD" w:rsidP="00981FEF">
      <w:r>
        <w:t xml:space="preserve">Nedenfor ses vores sekvensdiagram for </w:t>
      </w:r>
      <w:proofErr w:type="spellStart"/>
      <w:r>
        <w:t>StockMarket</w:t>
      </w:r>
      <w:proofErr w:type="spellEnd"/>
      <w:r>
        <w:t>. Vi starter med at registrere vores Portfolio til Stock, således at det</w:t>
      </w:r>
      <w:r w:rsidR="009F45AE">
        <w:t xml:space="preserve"> er muligt at notificere når der er ændringer i Stock. Dette sker vha. </w:t>
      </w:r>
      <w:proofErr w:type="spellStart"/>
      <w:proofErr w:type="gramStart"/>
      <w:r w:rsidR="009F45AE">
        <w:t>Notify</w:t>
      </w:r>
      <w:proofErr w:type="spellEnd"/>
      <w:r w:rsidR="009F45AE">
        <w:t>(</w:t>
      </w:r>
      <w:proofErr w:type="gramEnd"/>
      <w:r w:rsidR="009F45AE">
        <w:t>)</w:t>
      </w:r>
    </w:p>
    <w:p w14:paraId="62C402FE" w14:textId="09BC5751" w:rsidR="00055E56" w:rsidRDefault="005F189C" w:rsidP="00055E56">
      <w:pPr>
        <w:keepNext/>
      </w:pPr>
      <w:r>
        <w:object w:dxaOrig="10921" w:dyaOrig="9205" w14:anchorId="4CF1A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95pt;height:380.2pt" o:ole="">
            <v:imagedata r:id="rId8" o:title=""/>
          </v:shape>
          <o:OLEObject Type="Embed" ProgID="Visio.Drawing.15" ShapeID="_x0000_i1032" DrawAspect="Content" ObjectID="_1581168776" r:id="rId9"/>
        </w:object>
      </w:r>
    </w:p>
    <w:p w14:paraId="3EB913E6" w14:textId="57794DD2" w:rsidR="00981FEF" w:rsidRPr="00981FEF" w:rsidRDefault="00055E56" w:rsidP="00055E56">
      <w:pPr>
        <w:pStyle w:val="Caption"/>
        <w:jc w:val="center"/>
      </w:pP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Sekvensdiagram for </w:t>
      </w:r>
      <w:proofErr w:type="spellStart"/>
      <w:r>
        <w:t>StockMarket</w:t>
      </w:r>
      <w:proofErr w:type="spellEnd"/>
    </w:p>
    <w:sectPr w:rsidR="00981FEF" w:rsidRPr="00981FE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43E8E" w14:textId="77777777" w:rsidR="00055E56" w:rsidRDefault="00055E56" w:rsidP="00C21750">
      <w:pPr>
        <w:spacing w:after="0" w:line="240" w:lineRule="auto"/>
      </w:pPr>
      <w:r>
        <w:separator/>
      </w:r>
    </w:p>
  </w:endnote>
  <w:endnote w:type="continuationSeparator" w:id="0">
    <w:p w14:paraId="176D06AB" w14:textId="77777777" w:rsidR="00055E56" w:rsidRDefault="00055E56" w:rsidP="00C2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CCF41" w14:textId="1A27D8AE" w:rsidR="00055E56" w:rsidRDefault="00055E5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B041A02" wp14:editId="076675C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C5CEA5" w14:textId="39A94B43" w:rsidR="00055E56" w:rsidRDefault="00055E5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February 26, 2018</w:t>
                                </w:r>
                              </w:p>
                            </w:sdtContent>
                          </w:sdt>
                          <w:p w14:paraId="079575EC" w14:textId="77777777" w:rsidR="00055E56" w:rsidRDefault="00055E5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041A02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2-2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8C5CEA5" w14:textId="39A94B43" w:rsidR="00055E56" w:rsidRDefault="00055E5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February 26, 2018</w:t>
                          </w:r>
                        </w:p>
                      </w:sdtContent>
                    </w:sdt>
                    <w:p w14:paraId="079575EC" w14:textId="77777777" w:rsidR="00055E56" w:rsidRDefault="00055E5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2005C" wp14:editId="2D94767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044532" w14:textId="41B3D45B" w:rsidR="00055E56" w:rsidRDefault="00055E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042E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C2005C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6044532" w14:textId="41B3D45B" w:rsidR="00055E56" w:rsidRDefault="00055E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042E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I4SWD – Gruppe 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CBE20" w14:textId="77777777" w:rsidR="00055E56" w:rsidRDefault="00055E56" w:rsidP="00C21750">
      <w:pPr>
        <w:spacing w:after="0" w:line="240" w:lineRule="auto"/>
      </w:pPr>
      <w:r>
        <w:separator/>
      </w:r>
    </w:p>
  </w:footnote>
  <w:footnote w:type="continuationSeparator" w:id="0">
    <w:p w14:paraId="068AC402" w14:textId="77777777" w:rsidR="00055E56" w:rsidRDefault="00055E56" w:rsidP="00C2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D79"/>
    <w:multiLevelType w:val="hybridMultilevel"/>
    <w:tmpl w:val="9F42241C"/>
    <w:lvl w:ilvl="0" w:tplc="DAB61C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3A"/>
    <w:rsid w:val="00017416"/>
    <w:rsid w:val="00055E56"/>
    <w:rsid w:val="000A655B"/>
    <w:rsid w:val="00163ECD"/>
    <w:rsid w:val="001B0910"/>
    <w:rsid w:val="001E7AB1"/>
    <w:rsid w:val="001E7F1C"/>
    <w:rsid w:val="00286948"/>
    <w:rsid w:val="0037761C"/>
    <w:rsid w:val="005F189C"/>
    <w:rsid w:val="0076433A"/>
    <w:rsid w:val="008B01E5"/>
    <w:rsid w:val="00981FEF"/>
    <w:rsid w:val="009F45AE"/>
    <w:rsid w:val="00AE112B"/>
    <w:rsid w:val="00B4638D"/>
    <w:rsid w:val="00C21750"/>
    <w:rsid w:val="00CB676C"/>
    <w:rsid w:val="00D27B1A"/>
    <w:rsid w:val="00F042E2"/>
    <w:rsid w:val="00F932DD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0E8AB5"/>
  <w15:chartTrackingRefBased/>
  <w15:docId w15:val="{101820C6-CB7B-4E86-A92D-25A3FDF2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4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01E5"/>
    <w:pPr>
      <w:ind w:left="720"/>
      <w:contextualSpacing/>
    </w:pPr>
  </w:style>
  <w:style w:type="table" w:styleId="TableGrid">
    <w:name w:val="Table Grid"/>
    <w:basedOn w:val="TableNormal"/>
    <w:uiPriority w:val="39"/>
    <w:rsid w:val="001E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750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C2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750"/>
    <w:rPr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055E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Lund</dc:creator>
  <cp:keywords/>
  <dc:description/>
  <cp:lastModifiedBy>Rasmus Lund</cp:lastModifiedBy>
  <cp:revision>11</cp:revision>
  <cp:lastPrinted>2018-02-26T14:26:00Z</cp:lastPrinted>
  <dcterms:created xsi:type="dcterms:W3CDTF">2018-02-22T13:07:00Z</dcterms:created>
  <dcterms:modified xsi:type="dcterms:W3CDTF">2018-02-26T15:46:00Z</dcterms:modified>
</cp:coreProperties>
</file>