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Helvetica Neue" w:hAnsi="Helvetica Neue" w:cs="Helvetica Neue"/>
          <w:sz w:val="30"/>
          <w:sz-cs w:val="30"/>
          <w:spacing w:val="0"/>
          <w:color w:val="434343"/>
        </w:rPr>
        <w:t xml:space="preserve">Identifies the language of any text, from a list of </w:t>
      </w:r>
      <w:r>
        <w:rPr>
          <w:rFonts w:ascii="Helvetica Neue" w:hAnsi="Helvetica Neue" w:cs="Helvetica Neue"/>
          <w:sz w:val="30"/>
          <w:sz-cs w:val="30"/>
          <w:b/>
          <w:spacing w:val="0"/>
          <w:color w:val="434343"/>
        </w:rPr>
        <w:t xml:space="preserve">more than 160 languages</w:t>
      </w:r>
      <w:r>
        <w:rPr>
          <w:rFonts w:ascii="Helvetica Neue" w:hAnsi="Helvetica Neue" w:cs="Helvetica Neue"/>
          <w:sz w:val="30"/>
          <w:sz-cs w:val="30"/>
          <w:spacing w:val="0"/>
          <w:color w:val="434343"/>
        </w:rPr>
        <w:t xml:space="preserve">. It's based on the franc library, which bases the language detection process on N-grams. It supports different scripts and provides the language results using the ISO639 standard (both for two and three characters).</w:t>
      </w:r>
    </w:p>
    <w:p>
      <w:pPr>
        <w:spacing w:after="200"/>
      </w:pPr>
      <w:r>
        <w:rPr>
          <w:rFonts w:ascii="Helvetica Neue" w:hAnsi="Helvetica Neue" w:cs="Helvetica Neue"/>
          <w:sz w:val="30"/>
          <w:sz-cs w:val="30"/>
          <w:spacing w:val="0"/>
          <w:color w:val="434343"/>
        </w:rPr>
        <w:t xml:space="preserve">This API helps automatize multilingual sourced applications either by correcting a manual detection preprocessing or by avoiding it altogether.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