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that is long enough to trigger the sync.</w:t>
      </w:r>
    </w:p>
    <w:p>
      <w:r>
        <w:t>Hello this is a new pasted text that is very long and has more than 10 characters so it parses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