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F70A4" w14:textId="79BF607A" w:rsidR="00155953" w:rsidRPr="00C928EC" w:rsidRDefault="00155953" w:rsidP="00155953">
      <w:r w:rsidRPr="00C928EC">
        <w:t>Prof</w:t>
      </w:r>
      <w:r w:rsidR="006A652C">
        <w:t>. Renée Trilling</w:t>
      </w:r>
      <w:r w:rsidR="006A652C">
        <w:tab/>
      </w:r>
      <w:r w:rsidR="006A652C">
        <w:tab/>
      </w:r>
      <w:r w:rsidR="006A652C">
        <w:tab/>
      </w:r>
      <w:r w:rsidR="006A652C">
        <w:tab/>
      </w:r>
      <w:r w:rsidR="006A652C">
        <w:tab/>
      </w:r>
      <w:r w:rsidR="006A652C">
        <w:tab/>
      </w:r>
      <w:r w:rsidR="006A652C">
        <w:tab/>
      </w:r>
      <w:r w:rsidR="006A652C">
        <w:tab/>
        <w:t xml:space="preserve">ENGL </w:t>
      </w:r>
      <w:r w:rsidR="00580F5F">
        <w:t xml:space="preserve">/ MDVL / </w:t>
      </w:r>
    </w:p>
    <w:p w14:paraId="5A814341" w14:textId="0B796CD5" w:rsidR="00155953" w:rsidRPr="00C928EC" w:rsidRDefault="006227B5" w:rsidP="00155953">
      <w:hyperlink r:id="rId7" w:history="1">
        <w:r w:rsidR="00155953" w:rsidRPr="00C928EC">
          <w:rPr>
            <w:rStyle w:val="Hyperlink"/>
          </w:rPr>
          <w:t>trilling@illinois.edu</w:t>
        </w:r>
      </w:hyperlink>
      <w:r w:rsidR="00580F5F">
        <w:tab/>
      </w:r>
      <w:r w:rsidR="00580F5F">
        <w:tab/>
      </w:r>
      <w:r w:rsidR="00580F5F">
        <w:tab/>
      </w:r>
      <w:r w:rsidR="00580F5F">
        <w:tab/>
      </w:r>
      <w:r w:rsidR="00580F5F">
        <w:tab/>
      </w:r>
      <w:r w:rsidR="00580F5F">
        <w:tab/>
      </w:r>
      <w:r w:rsidR="00580F5F">
        <w:tab/>
      </w:r>
      <w:r w:rsidR="00580F5F">
        <w:tab/>
      </w:r>
      <w:r w:rsidR="00155953" w:rsidRPr="00C928EC">
        <w:t xml:space="preserve">CWL </w:t>
      </w:r>
      <w:r w:rsidR="00580F5F">
        <w:t>216</w:t>
      </w:r>
      <w:r w:rsidR="003B6E27">
        <w:t xml:space="preserve"> E</w:t>
      </w:r>
    </w:p>
    <w:p w14:paraId="2BFE023C" w14:textId="758EC5B0" w:rsidR="00155953" w:rsidRPr="00C928EC" w:rsidRDefault="00155953" w:rsidP="00155953">
      <w:r w:rsidRPr="00C928EC">
        <w:t>Office:  337 English Bldg.</w:t>
      </w:r>
      <w:r w:rsidRPr="00C928EC">
        <w:tab/>
      </w:r>
      <w:r w:rsidRPr="00C928EC">
        <w:tab/>
      </w:r>
      <w:r w:rsidRPr="00C928EC">
        <w:tab/>
      </w:r>
      <w:r w:rsidRPr="00C928EC">
        <w:tab/>
      </w:r>
      <w:r w:rsidRPr="00C928EC">
        <w:tab/>
      </w:r>
      <w:r w:rsidRPr="00C928EC">
        <w:tab/>
      </w:r>
      <w:r w:rsidRPr="00C928EC">
        <w:tab/>
      </w:r>
      <w:r w:rsidR="00962A20">
        <w:t>Fall 2017</w:t>
      </w:r>
    </w:p>
    <w:p w14:paraId="4AA887AC" w14:textId="6FFC7682" w:rsidR="00155953" w:rsidRPr="00C928EC" w:rsidRDefault="00155953" w:rsidP="00155953">
      <w:r w:rsidRPr="00C928EC">
        <w:t>Office p</w:t>
      </w:r>
      <w:r w:rsidR="00580F5F">
        <w:t>hone:  244-5655</w:t>
      </w:r>
      <w:r w:rsidR="00580F5F">
        <w:tab/>
      </w:r>
      <w:r w:rsidR="00580F5F">
        <w:tab/>
      </w:r>
      <w:r w:rsidR="00580F5F">
        <w:tab/>
      </w:r>
      <w:r w:rsidR="00580F5F">
        <w:tab/>
      </w:r>
      <w:r w:rsidR="00580F5F">
        <w:tab/>
      </w:r>
      <w:r w:rsidR="00580F5F">
        <w:tab/>
      </w:r>
      <w:r w:rsidR="00580F5F">
        <w:tab/>
        <w:t>1</w:t>
      </w:r>
      <w:r w:rsidR="00F86AD5" w:rsidRPr="00C928EC">
        <w:t xml:space="preserve">:00 – </w:t>
      </w:r>
      <w:r w:rsidR="00580F5F">
        <w:t>1</w:t>
      </w:r>
      <w:r w:rsidR="00F86AD5" w:rsidRPr="00C928EC">
        <w:t>:</w:t>
      </w:r>
      <w:r w:rsidRPr="00C928EC">
        <w:t>5</w:t>
      </w:r>
      <w:r w:rsidR="00F86AD5" w:rsidRPr="00C928EC">
        <w:t>0</w:t>
      </w:r>
      <w:r w:rsidRPr="00C928EC">
        <w:t xml:space="preserve"> </w:t>
      </w:r>
      <w:r w:rsidR="00F86AD5" w:rsidRPr="00C928EC">
        <w:t>MW</w:t>
      </w:r>
      <w:r w:rsidR="00AE512E">
        <w:t>F</w:t>
      </w:r>
    </w:p>
    <w:p w14:paraId="3E699D16" w14:textId="210733C8" w:rsidR="00155953" w:rsidRPr="00C928EC" w:rsidRDefault="00155953" w:rsidP="00155953">
      <w:r w:rsidRPr="00C928EC">
        <w:t>Office hours:</w:t>
      </w:r>
      <w:r w:rsidRPr="00C928EC">
        <w:tab/>
      </w:r>
      <w:r w:rsidR="00A8046F">
        <w:t>11 – 12 MWF</w:t>
      </w:r>
      <w:r w:rsidR="00A8046F">
        <w:tab/>
      </w:r>
      <w:r w:rsidR="00225A13" w:rsidRPr="00C928EC">
        <w:tab/>
      </w:r>
      <w:r w:rsidRPr="00C928EC">
        <w:tab/>
      </w:r>
      <w:r w:rsidRPr="00C928EC">
        <w:tab/>
      </w:r>
      <w:r w:rsidR="00F86AD5" w:rsidRPr="00C928EC">
        <w:tab/>
      </w:r>
      <w:r w:rsidR="00F86AD5" w:rsidRPr="00C928EC">
        <w:tab/>
      </w:r>
      <w:r w:rsidR="00F86AD5" w:rsidRPr="00C928EC">
        <w:tab/>
      </w:r>
      <w:r w:rsidR="00580F5F">
        <w:t>104</w:t>
      </w:r>
      <w:r w:rsidRPr="00C928EC">
        <w:t xml:space="preserve"> English Building</w:t>
      </w:r>
    </w:p>
    <w:p w14:paraId="74BC3965" w14:textId="77777777" w:rsidR="00155953" w:rsidRPr="00C928EC" w:rsidRDefault="00155953"/>
    <w:p w14:paraId="73F2C0D0" w14:textId="3847D088" w:rsidR="00155953" w:rsidRPr="00C928EC" w:rsidRDefault="006A652C" w:rsidP="00155953">
      <w:pPr>
        <w:pStyle w:val="Heading1"/>
        <w:rPr>
          <w:smallCaps/>
        </w:rPr>
      </w:pPr>
      <w:r>
        <w:rPr>
          <w:smallCaps/>
        </w:rPr>
        <w:t>Legends of King Arthur</w:t>
      </w:r>
    </w:p>
    <w:p w14:paraId="42DBE5C5" w14:textId="77777777" w:rsidR="00155953" w:rsidRPr="00C928EC" w:rsidRDefault="00155953" w:rsidP="00155953"/>
    <w:p w14:paraId="3617C135" w14:textId="77777777" w:rsidR="006A652C" w:rsidRDefault="006A652C" w:rsidP="006A652C">
      <w:r>
        <w:t>From the daring exploits of the knights of the Round Table to the passionate love of Lancelot and Guinevere, few things encompass the magic and adventure of the Middle Ages like the tales of King Arthur. Wielding the power of his sword Excalibur and the wisdom of his advisor Merlin, Arthur presides over a narrative kingdom of knights, quests, dragons, tournaments, maidens, wizards, castles, and fairies, whose interweaving stories make up one of the most capacious bodies of literature in world history. But Arthur is also a messianic figure, appearing in chronicles and histories, leading the people of Britain to freedom from tyranny, and promising to return when his country needs him the most.</w:t>
      </w:r>
    </w:p>
    <w:p w14:paraId="485BD2E3" w14:textId="77777777" w:rsidR="006A652C" w:rsidRDefault="006A652C" w:rsidP="006A652C"/>
    <w:p w14:paraId="05B636FE" w14:textId="77777777" w:rsidR="006A652C" w:rsidRPr="00AD093A" w:rsidRDefault="006A652C" w:rsidP="006A652C">
      <w:r w:rsidRPr="00AD093A">
        <w:t xml:space="preserve">Arthurian myth and legend is one of the most enduring literary traditions of Western Europe, and </w:t>
      </w:r>
      <w:r>
        <w:t>its</w:t>
      </w:r>
      <w:r w:rsidRPr="00AD093A">
        <w:t xml:space="preserve"> characters </w:t>
      </w:r>
      <w:r>
        <w:t>and stories</w:t>
      </w:r>
      <w:r w:rsidRPr="00AD093A">
        <w:t xml:space="preserve"> were as popular in the Middle Ages as they are today. Originating in early medieval Wales, the legends traveled through England to France and Germany and throughout the modern world. </w:t>
      </w:r>
      <w:r>
        <w:t>We</w:t>
      </w:r>
      <w:r w:rsidRPr="00AD093A">
        <w:t xml:space="preserve"> will study the development of the Arthurian tradition in chronicles, poetry, romances, lais, and fabliaux, comparing variations across cultural and historical boundaries.</w:t>
      </w:r>
      <w:r>
        <w:t xml:space="preserve"> Our materials will range from the earliest sightings of Arthur in medieval histories through the defining stories of Chrétien, Gottfried, and Malory to modern adaptations of the legend on stage and screen.</w:t>
      </w:r>
    </w:p>
    <w:p w14:paraId="5D44A878" w14:textId="77777777" w:rsidR="00155953" w:rsidRPr="00C928EC" w:rsidRDefault="00155953"/>
    <w:p w14:paraId="3635A8F3" w14:textId="77777777" w:rsidR="00C928EC" w:rsidRPr="00C928EC" w:rsidRDefault="00C928EC" w:rsidP="005E7323">
      <w:pPr>
        <w:pStyle w:val="Heading2"/>
        <w:rPr>
          <w:smallCaps/>
        </w:rPr>
      </w:pPr>
      <w:r w:rsidRPr="00C928EC">
        <w:rPr>
          <w:smallCaps/>
        </w:rPr>
        <w:t>Course Goals</w:t>
      </w:r>
    </w:p>
    <w:p w14:paraId="6DD2722D" w14:textId="42E3C04C" w:rsidR="00C928EC" w:rsidRPr="00784F67" w:rsidRDefault="00C928EC" w:rsidP="00784F67">
      <w:pPr>
        <w:pStyle w:val="Heading2"/>
        <w:rPr>
          <w:b w:val="0"/>
        </w:rPr>
      </w:pPr>
      <w:r>
        <w:rPr>
          <w:b w:val="0"/>
        </w:rPr>
        <w:t>This course aims to provide students with three primary objectives:</w:t>
      </w:r>
    </w:p>
    <w:p w14:paraId="7B7A7D34" w14:textId="77777777" w:rsidR="003F4D92" w:rsidRDefault="00C928EC" w:rsidP="003F4D92">
      <w:pPr>
        <w:pStyle w:val="ListParagraph"/>
        <w:numPr>
          <w:ilvl w:val="0"/>
          <w:numId w:val="14"/>
        </w:numPr>
      </w:pPr>
      <w:r>
        <w:t xml:space="preserve">To </w:t>
      </w:r>
      <w:r w:rsidR="00580F5F">
        <w:t>survey the vast canon of medieval Arthurian literature from its earliest roots to its heyday in the romance tradition;</w:t>
      </w:r>
    </w:p>
    <w:p w14:paraId="49478C8D" w14:textId="77777777" w:rsidR="003F4D92" w:rsidRDefault="00C928EC" w:rsidP="003F4D92">
      <w:pPr>
        <w:pStyle w:val="ListParagraph"/>
        <w:numPr>
          <w:ilvl w:val="0"/>
          <w:numId w:val="14"/>
        </w:numPr>
      </w:pPr>
      <w:r>
        <w:t xml:space="preserve">To </w:t>
      </w:r>
      <w:r w:rsidR="00580F5F">
        <w:t>explore modern reflexes of the Arthurian tradition from around the world</w:t>
      </w:r>
      <w:r>
        <w:t>;</w:t>
      </w:r>
      <w:r w:rsidR="00784F67">
        <w:t xml:space="preserve"> and</w:t>
      </w:r>
    </w:p>
    <w:p w14:paraId="72C413DD" w14:textId="58E7D69C" w:rsidR="00C928EC" w:rsidRPr="00C928EC" w:rsidRDefault="00C928EC" w:rsidP="003F4D92">
      <w:pPr>
        <w:pStyle w:val="ListParagraph"/>
        <w:numPr>
          <w:ilvl w:val="0"/>
          <w:numId w:val="14"/>
        </w:numPr>
      </w:pPr>
      <w:r>
        <w:t>To think about relationships among history, culture, and literature, both past and present.</w:t>
      </w:r>
    </w:p>
    <w:p w14:paraId="636972EA" w14:textId="77777777" w:rsidR="00C928EC" w:rsidRPr="00C928EC" w:rsidRDefault="00C928EC" w:rsidP="00C928EC"/>
    <w:p w14:paraId="2DFFF82F" w14:textId="2F8A9158" w:rsidR="005E7323" w:rsidRPr="00C928EC" w:rsidRDefault="00C928EC" w:rsidP="005E7323">
      <w:pPr>
        <w:pStyle w:val="Heading2"/>
        <w:rPr>
          <w:smallCaps/>
        </w:rPr>
      </w:pPr>
      <w:r>
        <w:rPr>
          <w:smallCaps/>
        </w:rPr>
        <w:t>Course Requirements</w:t>
      </w:r>
    </w:p>
    <w:p w14:paraId="4FE0EED3" w14:textId="77777777" w:rsidR="005E7323" w:rsidRPr="00C928EC" w:rsidRDefault="005E7323" w:rsidP="005E7323">
      <w:r w:rsidRPr="00C928EC">
        <w:t>Work for this course will include:</w:t>
      </w:r>
      <w:r w:rsidRPr="00C928EC">
        <w:tab/>
      </w:r>
      <w:r w:rsidRPr="00C928EC">
        <w:tab/>
      </w:r>
      <w:r w:rsidRPr="00C928EC">
        <w:tab/>
      </w:r>
      <w:r w:rsidRPr="00C928EC">
        <w:tab/>
      </w:r>
      <w:r w:rsidRPr="00C928EC">
        <w:tab/>
      </w:r>
      <w:r w:rsidRPr="00C928EC">
        <w:tab/>
        <w:t xml:space="preserve">      % of grade</w:t>
      </w:r>
    </w:p>
    <w:p w14:paraId="734F3522" w14:textId="2A3280D3" w:rsidR="001E41FD" w:rsidRDefault="001E41FD" w:rsidP="005E7323">
      <w:pPr>
        <w:numPr>
          <w:ilvl w:val="0"/>
          <w:numId w:val="6"/>
        </w:numPr>
      </w:pPr>
      <w:r>
        <w:t>Attendance</w:t>
      </w:r>
      <w:r>
        <w:tab/>
      </w:r>
      <w:r>
        <w:tab/>
      </w:r>
      <w:r>
        <w:tab/>
      </w:r>
      <w:r>
        <w:tab/>
      </w:r>
      <w:r>
        <w:tab/>
      </w:r>
      <w:r>
        <w:tab/>
      </w:r>
      <w:r>
        <w:tab/>
      </w:r>
      <w:r>
        <w:tab/>
      </w:r>
      <w:r>
        <w:tab/>
        <w:t>10%</w:t>
      </w:r>
    </w:p>
    <w:p w14:paraId="71141F27" w14:textId="65EA947C" w:rsidR="005E7323" w:rsidRPr="00C928EC" w:rsidRDefault="005E7323" w:rsidP="005E7323">
      <w:pPr>
        <w:numPr>
          <w:ilvl w:val="0"/>
          <w:numId w:val="6"/>
        </w:numPr>
      </w:pPr>
      <w:r w:rsidRPr="00C928EC">
        <w:t>Daily participation</w:t>
      </w:r>
      <w:r w:rsidR="00C928EC">
        <w:t xml:space="preserve"> and in-class writing</w:t>
      </w:r>
      <w:r w:rsidR="00C928EC">
        <w:tab/>
      </w:r>
      <w:r w:rsidR="001E41FD">
        <w:tab/>
      </w:r>
      <w:r w:rsidR="001E41FD">
        <w:tab/>
      </w:r>
      <w:r w:rsidR="001E41FD">
        <w:tab/>
      </w:r>
      <w:r w:rsidR="001E41FD">
        <w:tab/>
        <w:t>2</w:t>
      </w:r>
      <w:r w:rsidRPr="00C928EC">
        <w:t>0%</w:t>
      </w:r>
    </w:p>
    <w:p w14:paraId="00E6DD73" w14:textId="67E4101E" w:rsidR="005E7323" w:rsidRDefault="00784F67" w:rsidP="005E7323">
      <w:pPr>
        <w:numPr>
          <w:ilvl w:val="0"/>
          <w:numId w:val="6"/>
        </w:numPr>
      </w:pPr>
      <w:r>
        <w:t>Two papers</w:t>
      </w:r>
      <w:r>
        <w:tab/>
      </w:r>
      <w:r>
        <w:tab/>
      </w:r>
      <w:r>
        <w:tab/>
      </w:r>
      <w:r>
        <w:tab/>
      </w:r>
      <w:r>
        <w:tab/>
      </w:r>
      <w:r>
        <w:tab/>
      </w:r>
      <w:r>
        <w:tab/>
      </w:r>
      <w:r>
        <w:tab/>
      </w:r>
      <w:r>
        <w:tab/>
        <w:t>2</w:t>
      </w:r>
      <w:r w:rsidR="005E7323" w:rsidRPr="00C928EC">
        <w:t>0%</w:t>
      </w:r>
    </w:p>
    <w:p w14:paraId="10226576" w14:textId="334B45F6" w:rsidR="00784F67" w:rsidRPr="00C928EC" w:rsidRDefault="00784F67" w:rsidP="005E7323">
      <w:pPr>
        <w:numPr>
          <w:ilvl w:val="0"/>
          <w:numId w:val="6"/>
        </w:numPr>
      </w:pPr>
      <w:r>
        <w:t>Midterm exam</w:t>
      </w:r>
      <w:r>
        <w:tab/>
      </w:r>
      <w:r>
        <w:tab/>
      </w:r>
      <w:r>
        <w:tab/>
      </w:r>
      <w:r>
        <w:tab/>
      </w:r>
      <w:r>
        <w:tab/>
      </w:r>
      <w:r>
        <w:tab/>
      </w:r>
      <w:r>
        <w:tab/>
      </w:r>
      <w:r>
        <w:tab/>
      </w:r>
      <w:r>
        <w:tab/>
        <w:t>20%</w:t>
      </w:r>
    </w:p>
    <w:p w14:paraId="6D562462" w14:textId="488E5905" w:rsidR="005E7323" w:rsidRPr="00C928EC" w:rsidRDefault="00784F67" w:rsidP="005E7323">
      <w:pPr>
        <w:numPr>
          <w:ilvl w:val="0"/>
          <w:numId w:val="6"/>
        </w:numPr>
      </w:pPr>
      <w:r>
        <w:t>Final exam</w:t>
      </w:r>
      <w:r>
        <w:tab/>
      </w:r>
      <w:r>
        <w:tab/>
      </w:r>
      <w:r>
        <w:tab/>
      </w:r>
      <w:r>
        <w:tab/>
      </w:r>
      <w:r>
        <w:tab/>
      </w:r>
      <w:r>
        <w:tab/>
      </w:r>
      <w:r>
        <w:tab/>
      </w:r>
      <w:r>
        <w:tab/>
      </w:r>
      <w:r>
        <w:tab/>
        <w:t>3</w:t>
      </w:r>
      <w:r w:rsidR="005E7323" w:rsidRPr="00C928EC">
        <w:t>0%</w:t>
      </w:r>
    </w:p>
    <w:p w14:paraId="518B06E4" w14:textId="2E3363A1" w:rsidR="00155953" w:rsidRDefault="005E7323">
      <w:r w:rsidRPr="00C928EC">
        <w:rPr>
          <w:b/>
        </w:rPr>
        <w:t>N.B.</w:t>
      </w:r>
      <w:r w:rsidRPr="00C928EC">
        <w:t xml:space="preserve">  Failure to complete any one of these major components will result in a failing grade for the semester.</w:t>
      </w:r>
    </w:p>
    <w:p w14:paraId="152037BE" w14:textId="77777777" w:rsidR="005A17AE" w:rsidRPr="00C928EC" w:rsidRDefault="005A17AE"/>
    <w:p w14:paraId="5D94434D" w14:textId="36C8BD0C" w:rsidR="00F86AD5" w:rsidRDefault="00F86AD5" w:rsidP="00F86AD5">
      <w:pPr>
        <w:pStyle w:val="Heading2"/>
        <w:rPr>
          <w:smallCaps/>
        </w:rPr>
      </w:pPr>
      <w:r w:rsidRPr="00C928EC">
        <w:rPr>
          <w:smallCaps/>
        </w:rPr>
        <w:lastRenderedPageBreak/>
        <w:t>Required Text</w:t>
      </w:r>
      <w:r w:rsidR="004B0569">
        <w:rPr>
          <w:smallCaps/>
        </w:rPr>
        <w:t>s</w:t>
      </w:r>
    </w:p>
    <w:p w14:paraId="0481DE60" w14:textId="26230BBD" w:rsidR="00784F67" w:rsidRDefault="00784F67" w:rsidP="00784F67">
      <w:r>
        <w:t>Texts are available for purchase from the Illini Union Bookstore, but you may purchase them from any retailer you choose (Amazon, Bookfinder, Alibris, etc.). Make sure that you have the correct edition/translation of each text; use the ISBN to make sure it’s the right one.</w:t>
      </w:r>
    </w:p>
    <w:p w14:paraId="4E8E5727" w14:textId="77777777" w:rsidR="00FC6521" w:rsidRDefault="00FC6521" w:rsidP="00FC6521"/>
    <w:p w14:paraId="27A9A637" w14:textId="77777777" w:rsidR="00FC6521" w:rsidRDefault="00564305" w:rsidP="00FC6521">
      <w:r>
        <w:t xml:space="preserve">Chrétien de Troyes, </w:t>
      </w:r>
      <w:r>
        <w:rPr>
          <w:i/>
        </w:rPr>
        <w:t>Arthurian Romances</w:t>
      </w:r>
      <w:r>
        <w:t>, trans. William W. Kibl</w:t>
      </w:r>
      <w:r w:rsidR="00FC6521">
        <w:t>er (Penguin Classics, 1991)</w:t>
      </w:r>
    </w:p>
    <w:p w14:paraId="5C4EA364" w14:textId="325A557C" w:rsidR="00564305" w:rsidRDefault="00564305" w:rsidP="00FC6521">
      <w:pPr>
        <w:ind w:left="720"/>
        <w:rPr>
          <w:rFonts w:eastAsia="Times New Roman"/>
        </w:rPr>
      </w:pPr>
      <w:r>
        <w:t xml:space="preserve">ISBN </w:t>
      </w:r>
      <w:r>
        <w:rPr>
          <w:rFonts w:eastAsia="Times New Roman"/>
        </w:rPr>
        <w:t>978-0140445213</w:t>
      </w:r>
    </w:p>
    <w:p w14:paraId="27729A5D" w14:textId="77777777" w:rsidR="00FC6521" w:rsidRDefault="00564305" w:rsidP="00F05614">
      <w:r>
        <w:t xml:space="preserve">Wolfram von Eschenbach, </w:t>
      </w:r>
      <w:r>
        <w:rPr>
          <w:i/>
        </w:rPr>
        <w:t>Parzival</w:t>
      </w:r>
      <w:r>
        <w:t xml:space="preserve">, trans. </w:t>
      </w:r>
      <w:r w:rsidR="00F05614">
        <w:t xml:space="preserve">A. T. Hatto (Penguin Classics, </w:t>
      </w:r>
      <w:r w:rsidR="00FC6521">
        <w:t>1980)</w:t>
      </w:r>
    </w:p>
    <w:p w14:paraId="3DF77E7B" w14:textId="7298A418" w:rsidR="00F05614" w:rsidRDefault="00FC6521" w:rsidP="00FC6521">
      <w:pPr>
        <w:ind w:firstLine="720"/>
        <w:rPr>
          <w:rFonts w:eastAsia="Times New Roman"/>
        </w:rPr>
      </w:pPr>
      <w:r>
        <w:t>I</w:t>
      </w:r>
      <w:r w:rsidR="00F05614">
        <w:t xml:space="preserve">SBN </w:t>
      </w:r>
      <w:r w:rsidR="00F05614">
        <w:rPr>
          <w:rFonts w:eastAsia="Times New Roman"/>
        </w:rPr>
        <w:t>978-0140443615</w:t>
      </w:r>
    </w:p>
    <w:p w14:paraId="6C471BD4" w14:textId="77777777" w:rsidR="00FC6521" w:rsidRDefault="00F05614" w:rsidP="00F05614">
      <w:r>
        <w:t xml:space="preserve">Gottfried von Strassburg, </w:t>
      </w:r>
      <w:r>
        <w:rPr>
          <w:i/>
        </w:rPr>
        <w:t>Tristan</w:t>
      </w:r>
      <w:r>
        <w:t>, trans. A. T. Hatto (</w:t>
      </w:r>
      <w:r w:rsidR="00FC6521">
        <w:t>Penguin Classics, 1960)</w:t>
      </w:r>
    </w:p>
    <w:p w14:paraId="26BBB6A9" w14:textId="7F03860E" w:rsidR="00F05614" w:rsidRDefault="00F05614" w:rsidP="00FC6521">
      <w:pPr>
        <w:ind w:firstLine="720"/>
        <w:rPr>
          <w:rFonts w:eastAsia="Times New Roman"/>
        </w:rPr>
      </w:pPr>
      <w:r>
        <w:t xml:space="preserve">ISBN </w:t>
      </w:r>
      <w:r>
        <w:rPr>
          <w:rFonts w:eastAsia="Times New Roman"/>
        </w:rPr>
        <w:t>978-0140440980</w:t>
      </w:r>
    </w:p>
    <w:p w14:paraId="77E2D752" w14:textId="77777777" w:rsidR="00FC6521" w:rsidRDefault="00FC6521" w:rsidP="00FC6521">
      <w:r>
        <w:rPr>
          <w:i/>
        </w:rPr>
        <w:t>Sir Gawain and the Green Knight</w:t>
      </w:r>
      <w:r>
        <w:t>, trans. Simon Armitage (W. W. Norton, 2008)</w:t>
      </w:r>
    </w:p>
    <w:p w14:paraId="3FA89648" w14:textId="546B5E06" w:rsidR="00FC6521" w:rsidRDefault="00FC6521" w:rsidP="00FC6521">
      <w:pPr>
        <w:ind w:firstLine="720"/>
        <w:rPr>
          <w:rFonts w:eastAsia="Times New Roman"/>
        </w:rPr>
      </w:pPr>
      <w:r>
        <w:t xml:space="preserve">ISBN </w:t>
      </w:r>
      <w:r>
        <w:rPr>
          <w:rFonts w:eastAsia="Times New Roman"/>
        </w:rPr>
        <w:t>978-0393334159</w:t>
      </w:r>
    </w:p>
    <w:p w14:paraId="45B25C98" w14:textId="006D1466" w:rsidR="00FC6521" w:rsidRDefault="00FC6521" w:rsidP="00FC6521">
      <w:pPr>
        <w:rPr>
          <w:rFonts w:eastAsia="Times New Roman"/>
        </w:rPr>
      </w:pPr>
      <w:r>
        <w:rPr>
          <w:rFonts w:eastAsia="Times New Roman"/>
        </w:rPr>
        <w:t xml:space="preserve">Thomas Malory, </w:t>
      </w:r>
      <w:r>
        <w:rPr>
          <w:rFonts w:eastAsia="Times New Roman"/>
          <w:i/>
        </w:rPr>
        <w:t>King Arthur and his Knights</w:t>
      </w:r>
      <w:r>
        <w:rPr>
          <w:rFonts w:eastAsia="Times New Roman"/>
        </w:rPr>
        <w:t>, trans. Eugene Vinaver (Oxford UP, 1975)</w:t>
      </w:r>
    </w:p>
    <w:p w14:paraId="6E897F89" w14:textId="77777777" w:rsidR="00FC6521" w:rsidRDefault="00FC6521" w:rsidP="00FC6521">
      <w:pPr>
        <w:rPr>
          <w:rFonts w:eastAsia="Times New Roman"/>
        </w:rPr>
      </w:pPr>
      <w:r>
        <w:rPr>
          <w:rFonts w:eastAsia="Times New Roman"/>
        </w:rPr>
        <w:tab/>
        <w:t>ISBN 978-0195019056</w:t>
      </w:r>
    </w:p>
    <w:p w14:paraId="77CFF814" w14:textId="625EEC48" w:rsidR="00FC6521" w:rsidRDefault="00485FDF" w:rsidP="00FC6521">
      <w:pPr>
        <w:rPr>
          <w:rFonts w:eastAsia="Times New Roman"/>
        </w:rPr>
      </w:pPr>
      <w:r>
        <w:rPr>
          <w:rFonts w:eastAsia="Times New Roman"/>
        </w:rPr>
        <w:t xml:space="preserve">Alfred Lord Tennyson, </w:t>
      </w:r>
      <w:r>
        <w:rPr>
          <w:rFonts w:eastAsia="Times New Roman"/>
          <w:i/>
        </w:rPr>
        <w:t>Idylls of the King</w:t>
      </w:r>
      <w:r>
        <w:rPr>
          <w:rFonts w:eastAsia="Times New Roman"/>
        </w:rPr>
        <w:t xml:space="preserve"> (Penguin Classics, 1989)</w:t>
      </w:r>
    </w:p>
    <w:p w14:paraId="7E497D3E" w14:textId="77777777" w:rsidR="00485FDF" w:rsidRDefault="00485FDF" w:rsidP="00485FDF">
      <w:pPr>
        <w:rPr>
          <w:rFonts w:eastAsia="Times New Roman"/>
        </w:rPr>
      </w:pPr>
      <w:r>
        <w:rPr>
          <w:rFonts w:eastAsia="Times New Roman"/>
        </w:rPr>
        <w:tab/>
        <w:t>ISBN 978-0140422535</w:t>
      </w:r>
    </w:p>
    <w:p w14:paraId="2A7840E9" w14:textId="267B9972" w:rsidR="00485FDF" w:rsidRDefault="00124FD3" w:rsidP="00FC6521">
      <w:pPr>
        <w:rPr>
          <w:rFonts w:eastAsia="Times New Roman"/>
        </w:rPr>
      </w:pPr>
      <w:r>
        <w:rPr>
          <w:rFonts w:eastAsia="Times New Roman"/>
        </w:rPr>
        <w:t xml:space="preserve">T. H. White, </w:t>
      </w:r>
      <w:r>
        <w:rPr>
          <w:rFonts w:eastAsia="Times New Roman"/>
          <w:i/>
        </w:rPr>
        <w:t>The Once and Future King</w:t>
      </w:r>
      <w:r>
        <w:rPr>
          <w:rFonts w:eastAsia="Times New Roman"/>
        </w:rPr>
        <w:t xml:space="preserve"> (Ace Books, 1987)</w:t>
      </w:r>
    </w:p>
    <w:p w14:paraId="7E3D67DC" w14:textId="78C52F61" w:rsidR="00AB710C" w:rsidRDefault="00124FD3" w:rsidP="00AB710C">
      <w:pPr>
        <w:rPr>
          <w:rFonts w:eastAsia="Times New Roman"/>
        </w:rPr>
      </w:pPr>
      <w:r>
        <w:rPr>
          <w:rFonts w:eastAsia="Times New Roman"/>
        </w:rPr>
        <w:tab/>
        <w:t>ISBN 978-0441627400</w:t>
      </w:r>
    </w:p>
    <w:p w14:paraId="2F82AFE9" w14:textId="5C39AE27" w:rsidR="00207A07" w:rsidRDefault="00207A07" w:rsidP="00AB710C">
      <w:pPr>
        <w:rPr>
          <w:rFonts w:eastAsia="Times New Roman"/>
        </w:rPr>
      </w:pPr>
      <w:r>
        <w:rPr>
          <w:rFonts w:eastAsia="Times New Roman"/>
        </w:rPr>
        <w:t xml:space="preserve">C. J. Cherryh, </w:t>
      </w:r>
      <w:r>
        <w:rPr>
          <w:rFonts w:eastAsia="Times New Roman"/>
          <w:i/>
        </w:rPr>
        <w:t>Port Eternity</w:t>
      </w:r>
      <w:r w:rsidR="0000553B">
        <w:rPr>
          <w:rFonts w:eastAsia="Times New Roman"/>
        </w:rPr>
        <w:t xml:space="preserve"> in </w:t>
      </w:r>
      <w:r w:rsidR="0000553B">
        <w:rPr>
          <w:rFonts w:eastAsia="Times New Roman"/>
          <w:i/>
        </w:rPr>
        <w:t>Alternate Realities</w:t>
      </w:r>
      <w:r w:rsidR="0000553B">
        <w:rPr>
          <w:rFonts w:eastAsia="Times New Roman"/>
        </w:rPr>
        <w:t xml:space="preserve"> (DAW, 2000)</w:t>
      </w:r>
    </w:p>
    <w:p w14:paraId="69577BEA" w14:textId="547F9881" w:rsidR="0000553B" w:rsidRPr="0000553B" w:rsidRDefault="0000553B" w:rsidP="00AB710C">
      <w:pPr>
        <w:rPr>
          <w:rFonts w:eastAsia="Times New Roman"/>
        </w:rPr>
      </w:pPr>
      <w:r>
        <w:rPr>
          <w:rFonts w:eastAsia="Times New Roman"/>
        </w:rPr>
        <w:tab/>
        <w:t xml:space="preserve">ISBN </w:t>
      </w:r>
      <w:r>
        <w:rPr>
          <w:rFonts w:eastAsia="Times New Roman"/>
        </w:rPr>
        <w:t>978-0886779467</w:t>
      </w:r>
    </w:p>
    <w:p w14:paraId="3FB79446" w14:textId="77777777" w:rsidR="00124FD3" w:rsidRDefault="00124FD3" w:rsidP="00AB710C">
      <w:pPr>
        <w:rPr>
          <w:rFonts w:eastAsia="Times New Roman"/>
        </w:rPr>
      </w:pPr>
    </w:p>
    <w:p w14:paraId="00C01AF9" w14:textId="51211342" w:rsidR="00124FD3" w:rsidRPr="00124FD3" w:rsidRDefault="00124FD3" w:rsidP="00AB710C">
      <w:pPr>
        <w:rPr>
          <w:rFonts w:eastAsia="Times New Roman"/>
        </w:rPr>
      </w:pPr>
      <w:r>
        <w:rPr>
          <w:rFonts w:eastAsia="Times New Roman"/>
        </w:rPr>
        <w:t>Additional readings will be available through the course Compass site.</w:t>
      </w:r>
    </w:p>
    <w:p w14:paraId="15D95477" w14:textId="77777777" w:rsidR="00C928EC" w:rsidRPr="00C928EC" w:rsidRDefault="00C928EC" w:rsidP="00AB710C"/>
    <w:p w14:paraId="14C65DF5" w14:textId="77777777" w:rsidR="005E7323" w:rsidRPr="00C928EC" w:rsidRDefault="005E7323" w:rsidP="00493570">
      <w:pPr>
        <w:rPr>
          <w:b/>
        </w:rPr>
      </w:pPr>
      <w:r w:rsidRPr="00C928EC">
        <w:rPr>
          <w:b/>
          <w:smallCaps/>
        </w:rPr>
        <w:t>Policies and Procedures</w:t>
      </w:r>
    </w:p>
    <w:p w14:paraId="190F3D5F" w14:textId="52D4AFDE" w:rsidR="005E7323" w:rsidRPr="00C928EC" w:rsidRDefault="005E7323" w:rsidP="005E7323">
      <w:r w:rsidRPr="00C928EC">
        <w:t xml:space="preserve">This course meets </w:t>
      </w:r>
      <w:r w:rsidR="004B0569">
        <w:t>three</w:t>
      </w:r>
      <w:r w:rsidRPr="00C928EC">
        <w:t xml:space="preserve"> times a week in a seminar format.  Most </w:t>
      </w:r>
      <w:r w:rsidR="00781A3E" w:rsidRPr="00C928EC">
        <w:t xml:space="preserve">class meetings will consist of </w:t>
      </w:r>
      <w:r w:rsidRPr="00C928EC">
        <w:t>discussion of the texts we are reading.  In seminar discussions, each student is expected to participate fully.  You are responsible for keeping up with the reading, formulating questions, ideas, and interpretations about these texts, and engaging in dynamic dialogue with your fellow students and with me during class time.  In-class writing assignments, homework, and occasional quizzes will help keep you on track.</w:t>
      </w:r>
    </w:p>
    <w:p w14:paraId="78B23648" w14:textId="77777777" w:rsidR="005E7323" w:rsidRPr="00C928EC" w:rsidRDefault="005E7323" w:rsidP="005E7323"/>
    <w:p w14:paraId="67D96103" w14:textId="1336A32E" w:rsidR="00C113BD" w:rsidRPr="00C928EC" w:rsidRDefault="00B41ECE" w:rsidP="005E7323">
      <w:pPr>
        <w:rPr>
          <w:b/>
        </w:rPr>
      </w:pPr>
      <w:r>
        <w:t xml:space="preserve">• </w:t>
      </w:r>
      <w:r w:rsidR="005E7323" w:rsidRPr="00C928EC">
        <w:rPr>
          <w:b/>
        </w:rPr>
        <w:t>Attendance</w:t>
      </w:r>
      <w:r>
        <w:t xml:space="preserve"> </w:t>
      </w:r>
      <w:r w:rsidR="001E41FD">
        <w:t>Your participation in</w:t>
      </w:r>
      <w:r w:rsidR="005E7323" w:rsidRPr="00C928EC">
        <w:t xml:space="preserve"> class is a very important part of the seminar format, and excessive absences will cause you to miss the discussions that exam questions and paper topics will draw from, as well as significantly lowering your participation grade. </w:t>
      </w:r>
      <w:r w:rsidR="007B5F93" w:rsidRPr="00C928EC">
        <w:t xml:space="preserve">If you must miss a class for some reason, please notify me in advance, if possible, to make arrangements to turn in assignments. It is your responsibility to catch up on the material for any class you have missed, including announcements, handouts, quizzes, and homework assignments.  All assignments and handouts will be available on the course website; be sure to check there if you're missing something. </w:t>
      </w:r>
    </w:p>
    <w:p w14:paraId="196BAFD8" w14:textId="77777777" w:rsidR="00C113BD" w:rsidRPr="00C928EC" w:rsidRDefault="00C113BD" w:rsidP="005E7323">
      <w:pPr>
        <w:rPr>
          <w:b/>
        </w:rPr>
      </w:pPr>
    </w:p>
    <w:p w14:paraId="71CE0D41" w14:textId="53B80C20" w:rsidR="000359F7" w:rsidRPr="00C928EC" w:rsidRDefault="000359F7" w:rsidP="000359F7">
      <w:r w:rsidRPr="00C928EC">
        <w:t xml:space="preserve">• </w:t>
      </w:r>
      <w:r w:rsidRPr="00C928EC">
        <w:rPr>
          <w:b/>
        </w:rPr>
        <w:t>Reading</w:t>
      </w:r>
      <w:r w:rsidRPr="00C928EC">
        <w:t xml:space="preserve"> Readings for each class are listed on the syllabus and should be completed </w:t>
      </w:r>
      <w:r w:rsidRPr="00C928EC">
        <w:rPr>
          <w:b/>
        </w:rPr>
        <w:t>before</w:t>
      </w:r>
      <w:r w:rsidRPr="00C928EC">
        <w:t xml:space="preserve"> you come to class that day. You may also want to keep a notebook handy to jot down your ideas as you’re reading; this will be very helpful when it comes time to write a paper. Always make sure to bring your books with you to class, so that you can follow along and note key passages that might appear on an exam someday.</w:t>
      </w:r>
    </w:p>
    <w:p w14:paraId="29273650" w14:textId="2C0F826F" w:rsidR="000359F7" w:rsidRDefault="000359F7" w:rsidP="000359F7">
      <w:r w:rsidRPr="00C928EC">
        <w:t xml:space="preserve">• </w:t>
      </w:r>
      <w:r w:rsidRPr="00C928EC">
        <w:rPr>
          <w:b/>
        </w:rPr>
        <w:t>Conduct</w:t>
      </w:r>
      <w:r w:rsidRPr="00C928EC">
        <w:t xml:space="preserve"> The classroom is a community, and you will be expected to comport yourself with respect and civility toward your fellow students and your instructors. Uncivil behavior will not be tolerated; inflammatory or abusive comments in class or on discussion boards, disruptive behavior in the lecture hall or discussion section, or any other form of misconduct will result in dismissal from the classroom and can result in a failing grade for the semester. Please be considerate of those around you; turn off cell phones, put away newspapers, laptops, and tablets before class begins, and refrain from conversing while others are speaking. Arrive at class on time, and please do not begin packing up to leave until the bell has rung.</w:t>
      </w:r>
    </w:p>
    <w:p w14:paraId="405C0B89" w14:textId="77777777" w:rsidR="00B1450D" w:rsidRDefault="00B1450D" w:rsidP="000359F7"/>
    <w:p w14:paraId="43CF5D1D" w14:textId="48AB576D" w:rsidR="000359F7" w:rsidRDefault="00B1450D" w:rsidP="00C113BD">
      <w:r w:rsidRPr="00C928EC">
        <w:t xml:space="preserve">•  </w:t>
      </w:r>
      <w:r>
        <w:rPr>
          <w:b/>
        </w:rPr>
        <w:t>Participation</w:t>
      </w:r>
      <w:r>
        <w:t xml:space="preserve">  A seminar class means that our time is spent in discussion, not in lecture. I will </w:t>
      </w:r>
      <w:r w:rsidR="001715A5">
        <w:t>occasionally deliver some material in lecture format, but for the most part the class will depend on everyone to contribute questions, reflections, thoughts, and comments on the material we’re reading.</w:t>
      </w:r>
      <w:r w:rsidR="00784F67">
        <w:t xml:space="preserve"> That means that you should be prepared to speak and to respond to your classmates every time we meet.</w:t>
      </w:r>
      <w:r w:rsidR="001715A5">
        <w:t xml:space="preserve"> Participation </w:t>
      </w:r>
      <w:r w:rsidR="00784F67">
        <w:t>is graded on the following scale:</w:t>
      </w:r>
      <w:r w:rsidR="001715A5">
        <w:t xml:space="preserve"> </w:t>
      </w:r>
      <w:r w:rsidR="001715A5" w:rsidRPr="00784F67">
        <w:t>A</w:t>
      </w:r>
      <w:r w:rsidR="00784F67">
        <w:t xml:space="preserve"> =</w:t>
      </w:r>
      <w:r w:rsidR="00784F67" w:rsidRPr="00784F67">
        <w:t xml:space="preserve"> participates </w:t>
      </w:r>
      <w:r w:rsidR="00784F67">
        <w:t>almost always</w:t>
      </w:r>
      <w:r w:rsidR="00784F67" w:rsidRPr="00784F67">
        <w:t xml:space="preserve">; </w:t>
      </w:r>
      <w:r w:rsidR="00784F67">
        <w:t>C =</w:t>
      </w:r>
      <w:r w:rsidR="00784F67" w:rsidRPr="00784F67">
        <w:t xml:space="preserve"> participates occasionally</w:t>
      </w:r>
      <w:r w:rsidR="00784F67">
        <w:t>; F = participates rarely or never. If you have questions or concerns about your participation, please come talk to me.</w:t>
      </w:r>
    </w:p>
    <w:p w14:paraId="179C4914" w14:textId="77777777" w:rsidR="00784F67" w:rsidRPr="00784F67" w:rsidRDefault="00784F67" w:rsidP="00C113BD">
      <w:pPr>
        <w:rPr>
          <w:b/>
        </w:rPr>
      </w:pPr>
    </w:p>
    <w:p w14:paraId="4D8A1F70" w14:textId="7045DAB2" w:rsidR="00C928EC" w:rsidRDefault="005E7323" w:rsidP="00C113BD">
      <w:pPr>
        <w:rPr>
          <w:b/>
        </w:rPr>
      </w:pPr>
      <w:r w:rsidRPr="00C928EC">
        <w:t xml:space="preserve">•  </w:t>
      </w:r>
      <w:r w:rsidRPr="00C928EC">
        <w:rPr>
          <w:b/>
        </w:rPr>
        <w:t>Assignments</w:t>
      </w:r>
      <w:r w:rsidRPr="00C928EC">
        <w:t xml:space="preserve">  All work must be turned in on time.  Late homework assignments will not be accepted.  Late papers will be accepted but will lose 1/3 letter grade for each day they are late; for example, an A paper will be an A- after one day, a B+ after two days, and so on.  This includes weekends.  All written work should be typed, double-spaced, with standard 1" margins and 12-point font.  </w:t>
      </w:r>
      <w:r w:rsidR="007B5F93" w:rsidRPr="00C928EC">
        <w:t>Papers must be submitted to the course Compass site by 5:00 PM on the day they are due.</w:t>
      </w:r>
    </w:p>
    <w:p w14:paraId="46E4ED18" w14:textId="77777777" w:rsidR="00C928EC" w:rsidRPr="00C928EC" w:rsidRDefault="00C928EC" w:rsidP="00C113BD">
      <w:pPr>
        <w:rPr>
          <w:b/>
        </w:rPr>
      </w:pPr>
    </w:p>
    <w:p w14:paraId="350963D9" w14:textId="31A5A280" w:rsidR="00C113BD" w:rsidRPr="00C928EC" w:rsidRDefault="005E7323" w:rsidP="00C113BD">
      <w:pPr>
        <w:rPr>
          <w:b/>
        </w:rPr>
      </w:pPr>
      <w:r w:rsidRPr="00C928EC">
        <w:t xml:space="preserve">•  </w:t>
      </w:r>
      <w:r w:rsidRPr="00C928EC">
        <w:rPr>
          <w:b/>
        </w:rPr>
        <w:t>Plagiarism</w:t>
      </w:r>
      <w:r w:rsidRPr="00C928EC">
        <w:t xml:space="preserve">  </w:t>
      </w:r>
      <w:r w:rsidR="00F86AD5" w:rsidRPr="00C928EC">
        <w:t xml:space="preserve">Academic integrity is a serious concern in literature classes and can often happen unintentionally if writers are not scrupulously careful about acknowledging sources they may have consulted during the course of preparing and writing a paper. The University’s policy on Academic Integrity is defined by Article 1, Part 4 of the UIUC </w:t>
      </w:r>
      <w:r w:rsidR="00F86AD5" w:rsidRPr="00C928EC">
        <w:rPr>
          <w:i/>
        </w:rPr>
        <w:t>Student Code</w:t>
      </w:r>
      <w:r w:rsidR="00F86AD5" w:rsidRPr="00C928EC">
        <w:t xml:space="preserve">, which can be </w:t>
      </w:r>
      <w:r w:rsidR="002B124D">
        <w:t xml:space="preserve"> </w:t>
      </w:r>
      <w:r w:rsidR="00910B5A">
        <w:t xml:space="preserve"> </w:t>
      </w:r>
      <w:r w:rsidR="00F86AD5" w:rsidRPr="00C928EC">
        <w:t xml:space="preserve">viewed at </w:t>
      </w:r>
      <w:hyperlink r:id="rId8" w:history="1">
        <w:r w:rsidR="00F86AD5" w:rsidRPr="00C928EC">
          <w:rPr>
            <w:rStyle w:val="Hyperlink"/>
          </w:rPr>
          <w:t>http://admin.illinois.edu/policy/code/article1_part4_1-401.html</w:t>
        </w:r>
      </w:hyperlink>
      <w:r w:rsidR="00F86AD5" w:rsidRPr="00C928EC">
        <w:t xml:space="preserve">.  Ignorance of this policy does not constitute a defense. </w:t>
      </w:r>
      <w:r w:rsidR="00F86AD5" w:rsidRPr="00C928EC">
        <w:rPr>
          <w:b/>
        </w:rPr>
        <w:t xml:space="preserve">Plagiarism, or cheating of any kind, will not be tolerated in this course, and confirmed cases will result in a failing grade for the </w:t>
      </w:r>
      <w:r w:rsidR="000359F7" w:rsidRPr="00C928EC">
        <w:rPr>
          <w:b/>
        </w:rPr>
        <w:t>term</w:t>
      </w:r>
      <w:r w:rsidR="00F86AD5" w:rsidRPr="00C928EC">
        <w:rPr>
          <w:b/>
        </w:rPr>
        <w:t>.</w:t>
      </w:r>
    </w:p>
    <w:p w14:paraId="44485CB7" w14:textId="77777777" w:rsidR="00F86AD5" w:rsidRPr="00C928EC" w:rsidRDefault="00F86AD5" w:rsidP="00C113BD"/>
    <w:p w14:paraId="2719AD00" w14:textId="12005685" w:rsidR="00C113BD" w:rsidRPr="00C928EC" w:rsidRDefault="005E7323" w:rsidP="00C113BD">
      <w:r w:rsidRPr="00C928EC">
        <w:t xml:space="preserve">•  </w:t>
      </w:r>
      <w:r w:rsidRPr="00C928EC">
        <w:rPr>
          <w:b/>
        </w:rPr>
        <w:t>Communication</w:t>
      </w:r>
      <w:r w:rsidRPr="00C928EC">
        <w:t xml:space="preserve">  I am </w:t>
      </w:r>
      <w:r w:rsidR="00FC74CC" w:rsidRPr="00C928EC">
        <w:t xml:space="preserve">always </w:t>
      </w:r>
      <w:r w:rsidRPr="00C928EC">
        <w:t>available to meet with you</w:t>
      </w:r>
      <w:r w:rsidR="00FC74CC" w:rsidRPr="00C928EC">
        <w:t>; simply contact me to schedule an appointment</w:t>
      </w:r>
      <w:r w:rsidRPr="00C928EC">
        <w:t>. You can reach me by phone during the day and by email throughout the day and in the evenings; I will respond to email and phone messages within 24 hours (48 hours on weekends).  Please contact me right away if you are having trouble with class material, have questions about an assignment, or encounter circumstances that might adversely affect your participation in class, such as illness, family emergency, etc.  The longer you wait, the less I can do to help you.</w:t>
      </w:r>
    </w:p>
    <w:p w14:paraId="1F0EAEA5" w14:textId="77777777" w:rsidR="00C113BD" w:rsidRPr="00C928EC" w:rsidRDefault="00C113BD" w:rsidP="00C113BD"/>
    <w:p w14:paraId="114EBB06" w14:textId="77777777" w:rsidR="005E7323" w:rsidRPr="00C928EC" w:rsidRDefault="005E7323" w:rsidP="00C113BD">
      <w:r w:rsidRPr="00C928EC">
        <w:t>•</w:t>
      </w:r>
      <w:r w:rsidRPr="00C928EC">
        <w:rPr>
          <w:b/>
        </w:rPr>
        <w:t xml:space="preserve">  </w:t>
      </w:r>
      <w:r w:rsidR="007B5F93" w:rsidRPr="00C928EC">
        <w:rPr>
          <w:b/>
        </w:rPr>
        <w:t>Compass</w:t>
      </w:r>
      <w:r w:rsidRPr="00C928EC">
        <w:rPr>
          <w:b/>
        </w:rPr>
        <w:t xml:space="preserve"> site  </w:t>
      </w:r>
      <w:r w:rsidRPr="00C928EC">
        <w:t xml:space="preserve">Keeping track of homework assignments, handouts, and due dates can get complicated.  Copies of all documents I hand out in class will be posted to the Compass site for this course; login at </w:t>
      </w:r>
      <w:r w:rsidR="00F86AD5" w:rsidRPr="00C928EC">
        <w:t>https://compass2g.illinois.edu/</w:t>
      </w:r>
      <w:r w:rsidRPr="00C928EC">
        <w:t>.  You can also check the Compass site for updates about assignments, links to online resources, deadlines, and other useful information.</w:t>
      </w:r>
      <w:r w:rsidR="007B5F93" w:rsidRPr="00C928EC">
        <w:t xml:space="preserve">  </w:t>
      </w:r>
    </w:p>
    <w:p w14:paraId="146988CF" w14:textId="77777777" w:rsidR="005E7323" w:rsidRDefault="005E7323" w:rsidP="005E7323"/>
    <w:p w14:paraId="392D3F7D" w14:textId="77777777" w:rsidR="00124FD3" w:rsidRPr="00C928EC" w:rsidRDefault="00124FD3" w:rsidP="005E7323"/>
    <w:p w14:paraId="2FB22672" w14:textId="77777777" w:rsidR="00493570" w:rsidRPr="00C928EC" w:rsidRDefault="00493570" w:rsidP="00493570">
      <w:pPr>
        <w:rPr>
          <w:b/>
          <w:smallCaps/>
        </w:rPr>
      </w:pPr>
      <w:bookmarkStart w:id="0" w:name="_GoBack"/>
      <w:bookmarkEnd w:id="0"/>
      <w:r w:rsidRPr="00C928EC">
        <w:rPr>
          <w:b/>
          <w:smallCaps/>
        </w:rPr>
        <w:t>Course Calendar</w:t>
      </w:r>
    </w:p>
    <w:p w14:paraId="6079B48F" w14:textId="252857D7" w:rsidR="00493570" w:rsidRDefault="00493570" w:rsidP="00493570">
      <w:r w:rsidRPr="00C928EC">
        <w:t xml:space="preserve">This is a tentative schedule for readings and assignments over the course of the </w:t>
      </w:r>
      <w:r w:rsidR="000359F7" w:rsidRPr="00C928EC">
        <w:t>term</w:t>
      </w:r>
      <w:r w:rsidRPr="00C928EC">
        <w:t xml:space="preserve">.  We will try to follow it as closely as possible, but it is subject to change and will be updated as necessary. </w:t>
      </w:r>
    </w:p>
    <w:p w14:paraId="01F01A7D" w14:textId="77777777" w:rsidR="00251C18" w:rsidRDefault="00251C18" w:rsidP="00493570"/>
    <w:p w14:paraId="7334EF6B" w14:textId="7CECBD17" w:rsidR="00251C18" w:rsidRPr="00C928EC" w:rsidRDefault="00251C18" w:rsidP="00493570">
      <w:r>
        <w:t>Readings marked with an asterisk (*) are available on Compass.</w:t>
      </w:r>
    </w:p>
    <w:p w14:paraId="35692682" w14:textId="33441AE1" w:rsidR="00535FB6" w:rsidRPr="00C928EC" w:rsidRDefault="00535FB6" w:rsidP="00535FB6">
      <w:pPr>
        <w:rPr>
          <w:smallCaps/>
        </w:rPr>
      </w:pPr>
    </w:p>
    <w:tbl>
      <w:tblPr>
        <w:tblpPr w:leftFromText="180" w:rightFromText="180" w:vertAnchor="text" w:horzAnchor="page" w:tblpX="1450" w:tblpY="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0"/>
        <w:gridCol w:w="1748"/>
        <w:gridCol w:w="3056"/>
        <w:gridCol w:w="2959"/>
      </w:tblGrid>
      <w:tr w:rsidR="00B76FD2" w:rsidRPr="00AE512E" w14:paraId="081840B4" w14:textId="77777777" w:rsidTr="00B76FD2">
        <w:tc>
          <w:tcPr>
            <w:tcW w:w="1510" w:type="dxa"/>
          </w:tcPr>
          <w:p w14:paraId="0C49DBEF" w14:textId="5C236579" w:rsidR="006F44DD" w:rsidRPr="00AE512E" w:rsidRDefault="006F44DD" w:rsidP="006F44DD">
            <w:pPr>
              <w:rPr>
                <w:b/>
                <w:sz w:val="20"/>
                <w:szCs w:val="20"/>
              </w:rPr>
            </w:pPr>
            <w:r w:rsidRPr="00AE512E">
              <w:rPr>
                <w:b/>
                <w:sz w:val="20"/>
                <w:szCs w:val="20"/>
              </w:rPr>
              <w:t>Week</w:t>
            </w:r>
          </w:p>
        </w:tc>
        <w:tc>
          <w:tcPr>
            <w:tcW w:w="1748" w:type="dxa"/>
          </w:tcPr>
          <w:p w14:paraId="088706DE" w14:textId="54F8B809" w:rsidR="006F44DD" w:rsidRPr="00AE512E" w:rsidRDefault="006F44DD" w:rsidP="006F44DD">
            <w:pPr>
              <w:rPr>
                <w:b/>
                <w:sz w:val="20"/>
                <w:szCs w:val="20"/>
              </w:rPr>
            </w:pPr>
            <w:r w:rsidRPr="00AE512E">
              <w:rPr>
                <w:b/>
                <w:sz w:val="20"/>
                <w:szCs w:val="20"/>
              </w:rPr>
              <w:t>Date</w:t>
            </w:r>
          </w:p>
        </w:tc>
        <w:tc>
          <w:tcPr>
            <w:tcW w:w="3056" w:type="dxa"/>
          </w:tcPr>
          <w:p w14:paraId="3F1F239D" w14:textId="64B90C61" w:rsidR="006F44DD" w:rsidRPr="00AE512E" w:rsidRDefault="006F44DD" w:rsidP="006F44DD">
            <w:pPr>
              <w:rPr>
                <w:b/>
                <w:sz w:val="20"/>
                <w:szCs w:val="20"/>
              </w:rPr>
            </w:pPr>
            <w:r w:rsidRPr="00AE512E">
              <w:rPr>
                <w:b/>
                <w:sz w:val="20"/>
                <w:szCs w:val="20"/>
              </w:rPr>
              <w:t>In class</w:t>
            </w:r>
          </w:p>
        </w:tc>
        <w:tc>
          <w:tcPr>
            <w:tcW w:w="2959" w:type="dxa"/>
          </w:tcPr>
          <w:p w14:paraId="28A61FA2" w14:textId="2A1CE0A6" w:rsidR="006F44DD" w:rsidRPr="00AE512E" w:rsidRDefault="006F44DD" w:rsidP="006F44DD">
            <w:pPr>
              <w:rPr>
                <w:b/>
                <w:sz w:val="20"/>
                <w:szCs w:val="20"/>
              </w:rPr>
            </w:pPr>
            <w:r w:rsidRPr="00AE512E">
              <w:rPr>
                <w:b/>
                <w:sz w:val="20"/>
                <w:szCs w:val="20"/>
              </w:rPr>
              <w:t>Homework</w:t>
            </w:r>
          </w:p>
        </w:tc>
      </w:tr>
      <w:tr w:rsidR="006F44DD" w:rsidRPr="00AE512E" w14:paraId="5E3054E8" w14:textId="77777777" w:rsidTr="006F44DD">
        <w:tc>
          <w:tcPr>
            <w:tcW w:w="9273" w:type="dxa"/>
            <w:gridSpan w:val="4"/>
          </w:tcPr>
          <w:p w14:paraId="2576EB5F" w14:textId="162A0452" w:rsidR="006F44DD" w:rsidRPr="00AE512E" w:rsidRDefault="00DA5AD7" w:rsidP="00AE512E">
            <w:pPr>
              <w:jc w:val="center"/>
              <w:rPr>
                <w:b/>
                <w:sz w:val="20"/>
                <w:szCs w:val="20"/>
              </w:rPr>
            </w:pPr>
            <w:r>
              <w:rPr>
                <w:b/>
                <w:sz w:val="20"/>
                <w:szCs w:val="20"/>
              </w:rPr>
              <w:t>Unit 1: Historical Arthur</w:t>
            </w:r>
          </w:p>
        </w:tc>
      </w:tr>
      <w:tr w:rsidR="00B76FD2" w:rsidRPr="00AE512E" w14:paraId="4E9B86D6" w14:textId="77777777" w:rsidTr="00B76FD2">
        <w:tc>
          <w:tcPr>
            <w:tcW w:w="1510" w:type="dxa"/>
            <w:vMerge w:val="restart"/>
          </w:tcPr>
          <w:p w14:paraId="7F36275D" w14:textId="7594D006" w:rsidR="006F44DD" w:rsidRPr="00AE512E" w:rsidRDefault="006F44DD" w:rsidP="006F44DD">
            <w:pPr>
              <w:rPr>
                <w:b/>
                <w:sz w:val="20"/>
                <w:szCs w:val="20"/>
              </w:rPr>
            </w:pPr>
            <w:r w:rsidRPr="00AE512E">
              <w:rPr>
                <w:b/>
                <w:sz w:val="20"/>
                <w:szCs w:val="20"/>
              </w:rPr>
              <w:t>Week 1</w:t>
            </w:r>
          </w:p>
        </w:tc>
        <w:tc>
          <w:tcPr>
            <w:tcW w:w="1748" w:type="dxa"/>
          </w:tcPr>
          <w:p w14:paraId="5B9107E1" w14:textId="4E97F3F7" w:rsidR="006F44DD" w:rsidRPr="00AE512E" w:rsidRDefault="006F44DD" w:rsidP="006F44DD">
            <w:pPr>
              <w:rPr>
                <w:sz w:val="20"/>
                <w:szCs w:val="20"/>
              </w:rPr>
            </w:pPr>
            <w:r w:rsidRPr="00AE512E">
              <w:rPr>
                <w:sz w:val="20"/>
                <w:szCs w:val="20"/>
              </w:rPr>
              <w:t>8/28/17</w:t>
            </w:r>
          </w:p>
        </w:tc>
        <w:tc>
          <w:tcPr>
            <w:tcW w:w="3056" w:type="dxa"/>
          </w:tcPr>
          <w:p w14:paraId="65E82E8F" w14:textId="4552C268" w:rsidR="006F44DD" w:rsidRPr="00AE512E" w:rsidRDefault="00251C18" w:rsidP="00E636EE">
            <w:pPr>
              <w:rPr>
                <w:sz w:val="20"/>
                <w:szCs w:val="20"/>
              </w:rPr>
            </w:pPr>
            <w:r>
              <w:rPr>
                <w:sz w:val="20"/>
                <w:szCs w:val="20"/>
              </w:rPr>
              <w:t xml:space="preserve">Introduction: </w:t>
            </w:r>
          </w:p>
        </w:tc>
        <w:tc>
          <w:tcPr>
            <w:tcW w:w="2959" w:type="dxa"/>
          </w:tcPr>
          <w:p w14:paraId="174F0C67" w14:textId="5E6DB93D" w:rsidR="00DA5AD7" w:rsidRPr="00FD23A0" w:rsidRDefault="00FD23A0" w:rsidP="006F44DD">
            <w:pPr>
              <w:rPr>
                <w:sz w:val="20"/>
                <w:szCs w:val="20"/>
              </w:rPr>
            </w:pPr>
            <w:r>
              <w:rPr>
                <w:sz w:val="20"/>
                <w:szCs w:val="20"/>
              </w:rPr>
              <w:t>Wikipedia, “Roman Britain: History” and “Medieval England: Political History”</w:t>
            </w:r>
          </w:p>
        </w:tc>
      </w:tr>
      <w:tr w:rsidR="006F44DD" w:rsidRPr="00AE512E" w14:paraId="4C4FCC10" w14:textId="77777777" w:rsidTr="00B76FD2">
        <w:tc>
          <w:tcPr>
            <w:tcW w:w="1510" w:type="dxa"/>
            <w:vMerge/>
          </w:tcPr>
          <w:p w14:paraId="0FB5F6D6" w14:textId="0CB8B20B" w:rsidR="006F44DD" w:rsidRPr="00AE512E" w:rsidRDefault="006F44DD" w:rsidP="006F44DD">
            <w:pPr>
              <w:rPr>
                <w:b/>
                <w:sz w:val="20"/>
                <w:szCs w:val="20"/>
              </w:rPr>
            </w:pPr>
          </w:p>
        </w:tc>
        <w:tc>
          <w:tcPr>
            <w:tcW w:w="1748" w:type="dxa"/>
          </w:tcPr>
          <w:p w14:paraId="52CB1787" w14:textId="5544C54C" w:rsidR="006F44DD" w:rsidRPr="00AE512E" w:rsidRDefault="006F44DD" w:rsidP="006F44DD">
            <w:pPr>
              <w:rPr>
                <w:sz w:val="20"/>
                <w:szCs w:val="20"/>
              </w:rPr>
            </w:pPr>
            <w:r w:rsidRPr="00AE512E">
              <w:rPr>
                <w:sz w:val="20"/>
                <w:szCs w:val="20"/>
              </w:rPr>
              <w:t>8/30/17</w:t>
            </w:r>
          </w:p>
        </w:tc>
        <w:tc>
          <w:tcPr>
            <w:tcW w:w="3056" w:type="dxa"/>
          </w:tcPr>
          <w:p w14:paraId="54528131" w14:textId="12F8DAA3" w:rsidR="006F44DD" w:rsidRPr="00DA5AD7" w:rsidRDefault="00E636EE" w:rsidP="006F44DD">
            <w:pPr>
              <w:rPr>
                <w:sz w:val="20"/>
                <w:szCs w:val="20"/>
              </w:rPr>
            </w:pPr>
            <w:r>
              <w:rPr>
                <w:sz w:val="20"/>
                <w:szCs w:val="20"/>
              </w:rPr>
              <w:t>A short history of Roman and early medieval Britain</w:t>
            </w:r>
          </w:p>
        </w:tc>
        <w:tc>
          <w:tcPr>
            <w:tcW w:w="2959" w:type="dxa"/>
          </w:tcPr>
          <w:p w14:paraId="59B0A02E" w14:textId="77777777" w:rsidR="00E636EE" w:rsidRDefault="00E636EE" w:rsidP="00E636EE">
            <w:pPr>
              <w:rPr>
                <w:i/>
                <w:sz w:val="20"/>
                <w:szCs w:val="20"/>
              </w:rPr>
            </w:pPr>
            <w:r>
              <w:rPr>
                <w:sz w:val="20"/>
                <w:szCs w:val="20"/>
              </w:rPr>
              <w:t xml:space="preserve">*Gildas, </w:t>
            </w:r>
            <w:r>
              <w:rPr>
                <w:i/>
                <w:sz w:val="20"/>
                <w:szCs w:val="20"/>
              </w:rPr>
              <w:t>De Excidio</w:t>
            </w:r>
          </w:p>
          <w:p w14:paraId="67FDE597" w14:textId="77777777" w:rsidR="00E636EE" w:rsidRPr="00DA5AD7" w:rsidRDefault="00E636EE" w:rsidP="00E636EE">
            <w:pPr>
              <w:rPr>
                <w:i/>
                <w:sz w:val="20"/>
                <w:szCs w:val="20"/>
              </w:rPr>
            </w:pPr>
            <w:r>
              <w:rPr>
                <w:sz w:val="20"/>
                <w:szCs w:val="20"/>
              </w:rPr>
              <w:t>*</w:t>
            </w:r>
            <w:r>
              <w:rPr>
                <w:i/>
                <w:sz w:val="20"/>
                <w:szCs w:val="20"/>
              </w:rPr>
              <w:t>Annales Cambriae</w:t>
            </w:r>
          </w:p>
          <w:p w14:paraId="7C3304E5" w14:textId="125DCCBE" w:rsidR="006F44DD" w:rsidRPr="00DA5AD7" w:rsidRDefault="00E636EE" w:rsidP="00E636EE">
            <w:pPr>
              <w:rPr>
                <w:sz w:val="20"/>
                <w:szCs w:val="20"/>
              </w:rPr>
            </w:pPr>
            <w:r>
              <w:rPr>
                <w:i/>
                <w:sz w:val="20"/>
                <w:szCs w:val="20"/>
              </w:rPr>
              <w:t>*</w:t>
            </w:r>
            <w:r>
              <w:rPr>
                <w:sz w:val="20"/>
                <w:szCs w:val="20"/>
              </w:rPr>
              <w:t xml:space="preserve">Nennius, </w:t>
            </w:r>
            <w:r>
              <w:rPr>
                <w:i/>
                <w:sz w:val="20"/>
                <w:szCs w:val="20"/>
              </w:rPr>
              <w:t>Historia Brittonum</w:t>
            </w:r>
          </w:p>
        </w:tc>
      </w:tr>
      <w:tr w:rsidR="00B76FD2" w:rsidRPr="00AE512E" w14:paraId="337E4F18" w14:textId="77777777" w:rsidTr="00B76FD2">
        <w:tc>
          <w:tcPr>
            <w:tcW w:w="1510" w:type="dxa"/>
            <w:vMerge/>
          </w:tcPr>
          <w:p w14:paraId="3F909B28" w14:textId="77777777" w:rsidR="006F44DD" w:rsidRPr="00AE512E" w:rsidRDefault="006F44DD" w:rsidP="006F44DD">
            <w:pPr>
              <w:rPr>
                <w:b/>
                <w:sz w:val="20"/>
                <w:szCs w:val="20"/>
              </w:rPr>
            </w:pPr>
          </w:p>
        </w:tc>
        <w:tc>
          <w:tcPr>
            <w:tcW w:w="1748" w:type="dxa"/>
          </w:tcPr>
          <w:p w14:paraId="299D1816" w14:textId="4A51D6C4" w:rsidR="006F44DD" w:rsidRPr="00AE512E" w:rsidRDefault="006F44DD" w:rsidP="006F44DD">
            <w:pPr>
              <w:rPr>
                <w:sz w:val="20"/>
                <w:szCs w:val="20"/>
              </w:rPr>
            </w:pPr>
            <w:r w:rsidRPr="00AE512E">
              <w:rPr>
                <w:sz w:val="20"/>
                <w:szCs w:val="20"/>
              </w:rPr>
              <w:t>9/1/17</w:t>
            </w:r>
          </w:p>
        </w:tc>
        <w:tc>
          <w:tcPr>
            <w:tcW w:w="3056" w:type="dxa"/>
          </w:tcPr>
          <w:p w14:paraId="0AB1D392" w14:textId="39351AD2" w:rsidR="006F44DD" w:rsidRPr="00AE512E" w:rsidRDefault="00E636EE" w:rsidP="006F44DD">
            <w:pPr>
              <w:rPr>
                <w:i/>
                <w:sz w:val="20"/>
                <w:szCs w:val="20"/>
              </w:rPr>
            </w:pPr>
            <w:r>
              <w:rPr>
                <w:sz w:val="20"/>
                <w:szCs w:val="20"/>
              </w:rPr>
              <w:t>Arthur in the historical sources</w:t>
            </w:r>
          </w:p>
        </w:tc>
        <w:tc>
          <w:tcPr>
            <w:tcW w:w="2959" w:type="dxa"/>
          </w:tcPr>
          <w:p w14:paraId="630E37C4" w14:textId="090A62FD" w:rsidR="006F44DD" w:rsidRPr="00AE512E" w:rsidRDefault="00E636EE" w:rsidP="006F44DD">
            <w:pPr>
              <w:rPr>
                <w:i/>
                <w:sz w:val="20"/>
                <w:szCs w:val="20"/>
              </w:rPr>
            </w:pPr>
            <w:r>
              <w:rPr>
                <w:sz w:val="20"/>
                <w:szCs w:val="20"/>
              </w:rPr>
              <w:t xml:space="preserve">*Geoffrey of Monmouth, </w:t>
            </w:r>
            <w:r>
              <w:rPr>
                <w:i/>
                <w:sz w:val="20"/>
                <w:szCs w:val="20"/>
              </w:rPr>
              <w:t>History of the Kings of Britain</w:t>
            </w:r>
          </w:p>
        </w:tc>
      </w:tr>
      <w:tr w:rsidR="00B76FD2" w:rsidRPr="00AE512E" w14:paraId="7A1B705B" w14:textId="77777777" w:rsidTr="00B76FD2">
        <w:tc>
          <w:tcPr>
            <w:tcW w:w="1510" w:type="dxa"/>
            <w:vMerge w:val="restart"/>
          </w:tcPr>
          <w:p w14:paraId="0FAD0CFC" w14:textId="68FD6A3E" w:rsidR="00C95058" w:rsidRPr="00AE512E" w:rsidRDefault="00C95058" w:rsidP="00C95058">
            <w:pPr>
              <w:rPr>
                <w:b/>
                <w:sz w:val="20"/>
                <w:szCs w:val="20"/>
              </w:rPr>
            </w:pPr>
            <w:r w:rsidRPr="00AE512E">
              <w:rPr>
                <w:b/>
                <w:sz w:val="20"/>
                <w:szCs w:val="20"/>
              </w:rPr>
              <w:t>Week 2</w:t>
            </w:r>
          </w:p>
        </w:tc>
        <w:tc>
          <w:tcPr>
            <w:tcW w:w="1748" w:type="dxa"/>
          </w:tcPr>
          <w:p w14:paraId="7CD7DB09" w14:textId="40A8F518" w:rsidR="00C95058" w:rsidRPr="00AE512E" w:rsidRDefault="00C95058" w:rsidP="00C95058">
            <w:pPr>
              <w:rPr>
                <w:sz w:val="20"/>
                <w:szCs w:val="20"/>
              </w:rPr>
            </w:pPr>
            <w:r w:rsidRPr="00AE512E">
              <w:rPr>
                <w:sz w:val="20"/>
                <w:szCs w:val="20"/>
              </w:rPr>
              <w:t>9/6/17</w:t>
            </w:r>
          </w:p>
        </w:tc>
        <w:tc>
          <w:tcPr>
            <w:tcW w:w="3056" w:type="dxa"/>
          </w:tcPr>
          <w:p w14:paraId="7FFAF103" w14:textId="7EE6AE55" w:rsidR="00C95058" w:rsidRPr="00E636EE" w:rsidRDefault="00E636EE" w:rsidP="00C95058">
            <w:pPr>
              <w:rPr>
                <w:sz w:val="20"/>
                <w:szCs w:val="20"/>
              </w:rPr>
            </w:pPr>
            <w:r>
              <w:rPr>
                <w:sz w:val="20"/>
                <w:szCs w:val="20"/>
              </w:rPr>
              <w:t>History vs. legend</w:t>
            </w:r>
          </w:p>
        </w:tc>
        <w:tc>
          <w:tcPr>
            <w:tcW w:w="2959" w:type="dxa"/>
          </w:tcPr>
          <w:p w14:paraId="58FCECF6" w14:textId="5FA0D3B0" w:rsidR="00C95058" w:rsidRPr="006910CB" w:rsidRDefault="00564305" w:rsidP="00C95058">
            <w:pPr>
              <w:rPr>
                <w:i/>
                <w:sz w:val="20"/>
                <w:szCs w:val="20"/>
              </w:rPr>
            </w:pPr>
            <w:r>
              <w:rPr>
                <w:sz w:val="20"/>
                <w:szCs w:val="20"/>
              </w:rPr>
              <w:t>*</w:t>
            </w:r>
            <w:r w:rsidR="006910CB">
              <w:rPr>
                <w:sz w:val="20"/>
                <w:szCs w:val="20"/>
              </w:rPr>
              <w:t xml:space="preserve">Marie de France, </w:t>
            </w:r>
            <w:r w:rsidR="006910CB">
              <w:rPr>
                <w:i/>
                <w:sz w:val="20"/>
                <w:szCs w:val="20"/>
              </w:rPr>
              <w:t>Lanval</w:t>
            </w:r>
          </w:p>
        </w:tc>
      </w:tr>
      <w:tr w:rsidR="006910CB" w:rsidRPr="00AE512E" w14:paraId="01A92D74" w14:textId="77777777" w:rsidTr="00564305">
        <w:trPr>
          <w:trHeight w:val="260"/>
        </w:trPr>
        <w:tc>
          <w:tcPr>
            <w:tcW w:w="1510" w:type="dxa"/>
            <w:vMerge/>
          </w:tcPr>
          <w:p w14:paraId="2F47B11B" w14:textId="77777777" w:rsidR="006910CB" w:rsidRPr="00AE512E" w:rsidRDefault="006910CB" w:rsidP="00C95058">
            <w:pPr>
              <w:rPr>
                <w:b/>
                <w:sz w:val="20"/>
                <w:szCs w:val="20"/>
              </w:rPr>
            </w:pPr>
          </w:p>
        </w:tc>
        <w:tc>
          <w:tcPr>
            <w:tcW w:w="7763" w:type="dxa"/>
            <w:gridSpan w:val="3"/>
          </w:tcPr>
          <w:p w14:paraId="4CC6CCBC" w14:textId="7DDD70D2" w:rsidR="006910CB" w:rsidRPr="006910CB" w:rsidRDefault="006910CB" w:rsidP="006D44BD">
            <w:pPr>
              <w:jc w:val="center"/>
              <w:rPr>
                <w:b/>
                <w:sz w:val="20"/>
                <w:szCs w:val="20"/>
              </w:rPr>
            </w:pPr>
            <w:r w:rsidRPr="006910CB">
              <w:rPr>
                <w:b/>
                <w:sz w:val="20"/>
                <w:szCs w:val="20"/>
              </w:rPr>
              <w:t xml:space="preserve">Unit 2: </w:t>
            </w:r>
            <w:r w:rsidR="006D44BD">
              <w:rPr>
                <w:b/>
                <w:sz w:val="20"/>
                <w:szCs w:val="20"/>
              </w:rPr>
              <w:t>Continental</w:t>
            </w:r>
            <w:r w:rsidRPr="006910CB">
              <w:rPr>
                <w:b/>
                <w:sz w:val="20"/>
                <w:szCs w:val="20"/>
              </w:rPr>
              <w:t xml:space="preserve"> Arthur</w:t>
            </w:r>
          </w:p>
        </w:tc>
      </w:tr>
      <w:tr w:rsidR="00B76FD2" w:rsidRPr="00AE512E" w14:paraId="15389AA1" w14:textId="77777777" w:rsidTr="00B76FD2">
        <w:tc>
          <w:tcPr>
            <w:tcW w:w="1510" w:type="dxa"/>
            <w:vMerge/>
          </w:tcPr>
          <w:p w14:paraId="09B24ED8" w14:textId="77777777" w:rsidR="00C95058" w:rsidRPr="00AE512E" w:rsidRDefault="00C95058" w:rsidP="00C95058">
            <w:pPr>
              <w:rPr>
                <w:b/>
                <w:sz w:val="20"/>
                <w:szCs w:val="20"/>
              </w:rPr>
            </w:pPr>
          </w:p>
        </w:tc>
        <w:tc>
          <w:tcPr>
            <w:tcW w:w="1748" w:type="dxa"/>
          </w:tcPr>
          <w:p w14:paraId="18876AA5" w14:textId="2CCF7608" w:rsidR="00C95058" w:rsidRPr="00AE512E" w:rsidRDefault="00C95058" w:rsidP="00C95058">
            <w:pPr>
              <w:rPr>
                <w:sz w:val="20"/>
                <w:szCs w:val="20"/>
              </w:rPr>
            </w:pPr>
            <w:r w:rsidRPr="00AE512E">
              <w:rPr>
                <w:sz w:val="20"/>
                <w:szCs w:val="20"/>
              </w:rPr>
              <w:t>9/8/17</w:t>
            </w:r>
          </w:p>
        </w:tc>
        <w:tc>
          <w:tcPr>
            <w:tcW w:w="3056" w:type="dxa"/>
          </w:tcPr>
          <w:p w14:paraId="1E12FBEF" w14:textId="1147EDA5" w:rsidR="00C95058" w:rsidRPr="00AE512E" w:rsidRDefault="006910CB" w:rsidP="00C95058">
            <w:pPr>
              <w:rPr>
                <w:i/>
                <w:sz w:val="20"/>
                <w:szCs w:val="20"/>
              </w:rPr>
            </w:pPr>
            <w:r w:rsidRPr="006910CB">
              <w:rPr>
                <w:i/>
                <w:sz w:val="20"/>
                <w:szCs w:val="20"/>
              </w:rPr>
              <w:t>Lanval</w:t>
            </w:r>
          </w:p>
        </w:tc>
        <w:tc>
          <w:tcPr>
            <w:tcW w:w="2959" w:type="dxa"/>
          </w:tcPr>
          <w:p w14:paraId="5957B7F2" w14:textId="65947BE9" w:rsidR="00C95058" w:rsidRPr="00AE512E" w:rsidRDefault="006910CB" w:rsidP="00C95058">
            <w:pPr>
              <w:rPr>
                <w:sz w:val="20"/>
                <w:szCs w:val="20"/>
              </w:rPr>
            </w:pPr>
            <w:r>
              <w:rPr>
                <w:sz w:val="20"/>
                <w:szCs w:val="20"/>
              </w:rPr>
              <w:t xml:space="preserve">Chrétien de Troyes, </w:t>
            </w:r>
            <w:r>
              <w:rPr>
                <w:i/>
                <w:sz w:val="20"/>
                <w:szCs w:val="20"/>
              </w:rPr>
              <w:t>The Knight of the Cart</w:t>
            </w:r>
          </w:p>
        </w:tc>
      </w:tr>
      <w:tr w:rsidR="006910CB" w:rsidRPr="00AE512E" w14:paraId="5161FDB9" w14:textId="77777777" w:rsidTr="00B76FD2">
        <w:tc>
          <w:tcPr>
            <w:tcW w:w="1510" w:type="dxa"/>
            <w:vMerge w:val="restart"/>
          </w:tcPr>
          <w:p w14:paraId="67C28707" w14:textId="5CE1B44C" w:rsidR="006910CB" w:rsidRPr="00AE512E" w:rsidRDefault="006910CB" w:rsidP="006910CB">
            <w:pPr>
              <w:rPr>
                <w:b/>
                <w:sz w:val="20"/>
                <w:szCs w:val="20"/>
              </w:rPr>
            </w:pPr>
            <w:r w:rsidRPr="00AE512E">
              <w:rPr>
                <w:b/>
                <w:sz w:val="20"/>
                <w:szCs w:val="20"/>
              </w:rPr>
              <w:t>Week 3</w:t>
            </w:r>
          </w:p>
        </w:tc>
        <w:tc>
          <w:tcPr>
            <w:tcW w:w="1748" w:type="dxa"/>
          </w:tcPr>
          <w:p w14:paraId="2CC30743" w14:textId="2DEFE25B" w:rsidR="006910CB" w:rsidRPr="00AE512E" w:rsidRDefault="006910CB" w:rsidP="006910CB">
            <w:pPr>
              <w:rPr>
                <w:sz w:val="20"/>
                <w:szCs w:val="20"/>
              </w:rPr>
            </w:pPr>
            <w:r w:rsidRPr="00AE512E">
              <w:rPr>
                <w:sz w:val="20"/>
                <w:szCs w:val="20"/>
              </w:rPr>
              <w:t>9/11/17</w:t>
            </w:r>
          </w:p>
        </w:tc>
        <w:tc>
          <w:tcPr>
            <w:tcW w:w="3056" w:type="dxa"/>
          </w:tcPr>
          <w:p w14:paraId="50FA6882" w14:textId="0F7482C0" w:rsidR="006910CB" w:rsidRPr="00AE512E" w:rsidRDefault="006910CB" w:rsidP="006910CB">
            <w:pPr>
              <w:rPr>
                <w:sz w:val="20"/>
                <w:szCs w:val="20"/>
              </w:rPr>
            </w:pPr>
            <w:r>
              <w:rPr>
                <w:i/>
                <w:sz w:val="20"/>
                <w:szCs w:val="20"/>
              </w:rPr>
              <w:t>The Knight of the Cart</w:t>
            </w:r>
          </w:p>
        </w:tc>
        <w:tc>
          <w:tcPr>
            <w:tcW w:w="2959" w:type="dxa"/>
          </w:tcPr>
          <w:p w14:paraId="318834E5" w14:textId="1AB9F480" w:rsidR="006910CB" w:rsidRPr="00AE512E" w:rsidRDefault="006910CB" w:rsidP="006910CB">
            <w:pPr>
              <w:rPr>
                <w:sz w:val="20"/>
                <w:szCs w:val="20"/>
              </w:rPr>
            </w:pPr>
            <w:r>
              <w:rPr>
                <w:i/>
                <w:sz w:val="20"/>
                <w:szCs w:val="20"/>
              </w:rPr>
              <w:t>The Knight of the Cart</w:t>
            </w:r>
          </w:p>
        </w:tc>
      </w:tr>
      <w:tr w:rsidR="006910CB" w:rsidRPr="00AE512E" w14:paraId="235A3FE5" w14:textId="77777777" w:rsidTr="00B76FD2">
        <w:tc>
          <w:tcPr>
            <w:tcW w:w="1510" w:type="dxa"/>
            <w:vMerge/>
          </w:tcPr>
          <w:p w14:paraId="374F7574" w14:textId="77777777" w:rsidR="006910CB" w:rsidRPr="00AE512E" w:rsidRDefault="006910CB" w:rsidP="006910CB">
            <w:pPr>
              <w:rPr>
                <w:b/>
                <w:sz w:val="20"/>
                <w:szCs w:val="20"/>
              </w:rPr>
            </w:pPr>
          </w:p>
        </w:tc>
        <w:tc>
          <w:tcPr>
            <w:tcW w:w="1748" w:type="dxa"/>
          </w:tcPr>
          <w:p w14:paraId="7E59B569" w14:textId="66CB818A" w:rsidR="006910CB" w:rsidRPr="00AE512E" w:rsidRDefault="006910CB" w:rsidP="006910CB">
            <w:pPr>
              <w:rPr>
                <w:sz w:val="20"/>
                <w:szCs w:val="20"/>
              </w:rPr>
            </w:pPr>
            <w:r w:rsidRPr="00AE512E">
              <w:rPr>
                <w:sz w:val="20"/>
                <w:szCs w:val="20"/>
              </w:rPr>
              <w:t>9/13/17</w:t>
            </w:r>
          </w:p>
        </w:tc>
        <w:tc>
          <w:tcPr>
            <w:tcW w:w="3056" w:type="dxa"/>
          </w:tcPr>
          <w:p w14:paraId="529167EB" w14:textId="5813C96A" w:rsidR="006910CB" w:rsidRPr="00AE512E" w:rsidRDefault="006910CB" w:rsidP="006910CB">
            <w:pPr>
              <w:rPr>
                <w:i/>
                <w:sz w:val="20"/>
                <w:szCs w:val="20"/>
              </w:rPr>
            </w:pPr>
            <w:r>
              <w:rPr>
                <w:i/>
                <w:sz w:val="20"/>
                <w:szCs w:val="20"/>
              </w:rPr>
              <w:t>The Knight of the Cart</w:t>
            </w:r>
          </w:p>
        </w:tc>
        <w:tc>
          <w:tcPr>
            <w:tcW w:w="2959" w:type="dxa"/>
          </w:tcPr>
          <w:p w14:paraId="2F4C7611" w14:textId="3F298DD6" w:rsidR="006910CB" w:rsidRPr="00AE512E" w:rsidRDefault="006910CB" w:rsidP="006910CB">
            <w:pPr>
              <w:rPr>
                <w:i/>
                <w:sz w:val="20"/>
                <w:szCs w:val="20"/>
              </w:rPr>
            </w:pPr>
            <w:r>
              <w:rPr>
                <w:i/>
                <w:sz w:val="20"/>
                <w:szCs w:val="20"/>
              </w:rPr>
              <w:t>The Knight of the Cart</w:t>
            </w:r>
          </w:p>
        </w:tc>
      </w:tr>
      <w:tr w:rsidR="006910CB" w:rsidRPr="00AE512E" w14:paraId="129F7CDB" w14:textId="77777777" w:rsidTr="00B76FD2">
        <w:tc>
          <w:tcPr>
            <w:tcW w:w="1510" w:type="dxa"/>
            <w:vMerge/>
          </w:tcPr>
          <w:p w14:paraId="5852063D" w14:textId="77777777" w:rsidR="006910CB" w:rsidRPr="00AE512E" w:rsidRDefault="006910CB" w:rsidP="006910CB">
            <w:pPr>
              <w:rPr>
                <w:b/>
                <w:sz w:val="20"/>
                <w:szCs w:val="20"/>
              </w:rPr>
            </w:pPr>
          </w:p>
        </w:tc>
        <w:tc>
          <w:tcPr>
            <w:tcW w:w="1748" w:type="dxa"/>
          </w:tcPr>
          <w:p w14:paraId="5DC62807" w14:textId="28358C16" w:rsidR="006910CB" w:rsidRPr="00AE512E" w:rsidRDefault="006910CB" w:rsidP="006910CB">
            <w:pPr>
              <w:rPr>
                <w:sz w:val="20"/>
                <w:szCs w:val="20"/>
              </w:rPr>
            </w:pPr>
            <w:r w:rsidRPr="00AE512E">
              <w:rPr>
                <w:sz w:val="20"/>
                <w:szCs w:val="20"/>
              </w:rPr>
              <w:t>9/15/17</w:t>
            </w:r>
          </w:p>
        </w:tc>
        <w:tc>
          <w:tcPr>
            <w:tcW w:w="3056" w:type="dxa"/>
          </w:tcPr>
          <w:p w14:paraId="15FA7487" w14:textId="791AF96C" w:rsidR="006910CB" w:rsidRPr="006910CB" w:rsidRDefault="006910CB" w:rsidP="006910CB">
            <w:pPr>
              <w:rPr>
                <w:b/>
                <w:sz w:val="20"/>
                <w:szCs w:val="20"/>
              </w:rPr>
            </w:pPr>
            <w:r>
              <w:rPr>
                <w:i/>
                <w:sz w:val="20"/>
                <w:szCs w:val="20"/>
              </w:rPr>
              <w:t>The Knight of the Cart</w:t>
            </w:r>
          </w:p>
        </w:tc>
        <w:tc>
          <w:tcPr>
            <w:tcW w:w="2959" w:type="dxa"/>
          </w:tcPr>
          <w:p w14:paraId="44552CAB" w14:textId="2480AF1C" w:rsidR="006910CB" w:rsidRPr="00AE512E" w:rsidRDefault="005740DA" w:rsidP="006910CB">
            <w:pPr>
              <w:rPr>
                <w:i/>
                <w:sz w:val="20"/>
                <w:szCs w:val="20"/>
              </w:rPr>
            </w:pPr>
            <w:r>
              <w:rPr>
                <w:i/>
                <w:sz w:val="20"/>
                <w:szCs w:val="20"/>
              </w:rPr>
              <w:t>The Knight with the Lion</w:t>
            </w:r>
          </w:p>
        </w:tc>
      </w:tr>
      <w:tr w:rsidR="005740DA" w:rsidRPr="00AE512E" w14:paraId="5D90DD23" w14:textId="77777777" w:rsidTr="00B76FD2">
        <w:tc>
          <w:tcPr>
            <w:tcW w:w="1510" w:type="dxa"/>
            <w:vMerge w:val="restart"/>
          </w:tcPr>
          <w:p w14:paraId="0B85A425" w14:textId="59CEB767" w:rsidR="005740DA" w:rsidRPr="00AE512E" w:rsidRDefault="005740DA" w:rsidP="005740DA">
            <w:pPr>
              <w:rPr>
                <w:b/>
                <w:sz w:val="20"/>
                <w:szCs w:val="20"/>
              </w:rPr>
            </w:pPr>
            <w:r w:rsidRPr="00AE512E">
              <w:rPr>
                <w:b/>
                <w:sz w:val="20"/>
                <w:szCs w:val="20"/>
              </w:rPr>
              <w:t>Week 4</w:t>
            </w:r>
          </w:p>
        </w:tc>
        <w:tc>
          <w:tcPr>
            <w:tcW w:w="1748" w:type="dxa"/>
          </w:tcPr>
          <w:p w14:paraId="20F6D6F7" w14:textId="294BF29F" w:rsidR="005740DA" w:rsidRPr="00AE512E" w:rsidRDefault="005740DA" w:rsidP="005740DA">
            <w:pPr>
              <w:rPr>
                <w:sz w:val="20"/>
                <w:szCs w:val="20"/>
              </w:rPr>
            </w:pPr>
            <w:r w:rsidRPr="00AE512E">
              <w:rPr>
                <w:sz w:val="20"/>
                <w:szCs w:val="20"/>
              </w:rPr>
              <w:t>9/18/18</w:t>
            </w:r>
          </w:p>
        </w:tc>
        <w:tc>
          <w:tcPr>
            <w:tcW w:w="3056" w:type="dxa"/>
          </w:tcPr>
          <w:p w14:paraId="38A18C0F" w14:textId="244161EA" w:rsidR="005740DA" w:rsidRPr="00AE512E" w:rsidRDefault="005740DA" w:rsidP="005740DA">
            <w:pPr>
              <w:rPr>
                <w:i/>
                <w:sz w:val="20"/>
                <w:szCs w:val="20"/>
              </w:rPr>
            </w:pPr>
            <w:r>
              <w:rPr>
                <w:i/>
                <w:sz w:val="20"/>
                <w:szCs w:val="20"/>
              </w:rPr>
              <w:t>The Knight with the Lion</w:t>
            </w:r>
          </w:p>
        </w:tc>
        <w:tc>
          <w:tcPr>
            <w:tcW w:w="2959" w:type="dxa"/>
          </w:tcPr>
          <w:p w14:paraId="2886FC7C" w14:textId="0302F0BA" w:rsidR="005740DA" w:rsidRPr="00AE512E" w:rsidRDefault="005740DA" w:rsidP="005740DA">
            <w:pPr>
              <w:rPr>
                <w:i/>
                <w:sz w:val="20"/>
                <w:szCs w:val="20"/>
              </w:rPr>
            </w:pPr>
            <w:r>
              <w:rPr>
                <w:i/>
                <w:sz w:val="20"/>
                <w:szCs w:val="20"/>
              </w:rPr>
              <w:t>The Knight with the Lion</w:t>
            </w:r>
          </w:p>
        </w:tc>
      </w:tr>
      <w:tr w:rsidR="003A6EAF" w:rsidRPr="00AE512E" w14:paraId="578A0B2B" w14:textId="77777777" w:rsidTr="00B76FD2">
        <w:tc>
          <w:tcPr>
            <w:tcW w:w="1510" w:type="dxa"/>
            <w:vMerge/>
          </w:tcPr>
          <w:p w14:paraId="19807B7B" w14:textId="77777777" w:rsidR="003A6EAF" w:rsidRPr="00AE512E" w:rsidRDefault="003A6EAF" w:rsidP="003A6EAF">
            <w:pPr>
              <w:rPr>
                <w:b/>
                <w:sz w:val="20"/>
                <w:szCs w:val="20"/>
              </w:rPr>
            </w:pPr>
          </w:p>
        </w:tc>
        <w:tc>
          <w:tcPr>
            <w:tcW w:w="1748" w:type="dxa"/>
          </w:tcPr>
          <w:p w14:paraId="710DE982" w14:textId="61A7944D" w:rsidR="003A6EAF" w:rsidRPr="00AE512E" w:rsidRDefault="003A6EAF" w:rsidP="003A6EAF">
            <w:pPr>
              <w:rPr>
                <w:sz w:val="20"/>
                <w:szCs w:val="20"/>
              </w:rPr>
            </w:pPr>
            <w:r w:rsidRPr="00AE512E">
              <w:rPr>
                <w:sz w:val="20"/>
                <w:szCs w:val="20"/>
              </w:rPr>
              <w:t>9/20/17</w:t>
            </w:r>
          </w:p>
        </w:tc>
        <w:tc>
          <w:tcPr>
            <w:tcW w:w="3056" w:type="dxa"/>
          </w:tcPr>
          <w:p w14:paraId="3DC41989" w14:textId="353EF250" w:rsidR="003A6EAF" w:rsidRPr="00AE512E" w:rsidRDefault="003A6EAF" w:rsidP="003A6EAF">
            <w:pPr>
              <w:rPr>
                <w:i/>
                <w:sz w:val="20"/>
                <w:szCs w:val="20"/>
              </w:rPr>
            </w:pPr>
            <w:r>
              <w:rPr>
                <w:i/>
                <w:sz w:val="20"/>
                <w:szCs w:val="20"/>
              </w:rPr>
              <w:t>The Knight with the Lion</w:t>
            </w:r>
          </w:p>
        </w:tc>
        <w:tc>
          <w:tcPr>
            <w:tcW w:w="2959" w:type="dxa"/>
          </w:tcPr>
          <w:p w14:paraId="2714799C" w14:textId="7287120F" w:rsidR="003A6EAF" w:rsidRPr="00AE512E" w:rsidRDefault="003A6EAF" w:rsidP="003A6EAF">
            <w:pPr>
              <w:rPr>
                <w:i/>
                <w:sz w:val="20"/>
                <w:szCs w:val="20"/>
              </w:rPr>
            </w:pPr>
            <w:r>
              <w:rPr>
                <w:i/>
                <w:sz w:val="20"/>
                <w:szCs w:val="20"/>
              </w:rPr>
              <w:t>The Story of the Grail</w:t>
            </w:r>
          </w:p>
        </w:tc>
      </w:tr>
      <w:tr w:rsidR="003A6EAF" w:rsidRPr="00AE512E" w14:paraId="477B63A8" w14:textId="77777777" w:rsidTr="00B76FD2">
        <w:tc>
          <w:tcPr>
            <w:tcW w:w="1510" w:type="dxa"/>
            <w:vMerge/>
          </w:tcPr>
          <w:p w14:paraId="65DB64FC" w14:textId="77777777" w:rsidR="003A6EAF" w:rsidRPr="00AE512E" w:rsidRDefault="003A6EAF" w:rsidP="003A6EAF">
            <w:pPr>
              <w:rPr>
                <w:b/>
                <w:sz w:val="20"/>
                <w:szCs w:val="20"/>
              </w:rPr>
            </w:pPr>
          </w:p>
        </w:tc>
        <w:tc>
          <w:tcPr>
            <w:tcW w:w="1748" w:type="dxa"/>
          </w:tcPr>
          <w:p w14:paraId="2CBDF4C2" w14:textId="74F1464E" w:rsidR="003A6EAF" w:rsidRPr="00AE512E" w:rsidRDefault="003A6EAF" w:rsidP="003A6EAF">
            <w:pPr>
              <w:rPr>
                <w:sz w:val="20"/>
                <w:szCs w:val="20"/>
              </w:rPr>
            </w:pPr>
            <w:r w:rsidRPr="00AE512E">
              <w:rPr>
                <w:sz w:val="20"/>
                <w:szCs w:val="20"/>
              </w:rPr>
              <w:t>9/22/17</w:t>
            </w:r>
          </w:p>
        </w:tc>
        <w:tc>
          <w:tcPr>
            <w:tcW w:w="3056" w:type="dxa"/>
          </w:tcPr>
          <w:p w14:paraId="0E638ED2" w14:textId="0AFCCCA1" w:rsidR="003A6EAF" w:rsidRPr="00AE512E" w:rsidRDefault="003A6EAF" w:rsidP="003A6EAF">
            <w:pPr>
              <w:rPr>
                <w:i/>
                <w:sz w:val="20"/>
                <w:szCs w:val="20"/>
              </w:rPr>
            </w:pPr>
            <w:r>
              <w:rPr>
                <w:i/>
                <w:sz w:val="20"/>
                <w:szCs w:val="20"/>
              </w:rPr>
              <w:t>The Story of the Grail</w:t>
            </w:r>
          </w:p>
        </w:tc>
        <w:tc>
          <w:tcPr>
            <w:tcW w:w="2959" w:type="dxa"/>
          </w:tcPr>
          <w:p w14:paraId="1C6AC7B0" w14:textId="4BE5B2F2" w:rsidR="003A6EAF" w:rsidRPr="00A22D44" w:rsidRDefault="003A6EAF" w:rsidP="003A6EAF">
            <w:pPr>
              <w:rPr>
                <w:i/>
                <w:sz w:val="20"/>
                <w:szCs w:val="20"/>
              </w:rPr>
            </w:pPr>
            <w:r>
              <w:rPr>
                <w:i/>
                <w:sz w:val="20"/>
                <w:szCs w:val="20"/>
              </w:rPr>
              <w:t>The Story of the Grail</w:t>
            </w:r>
          </w:p>
        </w:tc>
      </w:tr>
      <w:tr w:rsidR="00A22D44" w:rsidRPr="00AE512E" w14:paraId="05EA8098" w14:textId="77777777" w:rsidTr="00B76FD2">
        <w:tc>
          <w:tcPr>
            <w:tcW w:w="1510" w:type="dxa"/>
            <w:vMerge w:val="restart"/>
          </w:tcPr>
          <w:p w14:paraId="63AB1120" w14:textId="6A5EC48E" w:rsidR="00A22D44" w:rsidRPr="00AE512E" w:rsidRDefault="00A22D44" w:rsidP="00A22D44">
            <w:pPr>
              <w:rPr>
                <w:b/>
                <w:sz w:val="20"/>
                <w:szCs w:val="20"/>
              </w:rPr>
            </w:pPr>
            <w:r w:rsidRPr="00AE512E">
              <w:rPr>
                <w:b/>
                <w:sz w:val="20"/>
                <w:szCs w:val="20"/>
              </w:rPr>
              <w:t>Week 5</w:t>
            </w:r>
          </w:p>
        </w:tc>
        <w:tc>
          <w:tcPr>
            <w:tcW w:w="1748" w:type="dxa"/>
          </w:tcPr>
          <w:p w14:paraId="34BCE473" w14:textId="67231399" w:rsidR="00A22D44" w:rsidRPr="00AE512E" w:rsidRDefault="00A22D44" w:rsidP="00A22D44">
            <w:pPr>
              <w:rPr>
                <w:sz w:val="20"/>
                <w:szCs w:val="20"/>
              </w:rPr>
            </w:pPr>
            <w:r w:rsidRPr="00AE512E">
              <w:rPr>
                <w:sz w:val="20"/>
                <w:szCs w:val="20"/>
              </w:rPr>
              <w:t>9/25/17</w:t>
            </w:r>
          </w:p>
        </w:tc>
        <w:tc>
          <w:tcPr>
            <w:tcW w:w="3056" w:type="dxa"/>
          </w:tcPr>
          <w:p w14:paraId="68B5D2F5" w14:textId="77777777" w:rsidR="00A22D44" w:rsidRDefault="00A22D44" w:rsidP="00A22D44">
            <w:pPr>
              <w:rPr>
                <w:i/>
                <w:sz w:val="20"/>
                <w:szCs w:val="20"/>
              </w:rPr>
            </w:pPr>
            <w:r>
              <w:rPr>
                <w:i/>
                <w:sz w:val="20"/>
                <w:szCs w:val="20"/>
              </w:rPr>
              <w:t>The Story of the Grail</w:t>
            </w:r>
          </w:p>
          <w:p w14:paraId="4D94D1DD" w14:textId="226AE376" w:rsidR="00DE46F1" w:rsidRPr="00DE46F1" w:rsidRDefault="00DE46F1" w:rsidP="00A22D44">
            <w:pPr>
              <w:rPr>
                <w:b/>
                <w:sz w:val="20"/>
                <w:szCs w:val="20"/>
              </w:rPr>
            </w:pPr>
            <w:r>
              <w:rPr>
                <w:b/>
                <w:sz w:val="20"/>
                <w:szCs w:val="20"/>
              </w:rPr>
              <w:t>Paper #1 due</w:t>
            </w:r>
          </w:p>
        </w:tc>
        <w:tc>
          <w:tcPr>
            <w:tcW w:w="2959" w:type="dxa"/>
          </w:tcPr>
          <w:p w14:paraId="6143ED11" w14:textId="61CA42CA" w:rsidR="00A22D44" w:rsidRPr="003356C3" w:rsidRDefault="003A6EAF" w:rsidP="00A22D44">
            <w:pPr>
              <w:rPr>
                <w:i/>
                <w:sz w:val="20"/>
                <w:szCs w:val="20"/>
              </w:rPr>
            </w:pPr>
            <w:r>
              <w:rPr>
                <w:sz w:val="20"/>
                <w:szCs w:val="20"/>
              </w:rPr>
              <w:t xml:space="preserve">Wolfram </w:t>
            </w:r>
            <w:r w:rsidR="003356C3">
              <w:rPr>
                <w:sz w:val="20"/>
                <w:szCs w:val="20"/>
              </w:rPr>
              <w:t xml:space="preserve">von Eschenbach, </w:t>
            </w:r>
            <w:r w:rsidR="003356C3">
              <w:rPr>
                <w:i/>
                <w:sz w:val="20"/>
                <w:szCs w:val="20"/>
              </w:rPr>
              <w:t>Parzival</w:t>
            </w:r>
          </w:p>
        </w:tc>
      </w:tr>
      <w:tr w:rsidR="00A22D44" w:rsidRPr="00AE512E" w14:paraId="55D8D89D" w14:textId="77777777" w:rsidTr="00B76FD2">
        <w:tc>
          <w:tcPr>
            <w:tcW w:w="1510" w:type="dxa"/>
            <w:vMerge/>
          </w:tcPr>
          <w:p w14:paraId="1053EB6A" w14:textId="77777777" w:rsidR="00A22D44" w:rsidRPr="00AE512E" w:rsidRDefault="00A22D44" w:rsidP="00A22D44">
            <w:pPr>
              <w:rPr>
                <w:b/>
                <w:sz w:val="20"/>
                <w:szCs w:val="20"/>
              </w:rPr>
            </w:pPr>
          </w:p>
        </w:tc>
        <w:tc>
          <w:tcPr>
            <w:tcW w:w="1748" w:type="dxa"/>
          </w:tcPr>
          <w:p w14:paraId="7E7AEAB7" w14:textId="47B3B8C3" w:rsidR="00A22D44" w:rsidRPr="00AE512E" w:rsidRDefault="00A22D44" w:rsidP="00A22D44">
            <w:pPr>
              <w:rPr>
                <w:sz w:val="20"/>
                <w:szCs w:val="20"/>
              </w:rPr>
            </w:pPr>
            <w:r w:rsidRPr="00AE512E">
              <w:rPr>
                <w:sz w:val="20"/>
                <w:szCs w:val="20"/>
              </w:rPr>
              <w:t>9/27/17</w:t>
            </w:r>
          </w:p>
        </w:tc>
        <w:tc>
          <w:tcPr>
            <w:tcW w:w="3056" w:type="dxa"/>
          </w:tcPr>
          <w:p w14:paraId="4C8B6AF0" w14:textId="2FD2D394" w:rsidR="00A22D44" w:rsidRPr="00AE512E" w:rsidRDefault="003356C3" w:rsidP="00A22D44">
            <w:pPr>
              <w:rPr>
                <w:sz w:val="20"/>
                <w:szCs w:val="20"/>
              </w:rPr>
            </w:pPr>
            <w:r>
              <w:rPr>
                <w:i/>
                <w:sz w:val="20"/>
                <w:szCs w:val="20"/>
              </w:rPr>
              <w:t>Parzival</w:t>
            </w:r>
          </w:p>
        </w:tc>
        <w:tc>
          <w:tcPr>
            <w:tcW w:w="2959" w:type="dxa"/>
          </w:tcPr>
          <w:p w14:paraId="1B9247CA" w14:textId="36E1C0A1" w:rsidR="00A22D44" w:rsidRPr="00AE512E" w:rsidRDefault="003356C3" w:rsidP="00A22D44">
            <w:pPr>
              <w:rPr>
                <w:b/>
                <w:sz w:val="20"/>
                <w:szCs w:val="20"/>
              </w:rPr>
            </w:pPr>
            <w:r>
              <w:rPr>
                <w:i/>
                <w:sz w:val="20"/>
                <w:szCs w:val="20"/>
              </w:rPr>
              <w:t>Parzival</w:t>
            </w:r>
          </w:p>
        </w:tc>
      </w:tr>
      <w:tr w:rsidR="00A22D44" w:rsidRPr="00AE512E" w14:paraId="359A108B" w14:textId="77777777" w:rsidTr="00B76FD2">
        <w:tc>
          <w:tcPr>
            <w:tcW w:w="1510" w:type="dxa"/>
            <w:vMerge/>
          </w:tcPr>
          <w:p w14:paraId="7AFADCC4" w14:textId="77777777" w:rsidR="00A22D44" w:rsidRPr="00AE512E" w:rsidRDefault="00A22D44" w:rsidP="00A22D44">
            <w:pPr>
              <w:rPr>
                <w:b/>
                <w:sz w:val="20"/>
                <w:szCs w:val="20"/>
              </w:rPr>
            </w:pPr>
          </w:p>
        </w:tc>
        <w:tc>
          <w:tcPr>
            <w:tcW w:w="1748" w:type="dxa"/>
          </w:tcPr>
          <w:p w14:paraId="04F45453" w14:textId="54C3E50F" w:rsidR="00A22D44" w:rsidRPr="00AE512E" w:rsidRDefault="00A22D44" w:rsidP="00A22D44">
            <w:pPr>
              <w:rPr>
                <w:sz w:val="20"/>
                <w:szCs w:val="20"/>
              </w:rPr>
            </w:pPr>
            <w:r w:rsidRPr="00AE512E">
              <w:rPr>
                <w:sz w:val="20"/>
                <w:szCs w:val="20"/>
              </w:rPr>
              <w:t>9/29/17</w:t>
            </w:r>
          </w:p>
        </w:tc>
        <w:tc>
          <w:tcPr>
            <w:tcW w:w="3056" w:type="dxa"/>
          </w:tcPr>
          <w:p w14:paraId="2C53B737" w14:textId="7411B7CD" w:rsidR="00A22D44" w:rsidRPr="00B672C2" w:rsidRDefault="003356C3" w:rsidP="00A22D44">
            <w:pPr>
              <w:rPr>
                <w:sz w:val="20"/>
                <w:szCs w:val="20"/>
              </w:rPr>
            </w:pPr>
            <w:r>
              <w:rPr>
                <w:i/>
                <w:sz w:val="20"/>
                <w:szCs w:val="20"/>
              </w:rPr>
              <w:t>Parzival</w:t>
            </w:r>
          </w:p>
        </w:tc>
        <w:tc>
          <w:tcPr>
            <w:tcW w:w="2959" w:type="dxa"/>
          </w:tcPr>
          <w:p w14:paraId="22A88243" w14:textId="66C523DD" w:rsidR="00A22D44" w:rsidRPr="00AE512E" w:rsidRDefault="003356C3" w:rsidP="00A22D44">
            <w:pPr>
              <w:rPr>
                <w:i/>
                <w:sz w:val="20"/>
                <w:szCs w:val="20"/>
              </w:rPr>
            </w:pPr>
            <w:r>
              <w:rPr>
                <w:i/>
                <w:sz w:val="20"/>
                <w:szCs w:val="20"/>
              </w:rPr>
              <w:t>Parzival</w:t>
            </w:r>
          </w:p>
        </w:tc>
      </w:tr>
      <w:tr w:rsidR="00A22D44" w:rsidRPr="00AE512E" w14:paraId="49ED9453" w14:textId="77777777" w:rsidTr="00B76FD2">
        <w:tc>
          <w:tcPr>
            <w:tcW w:w="1510" w:type="dxa"/>
            <w:vMerge w:val="restart"/>
          </w:tcPr>
          <w:p w14:paraId="796CBDAB" w14:textId="50A76921" w:rsidR="00A22D44" w:rsidRPr="00AE512E" w:rsidRDefault="00A22D44" w:rsidP="00A22D44">
            <w:pPr>
              <w:rPr>
                <w:b/>
                <w:sz w:val="20"/>
                <w:szCs w:val="20"/>
              </w:rPr>
            </w:pPr>
            <w:r w:rsidRPr="00AE512E">
              <w:rPr>
                <w:b/>
                <w:sz w:val="20"/>
                <w:szCs w:val="20"/>
              </w:rPr>
              <w:t>Week 6</w:t>
            </w:r>
          </w:p>
        </w:tc>
        <w:tc>
          <w:tcPr>
            <w:tcW w:w="1748" w:type="dxa"/>
          </w:tcPr>
          <w:p w14:paraId="5BB536F7" w14:textId="249EE5E7" w:rsidR="00A22D44" w:rsidRPr="00AE512E" w:rsidRDefault="00A22D44" w:rsidP="00A22D44">
            <w:pPr>
              <w:rPr>
                <w:sz w:val="20"/>
                <w:szCs w:val="20"/>
              </w:rPr>
            </w:pPr>
            <w:r w:rsidRPr="00AE512E">
              <w:rPr>
                <w:sz w:val="20"/>
                <w:szCs w:val="20"/>
              </w:rPr>
              <w:t>10/2/17</w:t>
            </w:r>
          </w:p>
        </w:tc>
        <w:tc>
          <w:tcPr>
            <w:tcW w:w="3056" w:type="dxa"/>
          </w:tcPr>
          <w:p w14:paraId="520A86A8" w14:textId="5F5405B7" w:rsidR="00A22D44" w:rsidRPr="00AE512E" w:rsidRDefault="00EA1F9C" w:rsidP="00A22D44">
            <w:pPr>
              <w:rPr>
                <w:i/>
                <w:sz w:val="20"/>
                <w:szCs w:val="20"/>
              </w:rPr>
            </w:pPr>
            <w:r>
              <w:rPr>
                <w:i/>
                <w:sz w:val="20"/>
                <w:szCs w:val="20"/>
              </w:rPr>
              <w:t>Parzival</w:t>
            </w:r>
          </w:p>
        </w:tc>
        <w:tc>
          <w:tcPr>
            <w:tcW w:w="2959" w:type="dxa"/>
          </w:tcPr>
          <w:p w14:paraId="78DCCE91" w14:textId="356C2CFA" w:rsidR="00A22D44" w:rsidRPr="00AE512E" w:rsidRDefault="00EA1F9C" w:rsidP="00A22D44">
            <w:pPr>
              <w:rPr>
                <w:i/>
                <w:sz w:val="20"/>
                <w:szCs w:val="20"/>
              </w:rPr>
            </w:pPr>
            <w:r>
              <w:rPr>
                <w:i/>
                <w:sz w:val="20"/>
                <w:szCs w:val="20"/>
              </w:rPr>
              <w:t>Parzival</w:t>
            </w:r>
          </w:p>
        </w:tc>
      </w:tr>
      <w:tr w:rsidR="00A22D44" w:rsidRPr="00AE512E" w14:paraId="679F2E5E" w14:textId="77777777" w:rsidTr="00B76FD2">
        <w:tc>
          <w:tcPr>
            <w:tcW w:w="1510" w:type="dxa"/>
            <w:vMerge/>
          </w:tcPr>
          <w:p w14:paraId="3A601389" w14:textId="77777777" w:rsidR="00A22D44" w:rsidRPr="00AE512E" w:rsidRDefault="00A22D44" w:rsidP="00A22D44">
            <w:pPr>
              <w:rPr>
                <w:b/>
                <w:sz w:val="20"/>
                <w:szCs w:val="20"/>
              </w:rPr>
            </w:pPr>
          </w:p>
        </w:tc>
        <w:tc>
          <w:tcPr>
            <w:tcW w:w="1748" w:type="dxa"/>
          </w:tcPr>
          <w:p w14:paraId="12DA5161" w14:textId="7EE68769" w:rsidR="00A22D44" w:rsidRPr="00AE512E" w:rsidRDefault="00A22D44" w:rsidP="00A22D44">
            <w:pPr>
              <w:rPr>
                <w:sz w:val="20"/>
                <w:szCs w:val="20"/>
              </w:rPr>
            </w:pPr>
            <w:r w:rsidRPr="00AE512E">
              <w:rPr>
                <w:sz w:val="20"/>
                <w:szCs w:val="20"/>
              </w:rPr>
              <w:t>10/4/17</w:t>
            </w:r>
          </w:p>
        </w:tc>
        <w:tc>
          <w:tcPr>
            <w:tcW w:w="3056" w:type="dxa"/>
          </w:tcPr>
          <w:p w14:paraId="5C70AB36" w14:textId="12063117" w:rsidR="00A22D44" w:rsidRPr="00AE512E" w:rsidRDefault="00EA1F9C" w:rsidP="00A22D44">
            <w:pPr>
              <w:rPr>
                <w:i/>
                <w:sz w:val="20"/>
                <w:szCs w:val="20"/>
              </w:rPr>
            </w:pPr>
            <w:r>
              <w:rPr>
                <w:i/>
                <w:sz w:val="20"/>
                <w:szCs w:val="20"/>
              </w:rPr>
              <w:t>Parzival</w:t>
            </w:r>
          </w:p>
        </w:tc>
        <w:tc>
          <w:tcPr>
            <w:tcW w:w="2959" w:type="dxa"/>
          </w:tcPr>
          <w:p w14:paraId="69652090" w14:textId="2FAC8566" w:rsidR="00A22D44" w:rsidRPr="006D03F7" w:rsidRDefault="006D03F7" w:rsidP="00A22D44">
            <w:pPr>
              <w:rPr>
                <w:i/>
                <w:sz w:val="20"/>
                <w:szCs w:val="20"/>
              </w:rPr>
            </w:pPr>
            <w:r>
              <w:rPr>
                <w:sz w:val="20"/>
                <w:szCs w:val="20"/>
              </w:rPr>
              <w:t xml:space="preserve">Gottfried von Strassburg, </w:t>
            </w:r>
            <w:r>
              <w:rPr>
                <w:i/>
                <w:sz w:val="20"/>
                <w:szCs w:val="20"/>
              </w:rPr>
              <w:t>Tristan</w:t>
            </w:r>
          </w:p>
        </w:tc>
      </w:tr>
      <w:tr w:rsidR="00A22D44" w:rsidRPr="00AE512E" w14:paraId="3B4714E1" w14:textId="77777777" w:rsidTr="00B76FD2">
        <w:tc>
          <w:tcPr>
            <w:tcW w:w="1510" w:type="dxa"/>
            <w:vMerge/>
          </w:tcPr>
          <w:p w14:paraId="60C2C83A" w14:textId="77777777" w:rsidR="00A22D44" w:rsidRPr="00AE512E" w:rsidRDefault="00A22D44" w:rsidP="00A22D44">
            <w:pPr>
              <w:rPr>
                <w:b/>
                <w:sz w:val="20"/>
                <w:szCs w:val="20"/>
              </w:rPr>
            </w:pPr>
          </w:p>
        </w:tc>
        <w:tc>
          <w:tcPr>
            <w:tcW w:w="1748" w:type="dxa"/>
          </w:tcPr>
          <w:p w14:paraId="2B88517B" w14:textId="6CE5C5B2" w:rsidR="00A22D44" w:rsidRPr="00AE512E" w:rsidRDefault="00A22D44" w:rsidP="00A22D44">
            <w:pPr>
              <w:rPr>
                <w:sz w:val="20"/>
                <w:szCs w:val="20"/>
              </w:rPr>
            </w:pPr>
            <w:r w:rsidRPr="00AE512E">
              <w:rPr>
                <w:sz w:val="20"/>
                <w:szCs w:val="20"/>
              </w:rPr>
              <w:t>10/6/17</w:t>
            </w:r>
          </w:p>
        </w:tc>
        <w:tc>
          <w:tcPr>
            <w:tcW w:w="3056" w:type="dxa"/>
          </w:tcPr>
          <w:p w14:paraId="27AAB18E" w14:textId="6C5EBF00" w:rsidR="00A22D44" w:rsidRPr="00AE512E" w:rsidRDefault="00E52D23" w:rsidP="00A22D44">
            <w:pPr>
              <w:rPr>
                <w:i/>
                <w:sz w:val="20"/>
                <w:szCs w:val="20"/>
              </w:rPr>
            </w:pPr>
            <w:r>
              <w:rPr>
                <w:i/>
                <w:sz w:val="20"/>
                <w:szCs w:val="20"/>
              </w:rPr>
              <w:t>Tristan</w:t>
            </w:r>
          </w:p>
        </w:tc>
        <w:tc>
          <w:tcPr>
            <w:tcW w:w="2959" w:type="dxa"/>
          </w:tcPr>
          <w:p w14:paraId="5A6A4E34" w14:textId="09D26694" w:rsidR="00A22D44" w:rsidRPr="00AE512E" w:rsidRDefault="00E52D23" w:rsidP="00A22D44">
            <w:pPr>
              <w:rPr>
                <w:i/>
                <w:sz w:val="20"/>
                <w:szCs w:val="20"/>
              </w:rPr>
            </w:pPr>
            <w:r>
              <w:rPr>
                <w:i/>
                <w:sz w:val="20"/>
                <w:szCs w:val="20"/>
              </w:rPr>
              <w:t>Tristan</w:t>
            </w:r>
          </w:p>
        </w:tc>
      </w:tr>
      <w:tr w:rsidR="00A22D44" w:rsidRPr="00AE512E" w14:paraId="77B69E78" w14:textId="77777777" w:rsidTr="00B76FD2">
        <w:tc>
          <w:tcPr>
            <w:tcW w:w="1510" w:type="dxa"/>
            <w:vMerge w:val="restart"/>
          </w:tcPr>
          <w:p w14:paraId="30F8DC79" w14:textId="41790642" w:rsidR="00A22D44" w:rsidRPr="00AE512E" w:rsidRDefault="00A22D44" w:rsidP="00A22D44">
            <w:pPr>
              <w:rPr>
                <w:b/>
                <w:sz w:val="20"/>
                <w:szCs w:val="20"/>
              </w:rPr>
            </w:pPr>
            <w:r w:rsidRPr="00AE512E">
              <w:rPr>
                <w:b/>
                <w:sz w:val="20"/>
                <w:szCs w:val="20"/>
              </w:rPr>
              <w:t>Week 7</w:t>
            </w:r>
          </w:p>
        </w:tc>
        <w:tc>
          <w:tcPr>
            <w:tcW w:w="1748" w:type="dxa"/>
          </w:tcPr>
          <w:p w14:paraId="562ED48A" w14:textId="45DE35ED" w:rsidR="00A22D44" w:rsidRPr="00AE512E" w:rsidRDefault="00A22D44" w:rsidP="00A22D44">
            <w:pPr>
              <w:rPr>
                <w:sz w:val="20"/>
                <w:szCs w:val="20"/>
              </w:rPr>
            </w:pPr>
            <w:r w:rsidRPr="00AE512E">
              <w:rPr>
                <w:sz w:val="20"/>
                <w:szCs w:val="20"/>
              </w:rPr>
              <w:t>10/9/17</w:t>
            </w:r>
          </w:p>
        </w:tc>
        <w:tc>
          <w:tcPr>
            <w:tcW w:w="3056" w:type="dxa"/>
          </w:tcPr>
          <w:p w14:paraId="5D9C9004" w14:textId="67B5EDBE" w:rsidR="00A22D44" w:rsidRPr="00AE512E" w:rsidRDefault="00E52D23" w:rsidP="00A22D44">
            <w:pPr>
              <w:rPr>
                <w:sz w:val="20"/>
                <w:szCs w:val="20"/>
              </w:rPr>
            </w:pPr>
            <w:r>
              <w:rPr>
                <w:i/>
                <w:sz w:val="20"/>
                <w:szCs w:val="20"/>
              </w:rPr>
              <w:t>Tristan</w:t>
            </w:r>
          </w:p>
        </w:tc>
        <w:tc>
          <w:tcPr>
            <w:tcW w:w="2959" w:type="dxa"/>
          </w:tcPr>
          <w:p w14:paraId="5A4DDA25" w14:textId="496E71C8" w:rsidR="00A22D44" w:rsidRPr="00AE512E" w:rsidRDefault="00E52D23" w:rsidP="00A22D44">
            <w:pPr>
              <w:rPr>
                <w:i/>
                <w:sz w:val="20"/>
                <w:szCs w:val="20"/>
              </w:rPr>
            </w:pPr>
            <w:r>
              <w:rPr>
                <w:i/>
                <w:sz w:val="20"/>
                <w:szCs w:val="20"/>
              </w:rPr>
              <w:t>Tristan</w:t>
            </w:r>
          </w:p>
        </w:tc>
      </w:tr>
      <w:tr w:rsidR="00A22D44" w:rsidRPr="00AE512E" w14:paraId="10609A17" w14:textId="77777777" w:rsidTr="00B76FD2">
        <w:tc>
          <w:tcPr>
            <w:tcW w:w="1510" w:type="dxa"/>
            <w:vMerge/>
          </w:tcPr>
          <w:p w14:paraId="33EA6A6A" w14:textId="77777777" w:rsidR="00A22D44" w:rsidRPr="00AE512E" w:rsidRDefault="00A22D44" w:rsidP="00A22D44">
            <w:pPr>
              <w:rPr>
                <w:b/>
                <w:sz w:val="20"/>
                <w:szCs w:val="20"/>
              </w:rPr>
            </w:pPr>
          </w:p>
        </w:tc>
        <w:tc>
          <w:tcPr>
            <w:tcW w:w="1748" w:type="dxa"/>
          </w:tcPr>
          <w:p w14:paraId="4301320F" w14:textId="78C78D1A" w:rsidR="00A22D44" w:rsidRPr="00AE512E" w:rsidRDefault="00A22D44" w:rsidP="00A22D44">
            <w:pPr>
              <w:rPr>
                <w:sz w:val="20"/>
                <w:szCs w:val="20"/>
              </w:rPr>
            </w:pPr>
            <w:r w:rsidRPr="00AE512E">
              <w:rPr>
                <w:sz w:val="20"/>
                <w:szCs w:val="20"/>
              </w:rPr>
              <w:t>10/11/17</w:t>
            </w:r>
          </w:p>
        </w:tc>
        <w:tc>
          <w:tcPr>
            <w:tcW w:w="3056" w:type="dxa"/>
          </w:tcPr>
          <w:p w14:paraId="1FEA4337" w14:textId="2D0FE4BE" w:rsidR="00A22D44" w:rsidRPr="00AE512E" w:rsidRDefault="00E52D23" w:rsidP="00A22D44">
            <w:pPr>
              <w:rPr>
                <w:i/>
                <w:sz w:val="20"/>
                <w:szCs w:val="20"/>
              </w:rPr>
            </w:pPr>
            <w:r>
              <w:rPr>
                <w:i/>
                <w:sz w:val="20"/>
                <w:szCs w:val="20"/>
              </w:rPr>
              <w:t>Tristan</w:t>
            </w:r>
          </w:p>
        </w:tc>
        <w:tc>
          <w:tcPr>
            <w:tcW w:w="2959" w:type="dxa"/>
          </w:tcPr>
          <w:p w14:paraId="79215FAE" w14:textId="2EE1530D" w:rsidR="00A22D44" w:rsidRPr="00973B1E" w:rsidRDefault="00A22D44" w:rsidP="00A22D44">
            <w:pPr>
              <w:rPr>
                <w:sz w:val="20"/>
                <w:szCs w:val="20"/>
              </w:rPr>
            </w:pPr>
          </w:p>
        </w:tc>
      </w:tr>
      <w:tr w:rsidR="00A22D44" w:rsidRPr="00AE512E" w14:paraId="76DBDB8D" w14:textId="77777777" w:rsidTr="00B76FD2">
        <w:tc>
          <w:tcPr>
            <w:tcW w:w="1510" w:type="dxa"/>
            <w:vMerge/>
          </w:tcPr>
          <w:p w14:paraId="65040BD7" w14:textId="77777777" w:rsidR="00A22D44" w:rsidRPr="00AE512E" w:rsidRDefault="00A22D44" w:rsidP="00A22D44">
            <w:pPr>
              <w:rPr>
                <w:b/>
                <w:sz w:val="20"/>
                <w:szCs w:val="20"/>
              </w:rPr>
            </w:pPr>
          </w:p>
        </w:tc>
        <w:tc>
          <w:tcPr>
            <w:tcW w:w="1748" w:type="dxa"/>
          </w:tcPr>
          <w:p w14:paraId="67472CBE" w14:textId="1A7D0DA4" w:rsidR="00A22D44" w:rsidRPr="00AE512E" w:rsidRDefault="00A22D44" w:rsidP="00A22D44">
            <w:pPr>
              <w:rPr>
                <w:sz w:val="20"/>
                <w:szCs w:val="20"/>
              </w:rPr>
            </w:pPr>
            <w:r w:rsidRPr="00AE512E">
              <w:rPr>
                <w:sz w:val="20"/>
                <w:szCs w:val="20"/>
              </w:rPr>
              <w:t>10/13/17</w:t>
            </w:r>
          </w:p>
        </w:tc>
        <w:tc>
          <w:tcPr>
            <w:tcW w:w="3056" w:type="dxa"/>
          </w:tcPr>
          <w:p w14:paraId="308C559B" w14:textId="0B407186" w:rsidR="00A22D44" w:rsidRPr="0032566B" w:rsidRDefault="0032566B" w:rsidP="00A22D44">
            <w:pPr>
              <w:rPr>
                <w:b/>
                <w:sz w:val="20"/>
                <w:szCs w:val="20"/>
              </w:rPr>
            </w:pPr>
            <w:r>
              <w:rPr>
                <w:b/>
                <w:sz w:val="20"/>
                <w:szCs w:val="20"/>
              </w:rPr>
              <w:t>Midterm Exam</w:t>
            </w:r>
          </w:p>
        </w:tc>
        <w:tc>
          <w:tcPr>
            <w:tcW w:w="2959" w:type="dxa"/>
          </w:tcPr>
          <w:p w14:paraId="12BCFA52" w14:textId="6CE9B1D8" w:rsidR="00A22D44" w:rsidRPr="009D63E8" w:rsidRDefault="006D44BD" w:rsidP="00A22D44">
            <w:pPr>
              <w:rPr>
                <w:i/>
                <w:sz w:val="20"/>
                <w:szCs w:val="20"/>
              </w:rPr>
            </w:pPr>
            <w:r>
              <w:rPr>
                <w:b/>
                <w:sz w:val="20"/>
                <w:szCs w:val="20"/>
              </w:rPr>
              <w:t>*</w:t>
            </w:r>
            <w:r>
              <w:rPr>
                <w:i/>
                <w:sz w:val="20"/>
                <w:szCs w:val="20"/>
              </w:rPr>
              <w:t>Culhwch and O</w:t>
            </w:r>
            <w:r w:rsidRPr="005F3DAC">
              <w:rPr>
                <w:i/>
                <w:sz w:val="20"/>
                <w:szCs w:val="20"/>
              </w:rPr>
              <w:t>lwen</w:t>
            </w:r>
          </w:p>
        </w:tc>
      </w:tr>
      <w:tr w:rsidR="006D44BD" w:rsidRPr="00AE512E" w14:paraId="25682157" w14:textId="77777777" w:rsidTr="005412D9">
        <w:tc>
          <w:tcPr>
            <w:tcW w:w="9273" w:type="dxa"/>
            <w:gridSpan w:val="4"/>
          </w:tcPr>
          <w:p w14:paraId="41BDB226" w14:textId="3D1FF71D" w:rsidR="006D44BD" w:rsidRPr="006D44BD" w:rsidRDefault="006D44BD" w:rsidP="006D44BD">
            <w:pPr>
              <w:jc w:val="center"/>
              <w:rPr>
                <w:b/>
                <w:sz w:val="20"/>
                <w:szCs w:val="20"/>
              </w:rPr>
            </w:pPr>
            <w:r>
              <w:rPr>
                <w:b/>
                <w:sz w:val="20"/>
                <w:szCs w:val="20"/>
              </w:rPr>
              <w:t>Unit 3: Insular Arthur</w:t>
            </w:r>
          </w:p>
        </w:tc>
      </w:tr>
      <w:tr w:rsidR="0032566B" w:rsidRPr="00AE512E" w14:paraId="4DAAADE9" w14:textId="77777777" w:rsidTr="00B76FD2">
        <w:tc>
          <w:tcPr>
            <w:tcW w:w="1510" w:type="dxa"/>
            <w:vMerge w:val="restart"/>
          </w:tcPr>
          <w:p w14:paraId="6B82A02A" w14:textId="5AF1E1B3" w:rsidR="0032566B" w:rsidRPr="00AE512E" w:rsidRDefault="0032566B" w:rsidP="0032566B">
            <w:pPr>
              <w:rPr>
                <w:b/>
                <w:sz w:val="20"/>
                <w:szCs w:val="20"/>
              </w:rPr>
            </w:pPr>
            <w:r w:rsidRPr="00AE512E">
              <w:rPr>
                <w:b/>
                <w:sz w:val="20"/>
                <w:szCs w:val="20"/>
              </w:rPr>
              <w:t>Week 8</w:t>
            </w:r>
          </w:p>
        </w:tc>
        <w:tc>
          <w:tcPr>
            <w:tcW w:w="1748" w:type="dxa"/>
          </w:tcPr>
          <w:p w14:paraId="0D47537D" w14:textId="4A811555" w:rsidR="0032566B" w:rsidRPr="00AE512E" w:rsidRDefault="0032566B" w:rsidP="0032566B">
            <w:pPr>
              <w:rPr>
                <w:sz w:val="20"/>
                <w:szCs w:val="20"/>
              </w:rPr>
            </w:pPr>
            <w:r w:rsidRPr="00AE512E">
              <w:rPr>
                <w:sz w:val="20"/>
                <w:szCs w:val="20"/>
              </w:rPr>
              <w:t>10/16/17</w:t>
            </w:r>
          </w:p>
        </w:tc>
        <w:tc>
          <w:tcPr>
            <w:tcW w:w="3056" w:type="dxa"/>
          </w:tcPr>
          <w:p w14:paraId="045A8901" w14:textId="1BAE62BA" w:rsidR="0032566B" w:rsidRPr="00AE512E" w:rsidRDefault="006D44BD" w:rsidP="0032566B">
            <w:pPr>
              <w:rPr>
                <w:sz w:val="20"/>
                <w:szCs w:val="20"/>
              </w:rPr>
            </w:pPr>
            <w:r>
              <w:rPr>
                <w:i/>
                <w:sz w:val="20"/>
                <w:szCs w:val="20"/>
              </w:rPr>
              <w:t>Culhwch and O</w:t>
            </w:r>
            <w:r w:rsidRPr="005F3DAC">
              <w:rPr>
                <w:i/>
                <w:sz w:val="20"/>
                <w:szCs w:val="20"/>
              </w:rPr>
              <w:t>lwen</w:t>
            </w:r>
          </w:p>
        </w:tc>
        <w:tc>
          <w:tcPr>
            <w:tcW w:w="2959" w:type="dxa"/>
          </w:tcPr>
          <w:p w14:paraId="20468D62" w14:textId="7646F83E" w:rsidR="0032566B" w:rsidRPr="00AE512E" w:rsidRDefault="00FC6521" w:rsidP="0032566B">
            <w:pPr>
              <w:rPr>
                <w:i/>
                <w:sz w:val="20"/>
                <w:szCs w:val="20"/>
              </w:rPr>
            </w:pPr>
            <w:r>
              <w:rPr>
                <w:i/>
                <w:sz w:val="20"/>
                <w:szCs w:val="20"/>
              </w:rPr>
              <w:t>*</w:t>
            </w:r>
            <w:r w:rsidR="006D44BD" w:rsidRPr="005F3DAC">
              <w:rPr>
                <w:i/>
                <w:sz w:val="20"/>
                <w:szCs w:val="20"/>
              </w:rPr>
              <w:t>The Spoils of Annwn</w:t>
            </w:r>
          </w:p>
        </w:tc>
      </w:tr>
      <w:tr w:rsidR="0032566B" w:rsidRPr="00AE512E" w14:paraId="07975742" w14:textId="77777777" w:rsidTr="00B76FD2">
        <w:tc>
          <w:tcPr>
            <w:tcW w:w="1510" w:type="dxa"/>
            <w:vMerge/>
          </w:tcPr>
          <w:p w14:paraId="27DE9E29" w14:textId="77777777" w:rsidR="0032566B" w:rsidRPr="00AE512E" w:rsidRDefault="0032566B" w:rsidP="0032566B">
            <w:pPr>
              <w:rPr>
                <w:b/>
                <w:sz w:val="20"/>
                <w:szCs w:val="20"/>
              </w:rPr>
            </w:pPr>
          </w:p>
        </w:tc>
        <w:tc>
          <w:tcPr>
            <w:tcW w:w="1748" w:type="dxa"/>
          </w:tcPr>
          <w:p w14:paraId="22664E8F" w14:textId="551C4607" w:rsidR="0032566B" w:rsidRPr="00AE512E" w:rsidRDefault="0032566B" w:rsidP="0032566B">
            <w:pPr>
              <w:rPr>
                <w:sz w:val="20"/>
                <w:szCs w:val="20"/>
              </w:rPr>
            </w:pPr>
            <w:r w:rsidRPr="00AE512E">
              <w:rPr>
                <w:sz w:val="20"/>
                <w:szCs w:val="20"/>
              </w:rPr>
              <w:t>10/18/17</w:t>
            </w:r>
          </w:p>
        </w:tc>
        <w:tc>
          <w:tcPr>
            <w:tcW w:w="3056" w:type="dxa"/>
          </w:tcPr>
          <w:p w14:paraId="49E07840" w14:textId="604F65D0" w:rsidR="0032566B" w:rsidRPr="00AE512E" w:rsidRDefault="006D44BD" w:rsidP="0032566B">
            <w:pPr>
              <w:rPr>
                <w:sz w:val="20"/>
                <w:szCs w:val="20"/>
              </w:rPr>
            </w:pPr>
            <w:r w:rsidRPr="005F3DAC">
              <w:rPr>
                <w:i/>
                <w:sz w:val="20"/>
                <w:szCs w:val="20"/>
              </w:rPr>
              <w:t>The Spoils of Annwn</w:t>
            </w:r>
          </w:p>
        </w:tc>
        <w:tc>
          <w:tcPr>
            <w:tcW w:w="2959" w:type="dxa"/>
          </w:tcPr>
          <w:p w14:paraId="437200D9" w14:textId="3E5AC694" w:rsidR="0032566B" w:rsidRPr="001A0772" w:rsidRDefault="0032566B" w:rsidP="006278C4">
            <w:pPr>
              <w:rPr>
                <w:sz w:val="20"/>
                <w:szCs w:val="20"/>
              </w:rPr>
            </w:pPr>
            <w:r>
              <w:rPr>
                <w:i/>
                <w:sz w:val="20"/>
                <w:szCs w:val="20"/>
              </w:rPr>
              <w:t>Sir Gawain and the Green Knight</w:t>
            </w:r>
            <w:r w:rsidR="001A0772">
              <w:rPr>
                <w:sz w:val="20"/>
                <w:szCs w:val="20"/>
              </w:rPr>
              <w:t xml:space="preserve"> </w:t>
            </w:r>
          </w:p>
        </w:tc>
      </w:tr>
      <w:tr w:rsidR="001A0772" w:rsidRPr="00AE512E" w14:paraId="13610A81" w14:textId="77777777" w:rsidTr="00B76FD2">
        <w:tc>
          <w:tcPr>
            <w:tcW w:w="1510" w:type="dxa"/>
            <w:vMerge/>
          </w:tcPr>
          <w:p w14:paraId="53FB2AF5" w14:textId="77777777" w:rsidR="001A0772" w:rsidRPr="00AE512E" w:rsidRDefault="001A0772" w:rsidP="001A0772">
            <w:pPr>
              <w:rPr>
                <w:b/>
                <w:sz w:val="20"/>
                <w:szCs w:val="20"/>
              </w:rPr>
            </w:pPr>
          </w:p>
        </w:tc>
        <w:tc>
          <w:tcPr>
            <w:tcW w:w="1748" w:type="dxa"/>
          </w:tcPr>
          <w:p w14:paraId="65ABEABE" w14:textId="38B766D1" w:rsidR="001A0772" w:rsidRPr="00AE512E" w:rsidRDefault="001A0772" w:rsidP="001A0772">
            <w:pPr>
              <w:rPr>
                <w:sz w:val="20"/>
                <w:szCs w:val="20"/>
              </w:rPr>
            </w:pPr>
            <w:r w:rsidRPr="00AE512E">
              <w:rPr>
                <w:sz w:val="20"/>
                <w:szCs w:val="20"/>
              </w:rPr>
              <w:t>10/20/17</w:t>
            </w:r>
          </w:p>
        </w:tc>
        <w:tc>
          <w:tcPr>
            <w:tcW w:w="3056" w:type="dxa"/>
          </w:tcPr>
          <w:p w14:paraId="0F5970E4" w14:textId="51C68B67" w:rsidR="001A0772" w:rsidRPr="00AE512E" w:rsidRDefault="001A0772" w:rsidP="001A0772">
            <w:pPr>
              <w:rPr>
                <w:sz w:val="20"/>
                <w:szCs w:val="20"/>
              </w:rPr>
            </w:pPr>
            <w:r>
              <w:rPr>
                <w:i/>
                <w:sz w:val="20"/>
                <w:szCs w:val="20"/>
              </w:rPr>
              <w:t>Sir Gawain and the Green Knight</w:t>
            </w:r>
          </w:p>
        </w:tc>
        <w:tc>
          <w:tcPr>
            <w:tcW w:w="2959" w:type="dxa"/>
          </w:tcPr>
          <w:p w14:paraId="754C8396" w14:textId="3B80ECEA" w:rsidR="001A0772" w:rsidRPr="00ED3508" w:rsidRDefault="001A0772" w:rsidP="006278C4">
            <w:pPr>
              <w:rPr>
                <w:sz w:val="20"/>
                <w:szCs w:val="20"/>
              </w:rPr>
            </w:pPr>
            <w:r>
              <w:rPr>
                <w:i/>
                <w:sz w:val="20"/>
                <w:szCs w:val="20"/>
              </w:rPr>
              <w:t>Sir Gawain and the Green Knight</w:t>
            </w:r>
            <w:r w:rsidR="00970D53">
              <w:rPr>
                <w:sz w:val="20"/>
                <w:szCs w:val="20"/>
              </w:rPr>
              <w:t xml:space="preserve"> </w:t>
            </w:r>
          </w:p>
        </w:tc>
      </w:tr>
      <w:tr w:rsidR="001A0772" w:rsidRPr="00AE512E" w14:paraId="1590768C" w14:textId="77777777" w:rsidTr="00B76FD2">
        <w:tc>
          <w:tcPr>
            <w:tcW w:w="1510" w:type="dxa"/>
            <w:vMerge w:val="restart"/>
          </w:tcPr>
          <w:p w14:paraId="2C43FA81" w14:textId="0C6C740F" w:rsidR="001A0772" w:rsidRPr="00AE512E" w:rsidRDefault="001A0772" w:rsidP="001A0772">
            <w:pPr>
              <w:rPr>
                <w:b/>
                <w:sz w:val="20"/>
                <w:szCs w:val="20"/>
              </w:rPr>
            </w:pPr>
            <w:r w:rsidRPr="00AE512E">
              <w:rPr>
                <w:b/>
                <w:sz w:val="20"/>
                <w:szCs w:val="20"/>
              </w:rPr>
              <w:t>Week 9</w:t>
            </w:r>
          </w:p>
        </w:tc>
        <w:tc>
          <w:tcPr>
            <w:tcW w:w="1748" w:type="dxa"/>
          </w:tcPr>
          <w:p w14:paraId="46EDEBCC" w14:textId="6EF02575" w:rsidR="001A0772" w:rsidRPr="00AE512E" w:rsidRDefault="001A0772" w:rsidP="001A0772">
            <w:pPr>
              <w:rPr>
                <w:sz w:val="20"/>
                <w:szCs w:val="20"/>
              </w:rPr>
            </w:pPr>
            <w:r w:rsidRPr="00AE512E">
              <w:rPr>
                <w:sz w:val="20"/>
                <w:szCs w:val="20"/>
              </w:rPr>
              <w:t>10/23/17</w:t>
            </w:r>
          </w:p>
        </w:tc>
        <w:tc>
          <w:tcPr>
            <w:tcW w:w="3056" w:type="dxa"/>
          </w:tcPr>
          <w:p w14:paraId="307BCF25" w14:textId="00367118" w:rsidR="001A0772" w:rsidRPr="00AE512E" w:rsidRDefault="001A0772" w:rsidP="001A0772">
            <w:pPr>
              <w:rPr>
                <w:i/>
                <w:sz w:val="20"/>
                <w:szCs w:val="20"/>
              </w:rPr>
            </w:pPr>
            <w:r>
              <w:rPr>
                <w:i/>
                <w:sz w:val="20"/>
                <w:szCs w:val="20"/>
              </w:rPr>
              <w:t>Sir Gawain and the Green Knight</w:t>
            </w:r>
          </w:p>
        </w:tc>
        <w:tc>
          <w:tcPr>
            <w:tcW w:w="2959" w:type="dxa"/>
          </w:tcPr>
          <w:p w14:paraId="18C696B6" w14:textId="5C0D9BFB" w:rsidR="001A0772" w:rsidRPr="00ED3508" w:rsidRDefault="001A0772" w:rsidP="006278C4">
            <w:pPr>
              <w:rPr>
                <w:sz w:val="20"/>
                <w:szCs w:val="20"/>
              </w:rPr>
            </w:pPr>
            <w:r>
              <w:rPr>
                <w:i/>
                <w:sz w:val="20"/>
                <w:szCs w:val="20"/>
              </w:rPr>
              <w:t>Sir Gawain and the Green Knight</w:t>
            </w:r>
            <w:r w:rsidR="00ED3508">
              <w:rPr>
                <w:sz w:val="20"/>
                <w:szCs w:val="20"/>
              </w:rPr>
              <w:t xml:space="preserve"> </w:t>
            </w:r>
          </w:p>
        </w:tc>
      </w:tr>
      <w:tr w:rsidR="001A0772" w:rsidRPr="00AE512E" w14:paraId="57A6A408" w14:textId="77777777" w:rsidTr="00B76FD2">
        <w:tc>
          <w:tcPr>
            <w:tcW w:w="1510" w:type="dxa"/>
            <w:vMerge/>
          </w:tcPr>
          <w:p w14:paraId="622095B3" w14:textId="77777777" w:rsidR="001A0772" w:rsidRPr="00AE512E" w:rsidRDefault="001A0772" w:rsidP="001A0772">
            <w:pPr>
              <w:rPr>
                <w:b/>
                <w:sz w:val="20"/>
                <w:szCs w:val="20"/>
              </w:rPr>
            </w:pPr>
          </w:p>
        </w:tc>
        <w:tc>
          <w:tcPr>
            <w:tcW w:w="1748" w:type="dxa"/>
          </w:tcPr>
          <w:p w14:paraId="171BE0C0" w14:textId="0DD9E8ED" w:rsidR="001A0772" w:rsidRPr="00AE512E" w:rsidRDefault="001A0772" w:rsidP="001A0772">
            <w:pPr>
              <w:rPr>
                <w:sz w:val="20"/>
                <w:szCs w:val="20"/>
              </w:rPr>
            </w:pPr>
            <w:r w:rsidRPr="00AE512E">
              <w:rPr>
                <w:sz w:val="20"/>
                <w:szCs w:val="20"/>
              </w:rPr>
              <w:t>10/25/17</w:t>
            </w:r>
          </w:p>
        </w:tc>
        <w:tc>
          <w:tcPr>
            <w:tcW w:w="3056" w:type="dxa"/>
          </w:tcPr>
          <w:p w14:paraId="2389EEBB" w14:textId="0D21F6CB" w:rsidR="001A0772" w:rsidRPr="00AE512E" w:rsidRDefault="001A0772" w:rsidP="001A0772">
            <w:pPr>
              <w:rPr>
                <w:i/>
                <w:sz w:val="20"/>
                <w:szCs w:val="20"/>
              </w:rPr>
            </w:pPr>
            <w:r>
              <w:rPr>
                <w:i/>
                <w:sz w:val="20"/>
                <w:szCs w:val="20"/>
              </w:rPr>
              <w:t>Sir Gawain and the Green Knight</w:t>
            </w:r>
          </w:p>
        </w:tc>
        <w:tc>
          <w:tcPr>
            <w:tcW w:w="2959" w:type="dxa"/>
          </w:tcPr>
          <w:p w14:paraId="7D98529F" w14:textId="1125D742" w:rsidR="001A0772" w:rsidRPr="00ED3508" w:rsidRDefault="001A0772" w:rsidP="006278C4">
            <w:pPr>
              <w:rPr>
                <w:sz w:val="20"/>
                <w:szCs w:val="20"/>
              </w:rPr>
            </w:pPr>
            <w:r>
              <w:rPr>
                <w:i/>
                <w:sz w:val="20"/>
                <w:szCs w:val="20"/>
              </w:rPr>
              <w:t>Sir Gawain and the Green Knight</w:t>
            </w:r>
            <w:r w:rsidR="00ED3508">
              <w:rPr>
                <w:sz w:val="20"/>
                <w:szCs w:val="20"/>
              </w:rPr>
              <w:t xml:space="preserve"> </w:t>
            </w:r>
          </w:p>
        </w:tc>
      </w:tr>
      <w:tr w:rsidR="001A0772" w:rsidRPr="00AE512E" w14:paraId="5BDAC218" w14:textId="77777777" w:rsidTr="00B76FD2">
        <w:tc>
          <w:tcPr>
            <w:tcW w:w="1510" w:type="dxa"/>
            <w:vMerge/>
          </w:tcPr>
          <w:p w14:paraId="2EEFB3EE" w14:textId="77777777" w:rsidR="001A0772" w:rsidRPr="00AE512E" w:rsidRDefault="001A0772" w:rsidP="001A0772">
            <w:pPr>
              <w:rPr>
                <w:b/>
                <w:sz w:val="20"/>
                <w:szCs w:val="20"/>
              </w:rPr>
            </w:pPr>
          </w:p>
        </w:tc>
        <w:tc>
          <w:tcPr>
            <w:tcW w:w="1748" w:type="dxa"/>
          </w:tcPr>
          <w:p w14:paraId="3CD66FF4" w14:textId="7BC98377" w:rsidR="001A0772" w:rsidRPr="00AE512E" w:rsidRDefault="001A0772" w:rsidP="001A0772">
            <w:pPr>
              <w:rPr>
                <w:sz w:val="20"/>
                <w:szCs w:val="20"/>
              </w:rPr>
            </w:pPr>
            <w:r w:rsidRPr="00AE512E">
              <w:rPr>
                <w:sz w:val="20"/>
                <w:szCs w:val="20"/>
              </w:rPr>
              <w:t>10/27/17</w:t>
            </w:r>
          </w:p>
        </w:tc>
        <w:tc>
          <w:tcPr>
            <w:tcW w:w="3056" w:type="dxa"/>
          </w:tcPr>
          <w:p w14:paraId="0991A9DA" w14:textId="37804C3E" w:rsidR="001A0772" w:rsidRPr="00AE512E" w:rsidRDefault="001A0772" w:rsidP="001A0772">
            <w:pPr>
              <w:rPr>
                <w:i/>
                <w:sz w:val="20"/>
                <w:szCs w:val="20"/>
              </w:rPr>
            </w:pPr>
            <w:r>
              <w:rPr>
                <w:i/>
                <w:sz w:val="20"/>
                <w:szCs w:val="20"/>
              </w:rPr>
              <w:t>Sir Gawain and the Green Knight</w:t>
            </w:r>
          </w:p>
        </w:tc>
        <w:tc>
          <w:tcPr>
            <w:tcW w:w="2959" w:type="dxa"/>
          </w:tcPr>
          <w:p w14:paraId="342DCB3D" w14:textId="2BA9C3FF" w:rsidR="001A0772" w:rsidRPr="000F0D74" w:rsidRDefault="001A0772" w:rsidP="001A0772">
            <w:pPr>
              <w:rPr>
                <w:b/>
                <w:sz w:val="20"/>
                <w:szCs w:val="20"/>
              </w:rPr>
            </w:pPr>
            <w:r>
              <w:rPr>
                <w:sz w:val="20"/>
                <w:szCs w:val="20"/>
              </w:rPr>
              <w:t>Malory, “Merlin,” “Balin,” “Pelleas and Ettard”</w:t>
            </w:r>
          </w:p>
        </w:tc>
      </w:tr>
      <w:tr w:rsidR="00D5621F" w:rsidRPr="00AE512E" w14:paraId="29191D89" w14:textId="77777777" w:rsidTr="00B76FD2">
        <w:tc>
          <w:tcPr>
            <w:tcW w:w="1510" w:type="dxa"/>
            <w:vMerge w:val="restart"/>
          </w:tcPr>
          <w:p w14:paraId="7254F1E0" w14:textId="37AD29BC" w:rsidR="00D5621F" w:rsidRPr="00AE512E" w:rsidRDefault="00D5621F" w:rsidP="00D5621F">
            <w:pPr>
              <w:rPr>
                <w:b/>
                <w:sz w:val="20"/>
                <w:szCs w:val="20"/>
              </w:rPr>
            </w:pPr>
            <w:r w:rsidRPr="00AE512E">
              <w:rPr>
                <w:b/>
                <w:sz w:val="20"/>
                <w:szCs w:val="20"/>
              </w:rPr>
              <w:t>Week 10</w:t>
            </w:r>
          </w:p>
        </w:tc>
        <w:tc>
          <w:tcPr>
            <w:tcW w:w="1748" w:type="dxa"/>
          </w:tcPr>
          <w:p w14:paraId="3FD01270" w14:textId="7CC57559" w:rsidR="00D5621F" w:rsidRPr="00AE512E" w:rsidRDefault="00D5621F" w:rsidP="00D5621F">
            <w:pPr>
              <w:rPr>
                <w:sz w:val="20"/>
                <w:szCs w:val="20"/>
              </w:rPr>
            </w:pPr>
            <w:r w:rsidRPr="00AE512E">
              <w:rPr>
                <w:sz w:val="20"/>
                <w:szCs w:val="20"/>
              </w:rPr>
              <w:t>10/30/17</w:t>
            </w:r>
          </w:p>
        </w:tc>
        <w:tc>
          <w:tcPr>
            <w:tcW w:w="3056" w:type="dxa"/>
          </w:tcPr>
          <w:p w14:paraId="2C603A77" w14:textId="2BECF8F4" w:rsidR="00D5621F" w:rsidRPr="00DE46F1" w:rsidRDefault="00D5621F" w:rsidP="00D5621F">
            <w:pPr>
              <w:rPr>
                <w:b/>
                <w:sz w:val="20"/>
                <w:szCs w:val="20"/>
              </w:rPr>
            </w:pPr>
            <w:r>
              <w:rPr>
                <w:sz w:val="20"/>
                <w:szCs w:val="20"/>
              </w:rPr>
              <w:t>Malory, “Merlin,” “Balin,” “Pelleas and Ettard”</w:t>
            </w:r>
          </w:p>
        </w:tc>
        <w:tc>
          <w:tcPr>
            <w:tcW w:w="2959" w:type="dxa"/>
          </w:tcPr>
          <w:p w14:paraId="02AFB0AA" w14:textId="173E2C37" w:rsidR="00D5621F" w:rsidRPr="00AE512E" w:rsidRDefault="00D5621F" w:rsidP="00D5621F">
            <w:pPr>
              <w:rPr>
                <w:i/>
                <w:sz w:val="20"/>
                <w:szCs w:val="20"/>
              </w:rPr>
            </w:pPr>
            <w:r>
              <w:rPr>
                <w:sz w:val="20"/>
                <w:szCs w:val="20"/>
              </w:rPr>
              <w:t>“Knight of the Cart,” “Lancelot and Elaine,” “Holy Grail”</w:t>
            </w:r>
          </w:p>
        </w:tc>
      </w:tr>
      <w:tr w:rsidR="00D5621F" w:rsidRPr="00AE512E" w14:paraId="0BF94F6E" w14:textId="77777777" w:rsidTr="00B76FD2">
        <w:tc>
          <w:tcPr>
            <w:tcW w:w="1510" w:type="dxa"/>
            <w:vMerge/>
          </w:tcPr>
          <w:p w14:paraId="438ED7F4" w14:textId="77777777" w:rsidR="00D5621F" w:rsidRPr="00AE512E" w:rsidRDefault="00D5621F" w:rsidP="00D5621F">
            <w:pPr>
              <w:rPr>
                <w:b/>
                <w:sz w:val="20"/>
                <w:szCs w:val="20"/>
              </w:rPr>
            </w:pPr>
          </w:p>
        </w:tc>
        <w:tc>
          <w:tcPr>
            <w:tcW w:w="1748" w:type="dxa"/>
          </w:tcPr>
          <w:p w14:paraId="59FF8B8C" w14:textId="3E33C0C2" w:rsidR="00D5621F" w:rsidRPr="00AE512E" w:rsidRDefault="00D5621F" w:rsidP="00D5621F">
            <w:pPr>
              <w:rPr>
                <w:sz w:val="20"/>
                <w:szCs w:val="20"/>
              </w:rPr>
            </w:pPr>
            <w:r w:rsidRPr="00AE512E">
              <w:rPr>
                <w:sz w:val="20"/>
                <w:szCs w:val="20"/>
              </w:rPr>
              <w:t>11/1/17</w:t>
            </w:r>
          </w:p>
        </w:tc>
        <w:tc>
          <w:tcPr>
            <w:tcW w:w="3056" w:type="dxa"/>
          </w:tcPr>
          <w:p w14:paraId="3B9966E1" w14:textId="22686761" w:rsidR="00D5621F" w:rsidRPr="00AE512E" w:rsidRDefault="00D5621F" w:rsidP="00D5621F">
            <w:pPr>
              <w:rPr>
                <w:i/>
                <w:sz w:val="20"/>
                <w:szCs w:val="20"/>
              </w:rPr>
            </w:pPr>
            <w:r>
              <w:rPr>
                <w:sz w:val="20"/>
                <w:szCs w:val="20"/>
              </w:rPr>
              <w:t>“Knight of the Cart,” “Lancelot and Elaine,” “Holy Grail”</w:t>
            </w:r>
          </w:p>
        </w:tc>
        <w:tc>
          <w:tcPr>
            <w:tcW w:w="2959" w:type="dxa"/>
          </w:tcPr>
          <w:p w14:paraId="070CAA98" w14:textId="23B0E9F4" w:rsidR="00D5621F" w:rsidRPr="00AE512E" w:rsidRDefault="00D5621F" w:rsidP="00D5621F">
            <w:pPr>
              <w:rPr>
                <w:i/>
                <w:sz w:val="20"/>
                <w:szCs w:val="20"/>
              </w:rPr>
            </w:pPr>
            <w:r>
              <w:rPr>
                <w:sz w:val="20"/>
                <w:szCs w:val="20"/>
              </w:rPr>
              <w:t>“Poisoned Apple,” “Fair Maid of Astolat,” “Death of Arthur”</w:t>
            </w:r>
          </w:p>
        </w:tc>
      </w:tr>
      <w:tr w:rsidR="00D5621F" w:rsidRPr="00AE512E" w14:paraId="10CB9E4C" w14:textId="77777777" w:rsidTr="00B76FD2">
        <w:tc>
          <w:tcPr>
            <w:tcW w:w="1510" w:type="dxa"/>
            <w:vMerge/>
          </w:tcPr>
          <w:p w14:paraId="7668EA00" w14:textId="77777777" w:rsidR="00D5621F" w:rsidRPr="00AE512E" w:rsidRDefault="00D5621F" w:rsidP="00D5621F">
            <w:pPr>
              <w:rPr>
                <w:b/>
                <w:sz w:val="20"/>
                <w:szCs w:val="20"/>
              </w:rPr>
            </w:pPr>
          </w:p>
        </w:tc>
        <w:tc>
          <w:tcPr>
            <w:tcW w:w="1748" w:type="dxa"/>
          </w:tcPr>
          <w:p w14:paraId="31E6074C" w14:textId="62769BD4" w:rsidR="00D5621F" w:rsidRPr="00AE512E" w:rsidRDefault="00D5621F" w:rsidP="00D5621F">
            <w:pPr>
              <w:rPr>
                <w:sz w:val="20"/>
                <w:szCs w:val="20"/>
              </w:rPr>
            </w:pPr>
            <w:r w:rsidRPr="00AE512E">
              <w:rPr>
                <w:sz w:val="20"/>
                <w:szCs w:val="20"/>
              </w:rPr>
              <w:t>11/3/17</w:t>
            </w:r>
          </w:p>
        </w:tc>
        <w:tc>
          <w:tcPr>
            <w:tcW w:w="3056" w:type="dxa"/>
          </w:tcPr>
          <w:p w14:paraId="60B2CDD7" w14:textId="7E6ED0B9" w:rsidR="00D5621F" w:rsidRPr="00AE512E" w:rsidRDefault="00D5621F" w:rsidP="00D5621F">
            <w:pPr>
              <w:rPr>
                <w:i/>
                <w:sz w:val="20"/>
                <w:szCs w:val="20"/>
              </w:rPr>
            </w:pPr>
            <w:r>
              <w:rPr>
                <w:sz w:val="20"/>
                <w:szCs w:val="20"/>
              </w:rPr>
              <w:t>“Poisoned Apple,” “Fair Maid of Astolat,” “Death of Arthur”</w:t>
            </w:r>
          </w:p>
        </w:tc>
        <w:tc>
          <w:tcPr>
            <w:tcW w:w="2959" w:type="dxa"/>
          </w:tcPr>
          <w:p w14:paraId="468FAC23" w14:textId="7C20A978" w:rsidR="00D5621F" w:rsidRPr="000F7664" w:rsidRDefault="000F7664" w:rsidP="00D5621F">
            <w:pPr>
              <w:rPr>
                <w:sz w:val="20"/>
                <w:szCs w:val="20"/>
              </w:rPr>
            </w:pPr>
            <w:r>
              <w:rPr>
                <w:sz w:val="20"/>
                <w:szCs w:val="20"/>
              </w:rPr>
              <w:t>Tennyson, “The Coming of Arthur,” “Balin and Balan,” “Merlin and Vivienne”</w:t>
            </w:r>
          </w:p>
        </w:tc>
      </w:tr>
    </w:tbl>
    <w:p w14:paraId="58236C13" w14:textId="77777777" w:rsidR="00BC3646" w:rsidRDefault="00BC3646">
      <w:r>
        <w:br w:type="page"/>
      </w:r>
    </w:p>
    <w:tbl>
      <w:tblPr>
        <w:tblpPr w:leftFromText="180" w:rightFromText="180" w:vertAnchor="text" w:horzAnchor="page" w:tblpX="1450" w:tblpY="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0"/>
        <w:gridCol w:w="1748"/>
        <w:gridCol w:w="3056"/>
        <w:gridCol w:w="2959"/>
      </w:tblGrid>
      <w:tr w:rsidR="00D5621F" w:rsidRPr="00AE512E" w14:paraId="4D8D83FE" w14:textId="77777777" w:rsidTr="00662EC1">
        <w:tc>
          <w:tcPr>
            <w:tcW w:w="9273" w:type="dxa"/>
            <w:gridSpan w:val="4"/>
          </w:tcPr>
          <w:p w14:paraId="097AF81F" w14:textId="48F773D4" w:rsidR="00D5621F" w:rsidRPr="00D5621F" w:rsidRDefault="00D5621F" w:rsidP="00D5621F">
            <w:pPr>
              <w:jc w:val="center"/>
              <w:rPr>
                <w:b/>
                <w:sz w:val="20"/>
                <w:szCs w:val="20"/>
              </w:rPr>
            </w:pPr>
            <w:r>
              <w:rPr>
                <w:b/>
                <w:sz w:val="20"/>
                <w:szCs w:val="20"/>
              </w:rPr>
              <w:t>Unit 4: Modern Arthur</w:t>
            </w:r>
          </w:p>
        </w:tc>
      </w:tr>
      <w:tr w:rsidR="00D5621F" w:rsidRPr="00AE512E" w14:paraId="23A80824" w14:textId="77777777" w:rsidTr="00B76FD2">
        <w:tc>
          <w:tcPr>
            <w:tcW w:w="1510" w:type="dxa"/>
            <w:vMerge w:val="restart"/>
          </w:tcPr>
          <w:p w14:paraId="6E848C71" w14:textId="0926D350" w:rsidR="00D5621F" w:rsidRPr="00AE512E" w:rsidRDefault="00D5621F" w:rsidP="00D5621F">
            <w:pPr>
              <w:rPr>
                <w:b/>
                <w:sz w:val="20"/>
                <w:szCs w:val="20"/>
              </w:rPr>
            </w:pPr>
            <w:r w:rsidRPr="00AE512E">
              <w:rPr>
                <w:b/>
                <w:sz w:val="20"/>
                <w:szCs w:val="20"/>
              </w:rPr>
              <w:t>Week 11</w:t>
            </w:r>
          </w:p>
        </w:tc>
        <w:tc>
          <w:tcPr>
            <w:tcW w:w="1748" w:type="dxa"/>
          </w:tcPr>
          <w:p w14:paraId="6E0CCC26" w14:textId="3A2629A4" w:rsidR="00D5621F" w:rsidRPr="00AE512E" w:rsidRDefault="00D5621F" w:rsidP="00D5621F">
            <w:pPr>
              <w:rPr>
                <w:sz w:val="20"/>
                <w:szCs w:val="20"/>
              </w:rPr>
            </w:pPr>
            <w:r w:rsidRPr="00AE512E">
              <w:rPr>
                <w:sz w:val="20"/>
                <w:szCs w:val="20"/>
              </w:rPr>
              <w:t>11/6/17</w:t>
            </w:r>
          </w:p>
        </w:tc>
        <w:tc>
          <w:tcPr>
            <w:tcW w:w="3056" w:type="dxa"/>
          </w:tcPr>
          <w:p w14:paraId="2986DDCE" w14:textId="77777777" w:rsidR="00D5621F" w:rsidRDefault="00D5621F" w:rsidP="00D5621F">
            <w:pPr>
              <w:rPr>
                <w:b/>
                <w:sz w:val="20"/>
                <w:szCs w:val="20"/>
              </w:rPr>
            </w:pPr>
            <w:r>
              <w:rPr>
                <w:b/>
                <w:sz w:val="20"/>
                <w:szCs w:val="20"/>
              </w:rPr>
              <w:t>Paper #2 due</w:t>
            </w:r>
          </w:p>
          <w:p w14:paraId="7C00CCCE" w14:textId="36A5749D" w:rsidR="007B5EFD" w:rsidRPr="00D5621F" w:rsidRDefault="000F7664" w:rsidP="00D5621F">
            <w:pPr>
              <w:rPr>
                <w:b/>
                <w:sz w:val="20"/>
                <w:szCs w:val="20"/>
              </w:rPr>
            </w:pPr>
            <w:r>
              <w:rPr>
                <w:sz w:val="20"/>
                <w:szCs w:val="20"/>
              </w:rPr>
              <w:t>“The Coming of Arthur,” “Balin and Balan,” “Merlin and Vivienne”</w:t>
            </w:r>
          </w:p>
        </w:tc>
        <w:tc>
          <w:tcPr>
            <w:tcW w:w="2959" w:type="dxa"/>
          </w:tcPr>
          <w:p w14:paraId="45BDF68B" w14:textId="53A14800" w:rsidR="00D5621F" w:rsidRPr="000F7664" w:rsidRDefault="000F7664" w:rsidP="000F7664">
            <w:pPr>
              <w:rPr>
                <w:sz w:val="20"/>
                <w:szCs w:val="20"/>
              </w:rPr>
            </w:pPr>
            <w:r>
              <w:rPr>
                <w:sz w:val="20"/>
                <w:szCs w:val="20"/>
              </w:rPr>
              <w:t>“Lancelot and Elaine,” “Holy Grail,” “Pelleas and Ettarre”</w:t>
            </w:r>
          </w:p>
        </w:tc>
      </w:tr>
      <w:tr w:rsidR="00D5621F" w:rsidRPr="00AE512E" w14:paraId="2D3BCD08" w14:textId="77777777" w:rsidTr="00B76FD2">
        <w:tc>
          <w:tcPr>
            <w:tcW w:w="1510" w:type="dxa"/>
            <w:vMerge/>
          </w:tcPr>
          <w:p w14:paraId="004D1829" w14:textId="77777777" w:rsidR="00D5621F" w:rsidRPr="00AE512E" w:rsidRDefault="00D5621F" w:rsidP="00D5621F">
            <w:pPr>
              <w:rPr>
                <w:b/>
                <w:sz w:val="20"/>
                <w:szCs w:val="20"/>
              </w:rPr>
            </w:pPr>
          </w:p>
        </w:tc>
        <w:tc>
          <w:tcPr>
            <w:tcW w:w="1748" w:type="dxa"/>
          </w:tcPr>
          <w:p w14:paraId="28A49086" w14:textId="6518393D" w:rsidR="00D5621F" w:rsidRPr="00AE512E" w:rsidRDefault="00D5621F" w:rsidP="00D5621F">
            <w:pPr>
              <w:rPr>
                <w:sz w:val="20"/>
                <w:szCs w:val="20"/>
              </w:rPr>
            </w:pPr>
            <w:r w:rsidRPr="00AE512E">
              <w:rPr>
                <w:sz w:val="20"/>
                <w:szCs w:val="20"/>
              </w:rPr>
              <w:t>11/8/17</w:t>
            </w:r>
          </w:p>
        </w:tc>
        <w:tc>
          <w:tcPr>
            <w:tcW w:w="3056" w:type="dxa"/>
          </w:tcPr>
          <w:p w14:paraId="4C491DED" w14:textId="4A85E470" w:rsidR="00D5621F" w:rsidRPr="00AE512E" w:rsidRDefault="000F7664" w:rsidP="000F7664">
            <w:pPr>
              <w:rPr>
                <w:sz w:val="20"/>
                <w:szCs w:val="20"/>
              </w:rPr>
            </w:pPr>
            <w:r>
              <w:rPr>
                <w:sz w:val="20"/>
                <w:szCs w:val="20"/>
              </w:rPr>
              <w:t>“Lancelot and Elaine,” “Holy Grail,” “Pelleas and Ettarre”</w:t>
            </w:r>
          </w:p>
        </w:tc>
        <w:tc>
          <w:tcPr>
            <w:tcW w:w="2959" w:type="dxa"/>
          </w:tcPr>
          <w:p w14:paraId="2C0DECA2" w14:textId="47FD22D8" w:rsidR="00D5621F" w:rsidRPr="000F7664" w:rsidRDefault="000F7664" w:rsidP="00D5621F">
            <w:pPr>
              <w:rPr>
                <w:sz w:val="20"/>
                <w:szCs w:val="20"/>
              </w:rPr>
            </w:pPr>
            <w:r>
              <w:rPr>
                <w:sz w:val="20"/>
                <w:szCs w:val="20"/>
              </w:rPr>
              <w:t>“The Last Tournament,” “Guinevere,” “The Passing of Arthur,” “To the Queen”</w:t>
            </w:r>
          </w:p>
        </w:tc>
      </w:tr>
      <w:tr w:rsidR="000F7664" w:rsidRPr="00AE512E" w14:paraId="720544FD" w14:textId="77777777" w:rsidTr="00B76FD2">
        <w:tc>
          <w:tcPr>
            <w:tcW w:w="1510" w:type="dxa"/>
            <w:vMerge/>
          </w:tcPr>
          <w:p w14:paraId="6A357F00" w14:textId="77777777" w:rsidR="000F7664" w:rsidRPr="00AE512E" w:rsidRDefault="000F7664" w:rsidP="000F7664">
            <w:pPr>
              <w:rPr>
                <w:b/>
                <w:sz w:val="20"/>
                <w:szCs w:val="20"/>
              </w:rPr>
            </w:pPr>
          </w:p>
        </w:tc>
        <w:tc>
          <w:tcPr>
            <w:tcW w:w="1748" w:type="dxa"/>
          </w:tcPr>
          <w:p w14:paraId="7D5858AD" w14:textId="6D58CFFE" w:rsidR="000F7664" w:rsidRPr="00AE512E" w:rsidRDefault="000F7664" w:rsidP="000F7664">
            <w:pPr>
              <w:rPr>
                <w:sz w:val="20"/>
                <w:szCs w:val="20"/>
              </w:rPr>
            </w:pPr>
            <w:r w:rsidRPr="00AE512E">
              <w:rPr>
                <w:sz w:val="20"/>
                <w:szCs w:val="20"/>
              </w:rPr>
              <w:t>11/10/17</w:t>
            </w:r>
          </w:p>
        </w:tc>
        <w:tc>
          <w:tcPr>
            <w:tcW w:w="3056" w:type="dxa"/>
          </w:tcPr>
          <w:p w14:paraId="414EDE15" w14:textId="5B468DE2" w:rsidR="000F7664" w:rsidRPr="00AE512E" w:rsidRDefault="000F7664" w:rsidP="000F7664">
            <w:pPr>
              <w:rPr>
                <w:sz w:val="20"/>
                <w:szCs w:val="20"/>
              </w:rPr>
            </w:pPr>
            <w:r>
              <w:rPr>
                <w:sz w:val="20"/>
                <w:szCs w:val="20"/>
              </w:rPr>
              <w:t>“The Last Tournament,” “Guinevere,” “The Passing of Arthur,” “To the Queen”</w:t>
            </w:r>
          </w:p>
        </w:tc>
        <w:tc>
          <w:tcPr>
            <w:tcW w:w="2959" w:type="dxa"/>
          </w:tcPr>
          <w:p w14:paraId="09AAA193" w14:textId="14AC759C" w:rsidR="000F7664" w:rsidRPr="00701A86" w:rsidRDefault="000F7664" w:rsidP="000F7664">
            <w:pPr>
              <w:rPr>
                <w:i/>
                <w:sz w:val="20"/>
                <w:szCs w:val="20"/>
              </w:rPr>
            </w:pPr>
            <w:r>
              <w:rPr>
                <w:i/>
                <w:sz w:val="20"/>
                <w:szCs w:val="20"/>
              </w:rPr>
              <w:t>The Sword in the Stone</w:t>
            </w:r>
          </w:p>
        </w:tc>
      </w:tr>
      <w:tr w:rsidR="000F7664" w:rsidRPr="00AE512E" w14:paraId="41F4CF24" w14:textId="77777777" w:rsidTr="00B76FD2">
        <w:trPr>
          <w:trHeight w:val="63"/>
        </w:trPr>
        <w:tc>
          <w:tcPr>
            <w:tcW w:w="1510" w:type="dxa"/>
            <w:vMerge w:val="restart"/>
          </w:tcPr>
          <w:p w14:paraId="48FE595E" w14:textId="1775F108" w:rsidR="000F7664" w:rsidRPr="00AE512E" w:rsidRDefault="000F7664" w:rsidP="000F7664">
            <w:pPr>
              <w:rPr>
                <w:b/>
                <w:sz w:val="20"/>
                <w:szCs w:val="20"/>
              </w:rPr>
            </w:pPr>
            <w:r w:rsidRPr="00AE512E">
              <w:rPr>
                <w:b/>
                <w:sz w:val="20"/>
                <w:szCs w:val="20"/>
              </w:rPr>
              <w:t>Week 12</w:t>
            </w:r>
          </w:p>
        </w:tc>
        <w:tc>
          <w:tcPr>
            <w:tcW w:w="1748" w:type="dxa"/>
          </w:tcPr>
          <w:p w14:paraId="60B73A1F" w14:textId="033046A0" w:rsidR="000F7664" w:rsidRPr="00AE512E" w:rsidRDefault="000F7664" w:rsidP="000F7664">
            <w:pPr>
              <w:rPr>
                <w:sz w:val="20"/>
                <w:szCs w:val="20"/>
              </w:rPr>
            </w:pPr>
            <w:r w:rsidRPr="00AE512E">
              <w:rPr>
                <w:sz w:val="20"/>
                <w:szCs w:val="20"/>
              </w:rPr>
              <w:t>11/13/17</w:t>
            </w:r>
          </w:p>
        </w:tc>
        <w:tc>
          <w:tcPr>
            <w:tcW w:w="3056" w:type="dxa"/>
          </w:tcPr>
          <w:p w14:paraId="703DA255" w14:textId="54AF3FAD" w:rsidR="000F7664" w:rsidRPr="00AE512E" w:rsidRDefault="000F7664" w:rsidP="000F7664">
            <w:pPr>
              <w:rPr>
                <w:sz w:val="20"/>
                <w:szCs w:val="20"/>
              </w:rPr>
            </w:pPr>
            <w:r>
              <w:rPr>
                <w:i/>
                <w:sz w:val="20"/>
                <w:szCs w:val="20"/>
              </w:rPr>
              <w:t>The Sword in the Stone</w:t>
            </w:r>
          </w:p>
        </w:tc>
        <w:tc>
          <w:tcPr>
            <w:tcW w:w="2959" w:type="dxa"/>
          </w:tcPr>
          <w:p w14:paraId="07898660" w14:textId="3398A3BE" w:rsidR="000F7664" w:rsidRPr="00AE512E" w:rsidRDefault="000F7664" w:rsidP="000F7664">
            <w:pPr>
              <w:rPr>
                <w:b/>
                <w:sz w:val="20"/>
                <w:szCs w:val="20"/>
              </w:rPr>
            </w:pPr>
            <w:r>
              <w:rPr>
                <w:i/>
                <w:sz w:val="20"/>
                <w:szCs w:val="20"/>
              </w:rPr>
              <w:t>The Sword in the Stone</w:t>
            </w:r>
          </w:p>
        </w:tc>
      </w:tr>
      <w:tr w:rsidR="000F7664" w:rsidRPr="00AE512E" w14:paraId="32D6E0F5" w14:textId="77777777" w:rsidTr="00B76FD2">
        <w:trPr>
          <w:trHeight w:val="62"/>
        </w:trPr>
        <w:tc>
          <w:tcPr>
            <w:tcW w:w="1510" w:type="dxa"/>
            <w:vMerge/>
          </w:tcPr>
          <w:p w14:paraId="4C771FF2" w14:textId="77777777" w:rsidR="000F7664" w:rsidRPr="00AE512E" w:rsidRDefault="000F7664" w:rsidP="000F7664">
            <w:pPr>
              <w:rPr>
                <w:b/>
                <w:sz w:val="20"/>
                <w:szCs w:val="20"/>
              </w:rPr>
            </w:pPr>
          </w:p>
        </w:tc>
        <w:tc>
          <w:tcPr>
            <w:tcW w:w="1748" w:type="dxa"/>
          </w:tcPr>
          <w:p w14:paraId="11117609" w14:textId="6E122BA2" w:rsidR="000F7664" w:rsidRPr="00AE512E" w:rsidRDefault="000F7664" w:rsidP="000F7664">
            <w:pPr>
              <w:rPr>
                <w:sz w:val="20"/>
                <w:szCs w:val="20"/>
              </w:rPr>
            </w:pPr>
            <w:r w:rsidRPr="00AE512E">
              <w:rPr>
                <w:sz w:val="20"/>
                <w:szCs w:val="20"/>
              </w:rPr>
              <w:t>11/15/17</w:t>
            </w:r>
          </w:p>
        </w:tc>
        <w:tc>
          <w:tcPr>
            <w:tcW w:w="3056" w:type="dxa"/>
          </w:tcPr>
          <w:p w14:paraId="65E9F90E" w14:textId="0C0A65F8" w:rsidR="000F7664" w:rsidRPr="00AE512E" w:rsidRDefault="000F7664" w:rsidP="000F7664">
            <w:pPr>
              <w:rPr>
                <w:sz w:val="20"/>
                <w:szCs w:val="20"/>
              </w:rPr>
            </w:pPr>
            <w:r>
              <w:rPr>
                <w:i/>
                <w:sz w:val="20"/>
                <w:szCs w:val="20"/>
              </w:rPr>
              <w:t>The Sword in the Stone</w:t>
            </w:r>
          </w:p>
        </w:tc>
        <w:tc>
          <w:tcPr>
            <w:tcW w:w="2959" w:type="dxa"/>
          </w:tcPr>
          <w:p w14:paraId="5C047A5B" w14:textId="68473A97" w:rsidR="000F7664" w:rsidRPr="00AB5B27" w:rsidRDefault="000F7664" w:rsidP="000F7664">
            <w:pPr>
              <w:rPr>
                <w:i/>
                <w:sz w:val="20"/>
                <w:szCs w:val="20"/>
              </w:rPr>
            </w:pPr>
            <w:r>
              <w:rPr>
                <w:i/>
                <w:sz w:val="20"/>
                <w:szCs w:val="20"/>
              </w:rPr>
              <w:t>The Sword in the Stone</w:t>
            </w:r>
          </w:p>
        </w:tc>
      </w:tr>
      <w:tr w:rsidR="000F7664" w:rsidRPr="00AE512E" w14:paraId="39504F2C" w14:textId="77777777" w:rsidTr="00B76FD2">
        <w:trPr>
          <w:trHeight w:val="62"/>
        </w:trPr>
        <w:tc>
          <w:tcPr>
            <w:tcW w:w="1510" w:type="dxa"/>
            <w:vMerge/>
          </w:tcPr>
          <w:p w14:paraId="7880E00E" w14:textId="77777777" w:rsidR="000F7664" w:rsidRPr="00AE512E" w:rsidRDefault="000F7664" w:rsidP="000F7664">
            <w:pPr>
              <w:rPr>
                <w:b/>
                <w:sz w:val="20"/>
                <w:szCs w:val="20"/>
              </w:rPr>
            </w:pPr>
          </w:p>
        </w:tc>
        <w:tc>
          <w:tcPr>
            <w:tcW w:w="1748" w:type="dxa"/>
          </w:tcPr>
          <w:p w14:paraId="03207D1D" w14:textId="6A5D0701" w:rsidR="000F7664" w:rsidRPr="00AE512E" w:rsidRDefault="000F7664" w:rsidP="000F7664">
            <w:pPr>
              <w:rPr>
                <w:sz w:val="20"/>
                <w:szCs w:val="20"/>
              </w:rPr>
            </w:pPr>
            <w:r w:rsidRPr="00AE512E">
              <w:rPr>
                <w:sz w:val="20"/>
                <w:szCs w:val="20"/>
              </w:rPr>
              <w:t>11/17/17</w:t>
            </w:r>
          </w:p>
        </w:tc>
        <w:tc>
          <w:tcPr>
            <w:tcW w:w="3056" w:type="dxa"/>
          </w:tcPr>
          <w:p w14:paraId="106C771D" w14:textId="5CDF9EB2" w:rsidR="000F7664" w:rsidRPr="00AE512E" w:rsidRDefault="000F7664" w:rsidP="000F7664">
            <w:pPr>
              <w:rPr>
                <w:sz w:val="20"/>
                <w:szCs w:val="20"/>
              </w:rPr>
            </w:pPr>
            <w:r>
              <w:rPr>
                <w:i/>
                <w:sz w:val="20"/>
                <w:szCs w:val="20"/>
              </w:rPr>
              <w:t>The Sword in the Stone</w:t>
            </w:r>
          </w:p>
        </w:tc>
        <w:tc>
          <w:tcPr>
            <w:tcW w:w="2959" w:type="dxa"/>
          </w:tcPr>
          <w:p w14:paraId="2C224225" w14:textId="785280E9" w:rsidR="000F7664" w:rsidRPr="00AE512E" w:rsidRDefault="000F7664" w:rsidP="000F7664">
            <w:pPr>
              <w:rPr>
                <w:b/>
                <w:sz w:val="20"/>
                <w:szCs w:val="20"/>
              </w:rPr>
            </w:pPr>
            <w:r>
              <w:rPr>
                <w:i/>
                <w:sz w:val="20"/>
                <w:szCs w:val="20"/>
              </w:rPr>
              <w:t>The Queen of Air and Darkness</w:t>
            </w:r>
          </w:p>
        </w:tc>
      </w:tr>
      <w:tr w:rsidR="000F7664" w:rsidRPr="00AE512E" w14:paraId="1BC50881" w14:textId="77777777" w:rsidTr="00D17E40">
        <w:trPr>
          <w:trHeight w:val="63"/>
        </w:trPr>
        <w:tc>
          <w:tcPr>
            <w:tcW w:w="9273" w:type="dxa"/>
            <w:gridSpan w:val="4"/>
          </w:tcPr>
          <w:p w14:paraId="22E08E6F" w14:textId="4C0531B9" w:rsidR="000F7664" w:rsidRPr="00AE512E" w:rsidRDefault="000F7664" w:rsidP="000F7664">
            <w:pPr>
              <w:jc w:val="center"/>
              <w:rPr>
                <w:b/>
                <w:sz w:val="20"/>
                <w:szCs w:val="20"/>
              </w:rPr>
            </w:pPr>
            <w:r>
              <w:rPr>
                <w:b/>
                <w:sz w:val="20"/>
                <w:szCs w:val="20"/>
              </w:rPr>
              <w:t>Thanksgiving Break</w:t>
            </w:r>
          </w:p>
        </w:tc>
      </w:tr>
      <w:tr w:rsidR="00DB771B" w:rsidRPr="00AE512E" w14:paraId="2038A915" w14:textId="77777777" w:rsidTr="00B76FD2">
        <w:trPr>
          <w:trHeight w:val="63"/>
        </w:trPr>
        <w:tc>
          <w:tcPr>
            <w:tcW w:w="1510" w:type="dxa"/>
            <w:vMerge w:val="restart"/>
          </w:tcPr>
          <w:p w14:paraId="35D976DA" w14:textId="4E719163" w:rsidR="00DB771B" w:rsidRPr="00AE512E" w:rsidRDefault="00DB771B" w:rsidP="00DB771B">
            <w:pPr>
              <w:rPr>
                <w:b/>
                <w:sz w:val="20"/>
                <w:szCs w:val="20"/>
              </w:rPr>
            </w:pPr>
            <w:r w:rsidRPr="00AE512E">
              <w:rPr>
                <w:b/>
                <w:sz w:val="20"/>
                <w:szCs w:val="20"/>
              </w:rPr>
              <w:t>Week 13</w:t>
            </w:r>
          </w:p>
        </w:tc>
        <w:tc>
          <w:tcPr>
            <w:tcW w:w="1748" w:type="dxa"/>
          </w:tcPr>
          <w:p w14:paraId="72B16B46" w14:textId="32C2140A" w:rsidR="00DB771B" w:rsidRPr="00AE512E" w:rsidRDefault="00DB771B" w:rsidP="00DB771B">
            <w:pPr>
              <w:rPr>
                <w:sz w:val="20"/>
                <w:szCs w:val="20"/>
              </w:rPr>
            </w:pPr>
            <w:r w:rsidRPr="00AE512E">
              <w:rPr>
                <w:sz w:val="20"/>
                <w:szCs w:val="20"/>
              </w:rPr>
              <w:t>11/27/17</w:t>
            </w:r>
          </w:p>
        </w:tc>
        <w:tc>
          <w:tcPr>
            <w:tcW w:w="3056" w:type="dxa"/>
          </w:tcPr>
          <w:p w14:paraId="1B6D53B8" w14:textId="38DBF74E" w:rsidR="00DB771B" w:rsidRPr="00AE512E" w:rsidRDefault="00DB771B" w:rsidP="00DB771B">
            <w:pPr>
              <w:rPr>
                <w:sz w:val="20"/>
                <w:szCs w:val="20"/>
              </w:rPr>
            </w:pPr>
            <w:r>
              <w:rPr>
                <w:i/>
                <w:sz w:val="20"/>
                <w:szCs w:val="20"/>
              </w:rPr>
              <w:t>The Queen of Air and Darkness</w:t>
            </w:r>
          </w:p>
        </w:tc>
        <w:tc>
          <w:tcPr>
            <w:tcW w:w="2959" w:type="dxa"/>
          </w:tcPr>
          <w:p w14:paraId="4C3173EA" w14:textId="65EF0A0E" w:rsidR="00DB771B" w:rsidRPr="00C46AE1" w:rsidRDefault="00DB771B" w:rsidP="00DB771B">
            <w:pPr>
              <w:rPr>
                <w:i/>
                <w:sz w:val="20"/>
                <w:szCs w:val="20"/>
              </w:rPr>
            </w:pPr>
            <w:r>
              <w:rPr>
                <w:i/>
                <w:sz w:val="20"/>
                <w:szCs w:val="20"/>
              </w:rPr>
              <w:t>The Ill-Made Knight</w:t>
            </w:r>
          </w:p>
        </w:tc>
      </w:tr>
      <w:tr w:rsidR="00DB771B" w:rsidRPr="00AE512E" w14:paraId="675EF023" w14:textId="77777777" w:rsidTr="00B76FD2">
        <w:trPr>
          <w:trHeight w:val="62"/>
        </w:trPr>
        <w:tc>
          <w:tcPr>
            <w:tcW w:w="1510" w:type="dxa"/>
            <w:vMerge/>
          </w:tcPr>
          <w:p w14:paraId="7E0BF64C" w14:textId="77777777" w:rsidR="00DB771B" w:rsidRPr="00AE512E" w:rsidRDefault="00DB771B" w:rsidP="00DB771B">
            <w:pPr>
              <w:rPr>
                <w:b/>
                <w:sz w:val="20"/>
                <w:szCs w:val="20"/>
              </w:rPr>
            </w:pPr>
          </w:p>
        </w:tc>
        <w:tc>
          <w:tcPr>
            <w:tcW w:w="1748" w:type="dxa"/>
          </w:tcPr>
          <w:p w14:paraId="2BF4B693" w14:textId="5A878CFC" w:rsidR="00DB771B" w:rsidRPr="00AE512E" w:rsidRDefault="00DB771B" w:rsidP="00DB771B">
            <w:pPr>
              <w:rPr>
                <w:sz w:val="20"/>
                <w:szCs w:val="20"/>
              </w:rPr>
            </w:pPr>
            <w:r w:rsidRPr="00AE512E">
              <w:rPr>
                <w:sz w:val="20"/>
                <w:szCs w:val="20"/>
              </w:rPr>
              <w:t>11/29/17</w:t>
            </w:r>
          </w:p>
        </w:tc>
        <w:tc>
          <w:tcPr>
            <w:tcW w:w="3056" w:type="dxa"/>
          </w:tcPr>
          <w:p w14:paraId="660CEDB5" w14:textId="6359253C" w:rsidR="00DB771B" w:rsidRPr="00A7100D" w:rsidRDefault="00DB771B" w:rsidP="00DB771B">
            <w:pPr>
              <w:rPr>
                <w:sz w:val="20"/>
                <w:szCs w:val="20"/>
              </w:rPr>
            </w:pPr>
            <w:r>
              <w:rPr>
                <w:i/>
                <w:sz w:val="20"/>
                <w:szCs w:val="20"/>
              </w:rPr>
              <w:t>The Ill-Made Knight</w:t>
            </w:r>
          </w:p>
        </w:tc>
        <w:tc>
          <w:tcPr>
            <w:tcW w:w="2959" w:type="dxa"/>
          </w:tcPr>
          <w:p w14:paraId="19081D76" w14:textId="251D78EC" w:rsidR="00DB771B" w:rsidRPr="00A7100D" w:rsidRDefault="00DB771B" w:rsidP="00DB771B">
            <w:pPr>
              <w:rPr>
                <w:b/>
                <w:sz w:val="20"/>
                <w:szCs w:val="20"/>
              </w:rPr>
            </w:pPr>
            <w:r>
              <w:rPr>
                <w:i/>
                <w:sz w:val="20"/>
                <w:szCs w:val="20"/>
              </w:rPr>
              <w:t>The Ill-Made Knight</w:t>
            </w:r>
          </w:p>
        </w:tc>
      </w:tr>
      <w:tr w:rsidR="00DB771B" w:rsidRPr="00AE512E" w14:paraId="2C712F90" w14:textId="77777777" w:rsidTr="00B76FD2">
        <w:trPr>
          <w:trHeight w:val="62"/>
        </w:trPr>
        <w:tc>
          <w:tcPr>
            <w:tcW w:w="1510" w:type="dxa"/>
            <w:vMerge/>
          </w:tcPr>
          <w:p w14:paraId="402F585D" w14:textId="77E81534" w:rsidR="00DB771B" w:rsidRPr="00AE512E" w:rsidRDefault="00DB771B" w:rsidP="00DB771B">
            <w:pPr>
              <w:rPr>
                <w:b/>
                <w:sz w:val="20"/>
                <w:szCs w:val="20"/>
              </w:rPr>
            </w:pPr>
          </w:p>
        </w:tc>
        <w:tc>
          <w:tcPr>
            <w:tcW w:w="1748" w:type="dxa"/>
          </w:tcPr>
          <w:p w14:paraId="735DC5F8" w14:textId="1D389915" w:rsidR="00DB771B" w:rsidRPr="00AE512E" w:rsidRDefault="00DB771B" w:rsidP="00DB771B">
            <w:pPr>
              <w:rPr>
                <w:sz w:val="20"/>
                <w:szCs w:val="20"/>
              </w:rPr>
            </w:pPr>
            <w:r w:rsidRPr="00AE512E">
              <w:rPr>
                <w:sz w:val="20"/>
                <w:szCs w:val="20"/>
              </w:rPr>
              <w:t>12/1/17</w:t>
            </w:r>
          </w:p>
        </w:tc>
        <w:tc>
          <w:tcPr>
            <w:tcW w:w="3056" w:type="dxa"/>
          </w:tcPr>
          <w:p w14:paraId="6F80A14B" w14:textId="2C73C324" w:rsidR="00DB771B" w:rsidRPr="00AE512E" w:rsidRDefault="00DB771B" w:rsidP="00DB771B">
            <w:pPr>
              <w:rPr>
                <w:sz w:val="20"/>
                <w:szCs w:val="20"/>
              </w:rPr>
            </w:pPr>
            <w:r>
              <w:rPr>
                <w:i/>
                <w:sz w:val="20"/>
                <w:szCs w:val="20"/>
              </w:rPr>
              <w:t>The Ill-Made Knight</w:t>
            </w:r>
          </w:p>
        </w:tc>
        <w:tc>
          <w:tcPr>
            <w:tcW w:w="2959" w:type="dxa"/>
          </w:tcPr>
          <w:p w14:paraId="34B8B129" w14:textId="1F807D7E" w:rsidR="00DB771B" w:rsidRPr="00AE512E" w:rsidRDefault="00DB771B" w:rsidP="00DB771B">
            <w:pPr>
              <w:rPr>
                <w:b/>
                <w:sz w:val="20"/>
                <w:szCs w:val="20"/>
              </w:rPr>
            </w:pPr>
            <w:r w:rsidRPr="00C46AE1">
              <w:rPr>
                <w:i/>
                <w:sz w:val="20"/>
                <w:szCs w:val="20"/>
              </w:rPr>
              <w:t>The Candle in the Wind</w:t>
            </w:r>
          </w:p>
        </w:tc>
      </w:tr>
      <w:tr w:rsidR="00DB771B" w:rsidRPr="00AE512E" w14:paraId="7C8E7DFF" w14:textId="77777777" w:rsidTr="00B76FD2">
        <w:trPr>
          <w:trHeight w:val="63"/>
        </w:trPr>
        <w:tc>
          <w:tcPr>
            <w:tcW w:w="1510" w:type="dxa"/>
            <w:vMerge w:val="restart"/>
          </w:tcPr>
          <w:p w14:paraId="383562D9" w14:textId="75E37441" w:rsidR="00DB771B" w:rsidRPr="00AE512E" w:rsidRDefault="00DB771B" w:rsidP="00DB771B">
            <w:pPr>
              <w:rPr>
                <w:b/>
                <w:sz w:val="20"/>
                <w:szCs w:val="20"/>
              </w:rPr>
            </w:pPr>
            <w:r w:rsidRPr="00AE512E">
              <w:rPr>
                <w:b/>
                <w:sz w:val="20"/>
                <w:szCs w:val="20"/>
              </w:rPr>
              <w:t>Week 14</w:t>
            </w:r>
          </w:p>
        </w:tc>
        <w:tc>
          <w:tcPr>
            <w:tcW w:w="1748" w:type="dxa"/>
          </w:tcPr>
          <w:p w14:paraId="731DFB5E" w14:textId="1F5585EF" w:rsidR="00DB771B" w:rsidRPr="00AE512E" w:rsidRDefault="00DB771B" w:rsidP="00DB771B">
            <w:pPr>
              <w:rPr>
                <w:sz w:val="20"/>
                <w:szCs w:val="20"/>
              </w:rPr>
            </w:pPr>
            <w:r w:rsidRPr="00AE512E">
              <w:rPr>
                <w:sz w:val="20"/>
                <w:szCs w:val="20"/>
              </w:rPr>
              <w:t>12/4/17</w:t>
            </w:r>
          </w:p>
        </w:tc>
        <w:tc>
          <w:tcPr>
            <w:tcW w:w="3056" w:type="dxa"/>
          </w:tcPr>
          <w:p w14:paraId="60412B80" w14:textId="05066E40" w:rsidR="00DB771B" w:rsidRPr="00AE512E" w:rsidRDefault="00DB771B" w:rsidP="00DB771B">
            <w:pPr>
              <w:rPr>
                <w:sz w:val="20"/>
                <w:szCs w:val="20"/>
              </w:rPr>
            </w:pPr>
            <w:r w:rsidRPr="00C46AE1">
              <w:rPr>
                <w:i/>
                <w:sz w:val="20"/>
                <w:szCs w:val="20"/>
              </w:rPr>
              <w:t>The Candle in the Wind</w:t>
            </w:r>
          </w:p>
        </w:tc>
        <w:tc>
          <w:tcPr>
            <w:tcW w:w="2959" w:type="dxa"/>
          </w:tcPr>
          <w:p w14:paraId="3F2EAC23" w14:textId="3E0A6FB2" w:rsidR="00DB771B" w:rsidRPr="0000553B" w:rsidRDefault="0000553B" w:rsidP="00DB771B">
            <w:pPr>
              <w:rPr>
                <w:i/>
                <w:sz w:val="20"/>
                <w:szCs w:val="20"/>
              </w:rPr>
            </w:pPr>
            <w:r w:rsidRPr="0000553B">
              <w:rPr>
                <w:i/>
                <w:sz w:val="20"/>
                <w:szCs w:val="20"/>
              </w:rPr>
              <w:t>Port Eternity</w:t>
            </w:r>
          </w:p>
        </w:tc>
      </w:tr>
      <w:tr w:rsidR="000F7664" w:rsidRPr="00AE512E" w14:paraId="50C430C4" w14:textId="77777777" w:rsidTr="00B76FD2">
        <w:trPr>
          <w:trHeight w:val="62"/>
        </w:trPr>
        <w:tc>
          <w:tcPr>
            <w:tcW w:w="1510" w:type="dxa"/>
            <w:vMerge/>
          </w:tcPr>
          <w:p w14:paraId="10336611" w14:textId="77777777" w:rsidR="000F7664" w:rsidRPr="00AE512E" w:rsidRDefault="000F7664" w:rsidP="000F7664">
            <w:pPr>
              <w:rPr>
                <w:b/>
                <w:sz w:val="20"/>
                <w:szCs w:val="20"/>
              </w:rPr>
            </w:pPr>
          </w:p>
        </w:tc>
        <w:tc>
          <w:tcPr>
            <w:tcW w:w="1748" w:type="dxa"/>
          </w:tcPr>
          <w:p w14:paraId="1EDF5CB7" w14:textId="2EFFEA5B" w:rsidR="000F7664" w:rsidRPr="00AE512E" w:rsidRDefault="000F7664" w:rsidP="000F7664">
            <w:pPr>
              <w:rPr>
                <w:sz w:val="20"/>
                <w:szCs w:val="20"/>
              </w:rPr>
            </w:pPr>
            <w:r w:rsidRPr="00AE512E">
              <w:rPr>
                <w:sz w:val="20"/>
                <w:szCs w:val="20"/>
              </w:rPr>
              <w:t>12/6/17</w:t>
            </w:r>
          </w:p>
        </w:tc>
        <w:tc>
          <w:tcPr>
            <w:tcW w:w="3056" w:type="dxa"/>
          </w:tcPr>
          <w:p w14:paraId="79F49758" w14:textId="0F1FB716" w:rsidR="000F7664" w:rsidRPr="00AE512E" w:rsidRDefault="0000553B" w:rsidP="000F7664">
            <w:pPr>
              <w:rPr>
                <w:sz w:val="20"/>
                <w:szCs w:val="20"/>
              </w:rPr>
            </w:pPr>
            <w:r w:rsidRPr="0000553B">
              <w:rPr>
                <w:i/>
                <w:sz w:val="20"/>
                <w:szCs w:val="20"/>
              </w:rPr>
              <w:t>Port Eternity</w:t>
            </w:r>
          </w:p>
        </w:tc>
        <w:tc>
          <w:tcPr>
            <w:tcW w:w="2959" w:type="dxa"/>
          </w:tcPr>
          <w:p w14:paraId="375EF405" w14:textId="4EBF7572" w:rsidR="000F7664" w:rsidRPr="0007667D" w:rsidRDefault="0000553B" w:rsidP="000F7664">
            <w:pPr>
              <w:rPr>
                <w:b/>
                <w:sz w:val="20"/>
                <w:szCs w:val="20"/>
              </w:rPr>
            </w:pPr>
            <w:r w:rsidRPr="0000553B">
              <w:rPr>
                <w:i/>
                <w:sz w:val="20"/>
                <w:szCs w:val="20"/>
              </w:rPr>
              <w:t>Port Eternity</w:t>
            </w:r>
          </w:p>
        </w:tc>
      </w:tr>
      <w:tr w:rsidR="000F7664" w:rsidRPr="00AE512E" w14:paraId="2BCB75A1" w14:textId="77777777" w:rsidTr="00B76FD2">
        <w:trPr>
          <w:trHeight w:val="62"/>
        </w:trPr>
        <w:tc>
          <w:tcPr>
            <w:tcW w:w="1510" w:type="dxa"/>
            <w:vMerge/>
          </w:tcPr>
          <w:p w14:paraId="118FBDF3" w14:textId="77777777" w:rsidR="000F7664" w:rsidRPr="00AE512E" w:rsidRDefault="000F7664" w:rsidP="000F7664">
            <w:pPr>
              <w:rPr>
                <w:b/>
                <w:sz w:val="20"/>
                <w:szCs w:val="20"/>
              </w:rPr>
            </w:pPr>
          </w:p>
        </w:tc>
        <w:tc>
          <w:tcPr>
            <w:tcW w:w="1748" w:type="dxa"/>
          </w:tcPr>
          <w:p w14:paraId="5276D896" w14:textId="2ACE784E" w:rsidR="000F7664" w:rsidRPr="00AE512E" w:rsidRDefault="000F7664" w:rsidP="000F7664">
            <w:pPr>
              <w:rPr>
                <w:sz w:val="20"/>
                <w:szCs w:val="20"/>
              </w:rPr>
            </w:pPr>
            <w:r w:rsidRPr="00AE512E">
              <w:rPr>
                <w:sz w:val="20"/>
                <w:szCs w:val="20"/>
              </w:rPr>
              <w:t>12/8/17</w:t>
            </w:r>
          </w:p>
        </w:tc>
        <w:tc>
          <w:tcPr>
            <w:tcW w:w="3056" w:type="dxa"/>
          </w:tcPr>
          <w:p w14:paraId="345FCD02" w14:textId="220987EF" w:rsidR="000F7664" w:rsidRPr="0007667D" w:rsidRDefault="0000553B" w:rsidP="000F7664">
            <w:pPr>
              <w:rPr>
                <w:sz w:val="20"/>
                <w:szCs w:val="20"/>
              </w:rPr>
            </w:pPr>
            <w:r w:rsidRPr="0000553B">
              <w:rPr>
                <w:i/>
                <w:sz w:val="20"/>
                <w:szCs w:val="20"/>
              </w:rPr>
              <w:t>Port Eternity</w:t>
            </w:r>
          </w:p>
        </w:tc>
        <w:tc>
          <w:tcPr>
            <w:tcW w:w="2959" w:type="dxa"/>
          </w:tcPr>
          <w:p w14:paraId="5A488963" w14:textId="2D2D8BC3" w:rsidR="000F7664" w:rsidRPr="00A7100D" w:rsidRDefault="000F7664" w:rsidP="000F7664">
            <w:pPr>
              <w:rPr>
                <w:sz w:val="20"/>
                <w:szCs w:val="20"/>
              </w:rPr>
            </w:pPr>
          </w:p>
        </w:tc>
      </w:tr>
      <w:tr w:rsidR="000F7664" w:rsidRPr="00AE512E" w14:paraId="7C95BCB9" w14:textId="77777777" w:rsidTr="00B76FD2">
        <w:trPr>
          <w:trHeight w:val="63"/>
        </w:trPr>
        <w:tc>
          <w:tcPr>
            <w:tcW w:w="1510" w:type="dxa"/>
            <w:vMerge w:val="restart"/>
          </w:tcPr>
          <w:p w14:paraId="4DBF360B" w14:textId="31EFD408" w:rsidR="000F7664" w:rsidRPr="00AE512E" w:rsidRDefault="000F7664" w:rsidP="000F7664">
            <w:pPr>
              <w:rPr>
                <w:b/>
                <w:sz w:val="20"/>
                <w:szCs w:val="20"/>
              </w:rPr>
            </w:pPr>
            <w:r w:rsidRPr="00AE512E">
              <w:rPr>
                <w:b/>
                <w:sz w:val="20"/>
                <w:szCs w:val="20"/>
              </w:rPr>
              <w:t>Week 15</w:t>
            </w:r>
          </w:p>
        </w:tc>
        <w:tc>
          <w:tcPr>
            <w:tcW w:w="1748" w:type="dxa"/>
          </w:tcPr>
          <w:p w14:paraId="3B891C56" w14:textId="4DEA1A9B" w:rsidR="000F7664" w:rsidRPr="00AE512E" w:rsidRDefault="000F7664" w:rsidP="000F7664">
            <w:pPr>
              <w:rPr>
                <w:sz w:val="20"/>
                <w:szCs w:val="20"/>
              </w:rPr>
            </w:pPr>
            <w:r w:rsidRPr="00AE512E">
              <w:rPr>
                <w:sz w:val="20"/>
                <w:szCs w:val="20"/>
              </w:rPr>
              <w:t>12/11/17</w:t>
            </w:r>
          </w:p>
        </w:tc>
        <w:tc>
          <w:tcPr>
            <w:tcW w:w="3056" w:type="dxa"/>
          </w:tcPr>
          <w:p w14:paraId="1610EF01" w14:textId="047868BF" w:rsidR="000F7664" w:rsidRPr="00597B9A" w:rsidRDefault="00597B9A" w:rsidP="000F7664">
            <w:pPr>
              <w:rPr>
                <w:i/>
                <w:sz w:val="20"/>
                <w:szCs w:val="20"/>
              </w:rPr>
            </w:pPr>
            <w:r>
              <w:rPr>
                <w:i/>
                <w:sz w:val="20"/>
                <w:szCs w:val="20"/>
              </w:rPr>
              <w:t>Monty Python and the Holy Grail</w:t>
            </w:r>
          </w:p>
        </w:tc>
        <w:tc>
          <w:tcPr>
            <w:tcW w:w="2959" w:type="dxa"/>
          </w:tcPr>
          <w:p w14:paraId="22ADB216" w14:textId="0129E3AD" w:rsidR="000F7664" w:rsidRPr="00A7100D" w:rsidRDefault="000F7664" w:rsidP="000F7664">
            <w:pPr>
              <w:rPr>
                <w:sz w:val="20"/>
                <w:szCs w:val="20"/>
              </w:rPr>
            </w:pPr>
          </w:p>
        </w:tc>
      </w:tr>
      <w:tr w:rsidR="00597B9A" w:rsidRPr="00AE512E" w14:paraId="28C2858D" w14:textId="77777777" w:rsidTr="00B3210A">
        <w:trPr>
          <w:trHeight w:val="260"/>
        </w:trPr>
        <w:tc>
          <w:tcPr>
            <w:tcW w:w="1510" w:type="dxa"/>
            <w:vMerge/>
          </w:tcPr>
          <w:p w14:paraId="3F9FDEFC" w14:textId="77777777" w:rsidR="00597B9A" w:rsidRPr="00AE512E" w:rsidRDefault="00597B9A" w:rsidP="00597B9A">
            <w:pPr>
              <w:rPr>
                <w:b/>
                <w:sz w:val="20"/>
                <w:szCs w:val="20"/>
              </w:rPr>
            </w:pPr>
          </w:p>
        </w:tc>
        <w:tc>
          <w:tcPr>
            <w:tcW w:w="1748" w:type="dxa"/>
          </w:tcPr>
          <w:p w14:paraId="733A30FD" w14:textId="290B9715" w:rsidR="00597B9A" w:rsidRPr="00AE512E" w:rsidRDefault="00597B9A" w:rsidP="00597B9A">
            <w:pPr>
              <w:rPr>
                <w:sz w:val="20"/>
                <w:szCs w:val="20"/>
              </w:rPr>
            </w:pPr>
            <w:r w:rsidRPr="00AE512E">
              <w:rPr>
                <w:sz w:val="20"/>
                <w:szCs w:val="20"/>
              </w:rPr>
              <w:t>12/13/17</w:t>
            </w:r>
          </w:p>
        </w:tc>
        <w:tc>
          <w:tcPr>
            <w:tcW w:w="3056" w:type="dxa"/>
          </w:tcPr>
          <w:p w14:paraId="1A764E5A" w14:textId="6A7C234D" w:rsidR="00597B9A" w:rsidRPr="00AE512E" w:rsidRDefault="00597B9A" w:rsidP="00597B9A">
            <w:pPr>
              <w:rPr>
                <w:sz w:val="20"/>
                <w:szCs w:val="20"/>
              </w:rPr>
            </w:pPr>
            <w:r>
              <w:rPr>
                <w:i/>
                <w:sz w:val="20"/>
                <w:szCs w:val="20"/>
              </w:rPr>
              <w:t>Monty Python and the Holy Grail</w:t>
            </w:r>
          </w:p>
        </w:tc>
        <w:tc>
          <w:tcPr>
            <w:tcW w:w="2959" w:type="dxa"/>
          </w:tcPr>
          <w:p w14:paraId="47A890A9" w14:textId="77777777" w:rsidR="00597B9A" w:rsidRPr="00AE512E" w:rsidRDefault="00597B9A" w:rsidP="00597B9A">
            <w:pPr>
              <w:rPr>
                <w:b/>
                <w:sz w:val="20"/>
                <w:szCs w:val="20"/>
              </w:rPr>
            </w:pPr>
          </w:p>
        </w:tc>
      </w:tr>
      <w:tr w:rsidR="00597B9A" w:rsidRPr="00AE512E" w14:paraId="0E91E8AD" w14:textId="77777777" w:rsidTr="00B76FD2">
        <w:trPr>
          <w:trHeight w:val="62"/>
        </w:trPr>
        <w:tc>
          <w:tcPr>
            <w:tcW w:w="1510" w:type="dxa"/>
          </w:tcPr>
          <w:p w14:paraId="11A61F0B" w14:textId="058675F6" w:rsidR="00597B9A" w:rsidRPr="00AE512E" w:rsidRDefault="00597B9A" w:rsidP="00597B9A">
            <w:pPr>
              <w:rPr>
                <w:b/>
                <w:sz w:val="20"/>
                <w:szCs w:val="20"/>
              </w:rPr>
            </w:pPr>
            <w:r w:rsidRPr="00AE512E">
              <w:rPr>
                <w:b/>
                <w:sz w:val="20"/>
                <w:szCs w:val="20"/>
              </w:rPr>
              <w:t>Final Exam</w:t>
            </w:r>
          </w:p>
        </w:tc>
        <w:tc>
          <w:tcPr>
            <w:tcW w:w="1748" w:type="dxa"/>
          </w:tcPr>
          <w:p w14:paraId="2D01A4DE" w14:textId="72EEE056" w:rsidR="00597B9A" w:rsidRPr="00AE512E" w:rsidRDefault="00597B9A" w:rsidP="00597B9A">
            <w:pPr>
              <w:rPr>
                <w:sz w:val="20"/>
                <w:szCs w:val="20"/>
              </w:rPr>
            </w:pPr>
            <w:r>
              <w:rPr>
                <w:sz w:val="20"/>
                <w:szCs w:val="20"/>
              </w:rPr>
              <w:t>W 12/20</w:t>
            </w:r>
            <w:r w:rsidRPr="00AE512E">
              <w:rPr>
                <w:sz w:val="20"/>
                <w:szCs w:val="20"/>
              </w:rPr>
              <w:t>/17</w:t>
            </w:r>
          </w:p>
        </w:tc>
        <w:tc>
          <w:tcPr>
            <w:tcW w:w="3056" w:type="dxa"/>
          </w:tcPr>
          <w:p w14:paraId="331E9125" w14:textId="5121277F" w:rsidR="00597B9A" w:rsidRPr="00AE512E" w:rsidRDefault="00597B9A" w:rsidP="00597B9A">
            <w:pPr>
              <w:rPr>
                <w:sz w:val="20"/>
                <w:szCs w:val="20"/>
              </w:rPr>
            </w:pPr>
            <w:r>
              <w:rPr>
                <w:sz w:val="20"/>
                <w:szCs w:val="20"/>
              </w:rPr>
              <w:t>8:00-11:00 AM</w:t>
            </w:r>
          </w:p>
        </w:tc>
        <w:tc>
          <w:tcPr>
            <w:tcW w:w="2959" w:type="dxa"/>
          </w:tcPr>
          <w:p w14:paraId="36B310A2" w14:textId="77777777" w:rsidR="00597B9A" w:rsidRPr="00AE512E" w:rsidRDefault="00597B9A" w:rsidP="00597B9A">
            <w:pPr>
              <w:rPr>
                <w:b/>
                <w:sz w:val="20"/>
                <w:szCs w:val="20"/>
              </w:rPr>
            </w:pPr>
          </w:p>
        </w:tc>
      </w:tr>
    </w:tbl>
    <w:p w14:paraId="521C26C1" w14:textId="6C591156" w:rsidR="00FE2FC2" w:rsidRPr="009034F4" w:rsidRDefault="00FE2FC2">
      <w:pPr>
        <w:rPr>
          <w:i/>
        </w:rPr>
      </w:pPr>
    </w:p>
    <w:sectPr w:rsidR="00FE2FC2" w:rsidRPr="009034F4" w:rsidSect="000853C6">
      <w:headerReference w:type="even" r:id="rId9"/>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560519" w14:textId="77777777" w:rsidR="006227B5" w:rsidRDefault="006227B5" w:rsidP="00575361">
      <w:r>
        <w:separator/>
      </w:r>
    </w:p>
  </w:endnote>
  <w:endnote w:type="continuationSeparator" w:id="0">
    <w:p w14:paraId="11A5AA95" w14:textId="77777777" w:rsidR="006227B5" w:rsidRDefault="006227B5" w:rsidP="00575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OE- Roman">
    <w:altName w:val="Helvetica Neue Bold Condensed"/>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CF86D" w14:textId="77777777" w:rsidR="006227B5" w:rsidRDefault="006227B5" w:rsidP="00575361">
      <w:r>
        <w:separator/>
      </w:r>
    </w:p>
  </w:footnote>
  <w:footnote w:type="continuationSeparator" w:id="0">
    <w:p w14:paraId="5F4EF43F" w14:textId="77777777" w:rsidR="006227B5" w:rsidRDefault="006227B5" w:rsidP="005753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B77F4" w14:textId="77777777" w:rsidR="00910B5A" w:rsidRDefault="00910B5A" w:rsidP="00B41EC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18993C" w14:textId="77777777" w:rsidR="00910B5A" w:rsidRDefault="00910B5A" w:rsidP="0057536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20167" w14:textId="77777777" w:rsidR="00910B5A" w:rsidRPr="00575361" w:rsidRDefault="00910B5A" w:rsidP="00B41ECE">
    <w:pPr>
      <w:pStyle w:val="Header"/>
      <w:framePr w:wrap="around" w:vAnchor="text" w:hAnchor="margin" w:xAlign="right" w:y="1"/>
      <w:rPr>
        <w:rStyle w:val="PageNumber"/>
      </w:rPr>
    </w:pPr>
    <w:r w:rsidRPr="00575361">
      <w:rPr>
        <w:rStyle w:val="PageNumber"/>
      </w:rPr>
      <w:fldChar w:fldCharType="begin"/>
    </w:r>
    <w:r w:rsidRPr="00575361">
      <w:rPr>
        <w:rStyle w:val="PageNumber"/>
      </w:rPr>
      <w:instrText xml:space="preserve">PAGE  </w:instrText>
    </w:r>
    <w:r w:rsidRPr="00575361">
      <w:rPr>
        <w:rStyle w:val="PageNumber"/>
      </w:rPr>
      <w:fldChar w:fldCharType="separate"/>
    </w:r>
    <w:r w:rsidR="006227B5">
      <w:rPr>
        <w:rStyle w:val="PageNumber"/>
        <w:noProof/>
      </w:rPr>
      <w:t>1</w:t>
    </w:r>
    <w:r w:rsidRPr="00575361">
      <w:rPr>
        <w:rStyle w:val="PageNumber"/>
      </w:rPr>
      <w:fldChar w:fldCharType="end"/>
    </w:r>
  </w:p>
  <w:p w14:paraId="1C56A559" w14:textId="77777777" w:rsidR="00910B5A" w:rsidRDefault="00910B5A" w:rsidP="0057536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027BF"/>
    <w:multiLevelType w:val="hybridMultilevel"/>
    <w:tmpl w:val="0FFE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77192"/>
    <w:multiLevelType w:val="hybridMultilevel"/>
    <w:tmpl w:val="6FD0F8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673566"/>
    <w:multiLevelType w:val="hybridMultilevel"/>
    <w:tmpl w:val="81866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6864FA"/>
    <w:multiLevelType w:val="hybridMultilevel"/>
    <w:tmpl w:val="818EB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06BE1"/>
    <w:multiLevelType w:val="hybridMultilevel"/>
    <w:tmpl w:val="F0C207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7A517DF"/>
    <w:multiLevelType w:val="hybridMultilevel"/>
    <w:tmpl w:val="E42852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4AA1A9A"/>
    <w:multiLevelType w:val="hybridMultilevel"/>
    <w:tmpl w:val="7E4243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52C9255F"/>
    <w:multiLevelType w:val="hybridMultilevel"/>
    <w:tmpl w:val="E6DAB8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29078E8"/>
    <w:multiLevelType w:val="hybridMultilevel"/>
    <w:tmpl w:val="4762E2CC"/>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6A1F647C"/>
    <w:multiLevelType w:val="hybridMultilevel"/>
    <w:tmpl w:val="76505E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C44BE4"/>
    <w:multiLevelType w:val="hybridMultilevel"/>
    <w:tmpl w:val="7534EA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7A9C039C"/>
    <w:multiLevelType w:val="hybridMultilevel"/>
    <w:tmpl w:val="6DA849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AF14417"/>
    <w:multiLevelType w:val="hybridMultilevel"/>
    <w:tmpl w:val="E884C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C6039C"/>
    <w:multiLevelType w:val="hybridMultilevel"/>
    <w:tmpl w:val="5F04A1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7EFE30BA"/>
    <w:multiLevelType w:val="hybridMultilevel"/>
    <w:tmpl w:val="0D76A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3"/>
  </w:num>
  <w:num w:numId="3">
    <w:abstractNumId w:val="9"/>
  </w:num>
  <w:num w:numId="4">
    <w:abstractNumId w:val="7"/>
  </w:num>
  <w:num w:numId="5">
    <w:abstractNumId w:val="10"/>
  </w:num>
  <w:num w:numId="6">
    <w:abstractNumId w:val="12"/>
  </w:num>
  <w:num w:numId="7">
    <w:abstractNumId w:val="1"/>
  </w:num>
  <w:num w:numId="8">
    <w:abstractNumId w:val="14"/>
  </w:num>
  <w:num w:numId="9">
    <w:abstractNumId w:val="5"/>
  </w:num>
  <w:num w:numId="10">
    <w:abstractNumId w:val="6"/>
  </w:num>
  <w:num w:numId="11">
    <w:abstractNumId w:val="8"/>
  </w:num>
  <w:num w:numId="12">
    <w:abstractNumId w:val="4"/>
  </w:num>
  <w:num w:numId="13">
    <w:abstractNumId w:val="11"/>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953"/>
    <w:rsid w:val="0000553B"/>
    <w:rsid w:val="00014B52"/>
    <w:rsid w:val="000232A2"/>
    <w:rsid w:val="000359F7"/>
    <w:rsid w:val="00064742"/>
    <w:rsid w:val="0007667D"/>
    <w:rsid w:val="000779DE"/>
    <w:rsid w:val="000853C6"/>
    <w:rsid w:val="00090A17"/>
    <w:rsid w:val="000B310A"/>
    <w:rsid w:val="000C7C26"/>
    <w:rsid w:val="000F0D74"/>
    <w:rsid w:val="000F7664"/>
    <w:rsid w:val="00104DAF"/>
    <w:rsid w:val="00124FD3"/>
    <w:rsid w:val="0012504C"/>
    <w:rsid w:val="00155953"/>
    <w:rsid w:val="001715A5"/>
    <w:rsid w:val="00174D68"/>
    <w:rsid w:val="00181B1D"/>
    <w:rsid w:val="001A0772"/>
    <w:rsid w:val="001E0E7D"/>
    <w:rsid w:val="001E41FD"/>
    <w:rsid w:val="00207A07"/>
    <w:rsid w:val="00221025"/>
    <w:rsid w:val="00225A13"/>
    <w:rsid w:val="00251C18"/>
    <w:rsid w:val="002A2717"/>
    <w:rsid w:val="002B124D"/>
    <w:rsid w:val="002D5BE0"/>
    <w:rsid w:val="002D5FE3"/>
    <w:rsid w:val="002F448F"/>
    <w:rsid w:val="003155D0"/>
    <w:rsid w:val="0032566B"/>
    <w:rsid w:val="003356C3"/>
    <w:rsid w:val="003516D4"/>
    <w:rsid w:val="003666F1"/>
    <w:rsid w:val="00371A8E"/>
    <w:rsid w:val="003A134E"/>
    <w:rsid w:val="003A6EAF"/>
    <w:rsid w:val="003B6E27"/>
    <w:rsid w:val="003D7DEB"/>
    <w:rsid w:val="003E586A"/>
    <w:rsid w:val="003F4D92"/>
    <w:rsid w:val="00417381"/>
    <w:rsid w:val="00444BF6"/>
    <w:rsid w:val="00457C30"/>
    <w:rsid w:val="00485FDF"/>
    <w:rsid w:val="00493570"/>
    <w:rsid w:val="004B0569"/>
    <w:rsid w:val="004F19D5"/>
    <w:rsid w:val="00513ABD"/>
    <w:rsid w:val="0052439B"/>
    <w:rsid w:val="0052449A"/>
    <w:rsid w:val="005274C5"/>
    <w:rsid w:val="00535FB6"/>
    <w:rsid w:val="0054607B"/>
    <w:rsid w:val="00564305"/>
    <w:rsid w:val="005740DA"/>
    <w:rsid w:val="00575361"/>
    <w:rsid w:val="005755DD"/>
    <w:rsid w:val="00577574"/>
    <w:rsid w:val="00580F5F"/>
    <w:rsid w:val="00597B9A"/>
    <w:rsid w:val="005A17AE"/>
    <w:rsid w:val="005D219E"/>
    <w:rsid w:val="005E033E"/>
    <w:rsid w:val="005E7323"/>
    <w:rsid w:val="005F3DAC"/>
    <w:rsid w:val="006227B5"/>
    <w:rsid w:val="006278C4"/>
    <w:rsid w:val="006472C6"/>
    <w:rsid w:val="0066762D"/>
    <w:rsid w:val="006910CB"/>
    <w:rsid w:val="006A51AA"/>
    <w:rsid w:val="006A652C"/>
    <w:rsid w:val="006B0407"/>
    <w:rsid w:val="006B64D3"/>
    <w:rsid w:val="006B7CF4"/>
    <w:rsid w:val="006D03F7"/>
    <w:rsid w:val="006D44BD"/>
    <w:rsid w:val="006F3B2E"/>
    <w:rsid w:val="006F44DD"/>
    <w:rsid w:val="00701A86"/>
    <w:rsid w:val="00740C9E"/>
    <w:rsid w:val="00765664"/>
    <w:rsid w:val="00781A3E"/>
    <w:rsid w:val="00784F67"/>
    <w:rsid w:val="00793C29"/>
    <w:rsid w:val="00797F68"/>
    <w:rsid w:val="007B5EFD"/>
    <w:rsid w:val="007B5F93"/>
    <w:rsid w:val="00823213"/>
    <w:rsid w:val="00833173"/>
    <w:rsid w:val="00895F4A"/>
    <w:rsid w:val="008A475B"/>
    <w:rsid w:val="009034F4"/>
    <w:rsid w:val="0090625A"/>
    <w:rsid w:val="00910B5A"/>
    <w:rsid w:val="00924711"/>
    <w:rsid w:val="00927704"/>
    <w:rsid w:val="00934415"/>
    <w:rsid w:val="009543AF"/>
    <w:rsid w:val="00962A20"/>
    <w:rsid w:val="0096764F"/>
    <w:rsid w:val="00970D53"/>
    <w:rsid w:val="00973B1E"/>
    <w:rsid w:val="009B0FA8"/>
    <w:rsid w:val="009B3C3B"/>
    <w:rsid w:val="009C0919"/>
    <w:rsid w:val="009D63E8"/>
    <w:rsid w:val="00A04078"/>
    <w:rsid w:val="00A210E1"/>
    <w:rsid w:val="00A22D44"/>
    <w:rsid w:val="00A47E50"/>
    <w:rsid w:val="00A57A7D"/>
    <w:rsid w:val="00A66032"/>
    <w:rsid w:val="00A7100D"/>
    <w:rsid w:val="00A8046F"/>
    <w:rsid w:val="00AB3608"/>
    <w:rsid w:val="00AB5B27"/>
    <w:rsid w:val="00AB627F"/>
    <w:rsid w:val="00AB710C"/>
    <w:rsid w:val="00AC7773"/>
    <w:rsid w:val="00AE512E"/>
    <w:rsid w:val="00B07B72"/>
    <w:rsid w:val="00B1450D"/>
    <w:rsid w:val="00B3210A"/>
    <w:rsid w:val="00B41ECE"/>
    <w:rsid w:val="00B45FBE"/>
    <w:rsid w:val="00B672C2"/>
    <w:rsid w:val="00B76FD2"/>
    <w:rsid w:val="00B93918"/>
    <w:rsid w:val="00B97B2C"/>
    <w:rsid w:val="00BC3646"/>
    <w:rsid w:val="00BF3445"/>
    <w:rsid w:val="00BF3653"/>
    <w:rsid w:val="00C113BD"/>
    <w:rsid w:val="00C45319"/>
    <w:rsid w:val="00C46AE1"/>
    <w:rsid w:val="00C928EC"/>
    <w:rsid w:val="00C95058"/>
    <w:rsid w:val="00CB432E"/>
    <w:rsid w:val="00CC77F6"/>
    <w:rsid w:val="00D3379C"/>
    <w:rsid w:val="00D5621F"/>
    <w:rsid w:val="00D578BF"/>
    <w:rsid w:val="00D839C4"/>
    <w:rsid w:val="00D86168"/>
    <w:rsid w:val="00DA5AD7"/>
    <w:rsid w:val="00DB771B"/>
    <w:rsid w:val="00DD4ED9"/>
    <w:rsid w:val="00DE46F1"/>
    <w:rsid w:val="00E05B6E"/>
    <w:rsid w:val="00E52D23"/>
    <w:rsid w:val="00E636EE"/>
    <w:rsid w:val="00EA1F9C"/>
    <w:rsid w:val="00EB28F8"/>
    <w:rsid w:val="00ED3508"/>
    <w:rsid w:val="00EE50BF"/>
    <w:rsid w:val="00EE6236"/>
    <w:rsid w:val="00EF653C"/>
    <w:rsid w:val="00F054DC"/>
    <w:rsid w:val="00F05614"/>
    <w:rsid w:val="00F1315C"/>
    <w:rsid w:val="00F36349"/>
    <w:rsid w:val="00F52F88"/>
    <w:rsid w:val="00F538DF"/>
    <w:rsid w:val="00F70874"/>
    <w:rsid w:val="00F86AD5"/>
    <w:rsid w:val="00F947A7"/>
    <w:rsid w:val="00FB02F4"/>
    <w:rsid w:val="00FC0400"/>
    <w:rsid w:val="00FC6521"/>
    <w:rsid w:val="00FC74CC"/>
    <w:rsid w:val="00FD23A0"/>
    <w:rsid w:val="00FE2FC2"/>
    <w:rsid w:val="00FF200B"/>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0986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B5B27"/>
  </w:style>
  <w:style w:type="paragraph" w:styleId="Heading1">
    <w:name w:val="heading 1"/>
    <w:basedOn w:val="Normal"/>
    <w:next w:val="Normal"/>
    <w:link w:val="Heading1Char"/>
    <w:qFormat/>
    <w:rsid w:val="00155953"/>
    <w:pPr>
      <w:keepNext/>
      <w:jc w:val="center"/>
      <w:outlineLvl w:val="0"/>
    </w:pPr>
    <w:rPr>
      <w:b/>
    </w:rPr>
  </w:style>
  <w:style w:type="paragraph" w:styleId="Heading2">
    <w:name w:val="heading 2"/>
    <w:basedOn w:val="Normal"/>
    <w:next w:val="Normal"/>
    <w:link w:val="Heading2Char"/>
    <w:qFormat/>
    <w:rsid w:val="00155953"/>
    <w:pPr>
      <w:keepNext/>
      <w:outlineLvl w:val="1"/>
    </w:pPr>
    <w:rPr>
      <w:b/>
    </w:rPr>
  </w:style>
  <w:style w:type="paragraph" w:styleId="Heading3">
    <w:name w:val="heading 3"/>
    <w:basedOn w:val="Normal"/>
    <w:next w:val="Normal"/>
    <w:link w:val="Heading3Char"/>
    <w:qFormat/>
    <w:rsid w:val="00155953"/>
    <w:pPr>
      <w:keepNext/>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5953"/>
    <w:rPr>
      <w:rFonts w:ascii="Times OE- Roman" w:eastAsia="Times" w:hAnsi="Times OE- Roman" w:cs="Times New Roman"/>
      <w:b/>
      <w:szCs w:val="20"/>
    </w:rPr>
  </w:style>
  <w:style w:type="character" w:customStyle="1" w:styleId="Heading2Char">
    <w:name w:val="Heading 2 Char"/>
    <w:basedOn w:val="DefaultParagraphFont"/>
    <w:link w:val="Heading2"/>
    <w:rsid w:val="00155953"/>
    <w:rPr>
      <w:rFonts w:ascii="Times OE- Roman" w:eastAsia="Times" w:hAnsi="Times OE- Roman" w:cs="Times New Roman"/>
      <w:b/>
      <w:szCs w:val="20"/>
    </w:rPr>
  </w:style>
  <w:style w:type="character" w:customStyle="1" w:styleId="Heading3Char">
    <w:name w:val="Heading 3 Char"/>
    <w:basedOn w:val="DefaultParagraphFont"/>
    <w:link w:val="Heading3"/>
    <w:rsid w:val="00155953"/>
    <w:rPr>
      <w:rFonts w:ascii="Times OE- Roman" w:eastAsia="Times" w:hAnsi="Times OE- Roman" w:cs="Times New Roman"/>
      <w:i/>
      <w:szCs w:val="20"/>
    </w:rPr>
  </w:style>
  <w:style w:type="character" w:styleId="Hyperlink">
    <w:name w:val="Hyperlink"/>
    <w:basedOn w:val="DefaultParagraphFont"/>
    <w:rsid w:val="00155953"/>
    <w:rPr>
      <w:color w:val="0000FF"/>
      <w:u w:val="single"/>
    </w:rPr>
  </w:style>
  <w:style w:type="character" w:styleId="FollowedHyperlink">
    <w:name w:val="FollowedHyperlink"/>
    <w:basedOn w:val="DefaultParagraphFont"/>
    <w:rsid w:val="00155953"/>
    <w:rPr>
      <w:color w:val="800080"/>
      <w:u w:val="single"/>
    </w:rPr>
  </w:style>
  <w:style w:type="paragraph" w:styleId="Header">
    <w:name w:val="header"/>
    <w:basedOn w:val="Normal"/>
    <w:link w:val="HeaderChar"/>
    <w:rsid w:val="00155953"/>
    <w:pPr>
      <w:tabs>
        <w:tab w:val="center" w:pos="4320"/>
        <w:tab w:val="right" w:pos="8640"/>
      </w:tabs>
    </w:pPr>
  </w:style>
  <w:style w:type="character" w:customStyle="1" w:styleId="HeaderChar">
    <w:name w:val="Header Char"/>
    <w:basedOn w:val="DefaultParagraphFont"/>
    <w:link w:val="Header"/>
    <w:rsid w:val="00155953"/>
    <w:rPr>
      <w:rFonts w:ascii="Times OE- Roman" w:eastAsia="Times" w:hAnsi="Times OE- Roman" w:cs="Times New Roman"/>
      <w:szCs w:val="20"/>
    </w:rPr>
  </w:style>
  <w:style w:type="character" w:styleId="PageNumber">
    <w:name w:val="page number"/>
    <w:basedOn w:val="DefaultParagraphFont"/>
    <w:rsid w:val="00155953"/>
  </w:style>
  <w:style w:type="paragraph" w:styleId="Footer">
    <w:name w:val="footer"/>
    <w:basedOn w:val="Normal"/>
    <w:link w:val="FooterChar"/>
    <w:rsid w:val="00575361"/>
    <w:pPr>
      <w:tabs>
        <w:tab w:val="center" w:pos="4320"/>
        <w:tab w:val="right" w:pos="8640"/>
      </w:tabs>
    </w:pPr>
  </w:style>
  <w:style w:type="character" w:customStyle="1" w:styleId="FooterChar">
    <w:name w:val="Footer Char"/>
    <w:basedOn w:val="DefaultParagraphFont"/>
    <w:link w:val="Footer"/>
    <w:rsid w:val="00575361"/>
    <w:rPr>
      <w:rFonts w:ascii="Times OE- Roman" w:eastAsia="Times" w:hAnsi="Times OE- Roman" w:cs="Times New Roman"/>
      <w:szCs w:val="20"/>
    </w:rPr>
  </w:style>
  <w:style w:type="paragraph" w:styleId="ListParagraph">
    <w:name w:val="List Paragraph"/>
    <w:basedOn w:val="Normal"/>
    <w:rsid w:val="003F4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28538">
      <w:bodyDiv w:val="1"/>
      <w:marLeft w:val="0"/>
      <w:marRight w:val="0"/>
      <w:marTop w:val="0"/>
      <w:marBottom w:val="0"/>
      <w:divBdr>
        <w:top w:val="none" w:sz="0" w:space="0" w:color="auto"/>
        <w:left w:val="none" w:sz="0" w:space="0" w:color="auto"/>
        <w:bottom w:val="none" w:sz="0" w:space="0" w:color="auto"/>
        <w:right w:val="none" w:sz="0" w:space="0" w:color="auto"/>
      </w:divBdr>
    </w:div>
    <w:div w:id="161311383">
      <w:bodyDiv w:val="1"/>
      <w:marLeft w:val="0"/>
      <w:marRight w:val="0"/>
      <w:marTop w:val="0"/>
      <w:marBottom w:val="0"/>
      <w:divBdr>
        <w:top w:val="none" w:sz="0" w:space="0" w:color="auto"/>
        <w:left w:val="none" w:sz="0" w:space="0" w:color="auto"/>
        <w:bottom w:val="none" w:sz="0" w:space="0" w:color="auto"/>
        <w:right w:val="none" w:sz="0" w:space="0" w:color="auto"/>
      </w:divBdr>
    </w:div>
    <w:div w:id="207763938">
      <w:bodyDiv w:val="1"/>
      <w:marLeft w:val="0"/>
      <w:marRight w:val="0"/>
      <w:marTop w:val="0"/>
      <w:marBottom w:val="0"/>
      <w:divBdr>
        <w:top w:val="none" w:sz="0" w:space="0" w:color="auto"/>
        <w:left w:val="none" w:sz="0" w:space="0" w:color="auto"/>
        <w:bottom w:val="none" w:sz="0" w:space="0" w:color="auto"/>
        <w:right w:val="none" w:sz="0" w:space="0" w:color="auto"/>
      </w:divBdr>
    </w:div>
    <w:div w:id="522671164">
      <w:bodyDiv w:val="1"/>
      <w:marLeft w:val="0"/>
      <w:marRight w:val="0"/>
      <w:marTop w:val="0"/>
      <w:marBottom w:val="0"/>
      <w:divBdr>
        <w:top w:val="none" w:sz="0" w:space="0" w:color="auto"/>
        <w:left w:val="none" w:sz="0" w:space="0" w:color="auto"/>
        <w:bottom w:val="none" w:sz="0" w:space="0" w:color="auto"/>
        <w:right w:val="none" w:sz="0" w:space="0" w:color="auto"/>
      </w:divBdr>
    </w:div>
    <w:div w:id="536966607">
      <w:bodyDiv w:val="1"/>
      <w:marLeft w:val="0"/>
      <w:marRight w:val="0"/>
      <w:marTop w:val="0"/>
      <w:marBottom w:val="0"/>
      <w:divBdr>
        <w:top w:val="none" w:sz="0" w:space="0" w:color="auto"/>
        <w:left w:val="none" w:sz="0" w:space="0" w:color="auto"/>
        <w:bottom w:val="none" w:sz="0" w:space="0" w:color="auto"/>
        <w:right w:val="none" w:sz="0" w:space="0" w:color="auto"/>
      </w:divBdr>
    </w:div>
    <w:div w:id="749698435">
      <w:bodyDiv w:val="1"/>
      <w:marLeft w:val="0"/>
      <w:marRight w:val="0"/>
      <w:marTop w:val="0"/>
      <w:marBottom w:val="0"/>
      <w:divBdr>
        <w:top w:val="none" w:sz="0" w:space="0" w:color="auto"/>
        <w:left w:val="none" w:sz="0" w:space="0" w:color="auto"/>
        <w:bottom w:val="none" w:sz="0" w:space="0" w:color="auto"/>
        <w:right w:val="none" w:sz="0" w:space="0" w:color="auto"/>
      </w:divBdr>
    </w:div>
    <w:div w:id="758988584">
      <w:bodyDiv w:val="1"/>
      <w:marLeft w:val="0"/>
      <w:marRight w:val="0"/>
      <w:marTop w:val="0"/>
      <w:marBottom w:val="0"/>
      <w:divBdr>
        <w:top w:val="none" w:sz="0" w:space="0" w:color="auto"/>
        <w:left w:val="none" w:sz="0" w:space="0" w:color="auto"/>
        <w:bottom w:val="none" w:sz="0" w:space="0" w:color="auto"/>
        <w:right w:val="none" w:sz="0" w:space="0" w:color="auto"/>
      </w:divBdr>
    </w:div>
    <w:div w:id="920872444">
      <w:bodyDiv w:val="1"/>
      <w:marLeft w:val="0"/>
      <w:marRight w:val="0"/>
      <w:marTop w:val="0"/>
      <w:marBottom w:val="0"/>
      <w:divBdr>
        <w:top w:val="none" w:sz="0" w:space="0" w:color="auto"/>
        <w:left w:val="none" w:sz="0" w:space="0" w:color="auto"/>
        <w:bottom w:val="none" w:sz="0" w:space="0" w:color="auto"/>
        <w:right w:val="none" w:sz="0" w:space="0" w:color="auto"/>
      </w:divBdr>
    </w:div>
    <w:div w:id="1014649583">
      <w:bodyDiv w:val="1"/>
      <w:marLeft w:val="0"/>
      <w:marRight w:val="0"/>
      <w:marTop w:val="0"/>
      <w:marBottom w:val="0"/>
      <w:divBdr>
        <w:top w:val="none" w:sz="0" w:space="0" w:color="auto"/>
        <w:left w:val="none" w:sz="0" w:space="0" w:color="auto"/>
        <w:bottom w:val="none" w:sz="0" w:space="0" w:color="auto"/>
        <w:right w:val="none" w:sz="0" w:space="0" w:color="auto"/>
      </w:divBdr>
    </w:div>
    <w:div w:id="1097209444">
      <w:bodyDiv w:val="1"/>
      <w:marLeft w:val="0"/>
      <w:marRight w:val="0"/>
      <w:marTop w:val="0"/>
      <w:marBottom w:val="0"/>
      <w:divBdr>
        <w:top w:val="none" w:sz="0" w:space="0" w:color="auto"/>
        <w:left w:val="none" w:sz="0" w:space="0" w:color="auto"/>
        <w:bottom w:val="none" w:sz="0" w:space="0" w:color="auto"/>
        <w:right w:val="none" w:sz="0" w:space="0" w:color="auto"/>
      </w:divBdr>
    </w:div>
    <w:div w:id="1467772156">
      <w:bodyDiv w:val="1"/>
      <w:marLeft w:val="0"/>
      <w:marRight w:val="0"/>
      <w:marTop w:val="0"/>
      <w:marBottom w:val="0"/>
      <w:divBdr>
        <w:top w:val="none" w:sz="0" w:space="0" w:color="auto"/>
        <w:left w:val="none" w:sz="0" w:space="0" w:color="auto"/>
        <w:bottom w:val="none" w:sz="0" w:space="0" w:color="auto"/>
        <w:right w:val="none" w:sz="0" w:space="0" w:color="auto"/>
      </w:divBdr>
    </w:div>
    <w:div w:id="1922375668">
      <w:bodyDiv w:val="1"/>
      <w:marLeft w:val="0"/>
      <w:marRight w:val="0"/>
      <w:marTop w:val="0"/>
      <w:marBottom w:val="0"/>
      <w:divBdr>
        <w:top w:val="none" w:sz="0" w:space="0" w:color="auto"/>
        <w:left w:val="none" w:sz="0" w:space="0" w:color="auto"/>
        <w:bottom w:val="none" w:sz="0" w:space="0" w:color="auto"/>
        <w:right w:val="none" w:sz="0" w:space="0" w:color="auto"/>
      </w:divBdr>
    </w:div>
    <w:div w:id="1935478800">
      <w:bodyDiv w:val="1"/>
      <w:marLeft w:val="0"/>
      <w:marRight w:val="0"/>
      <w:marTop w:val="0"/>
      <w:marBottom w:val="0"/>
      <w:divBdr>
        <w:top w:val="none" w:sz="0" w:space="0" w:color="auto"/>
        <w:left w:val="none" w:sz="0" w:space="0" w:color="auto"/>
        <w:bottom w:val="none" w:sz="0" w:space="0" w:color="auto"/>
        <w:right w:val="none" w:sz="0" w:space="0" w:color="auto"/>
      </w:divBdr>
    </w:div>
    <w:div w:id="1998990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trilling@illinois.edu" TargetMode="External"/><Relationship Id="rId8" Type="http://schemas.openxmlformats.org/officeDocument/2006/relationships/hyperlink" Target="http://admin.illinois.edu/policy/code/article1_part4_1-401.html"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1809</Words>
  <Characters>10316</Characters>
  <Application>Microsoft Macintosh Word</Application>
  <DocSecurity>0</DocSecurity>
  <Lines>85</Lines>
  <Paragraphs>24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Legends of King Arthur</vt:lpstr>
      <vt:lpstr>    Course Goals</vt:lpstr>
      <vt:lpstr>    This course aims to provide students with three primary objectives:</vt:lpstr>
      <vt:lpstr>    Course Requirements</vt:lpstr>
      <vt:lpstr>    Required Texts</vt:lpstr>
    </vt:vector>
  </TitlesOfParts>
  <Company>University of Illinois</Company>
  <LinksUpToDate>false</LinksUpToDate>
  <CharactersWithSpaces>12101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Renée R. Trilling</dc:creator>
  <cp:keywords/>
  <cp:lastModifiedBy>Renée R. Trilling</cp:lastModifiedBy>
  <cp:revision>32</cp:revision>
  <cp:lastPrinted>2017-06-05T19:10:00Z</cp:lastPrinted>
  <dcterms:created xsi:type="dcterms:W3CDTF">2017-06-02T15:30:00Z</dcterms:created>
  <dcterms:modified xsi:type="dcterms:W3CDTF">2017-08-24T21:01:00Z</dcterms:modified>
</cp:coreProperties>
</file>