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89F6DB">
      <w:pPr>
        <w:jc w:val="center"/>
        <w:rPr>
          <w:rFonts w:hint="eastAsia"/>
          <w:b/>
          <w:bCs/>
          <w:sz w:val="52"/>
          <w:szCs w:val="52"/>
          <w:lang w:val="en-US" w:eastAsia="zh-CN"/>
        </w:rPr>
      </w:pPr>
    </w:p>
    <w:p w14:paraId="49661C1E">
      <w:pPr>
        <w:jc w:val="center"/>
        <w:rPr>
          <w:rFonts w:hint="eastAsia"/>
          <w:b/>
          <w:bCs/>
          <w:sz w:val="52"/>
          <w:szCs w:val="52"/>
          <w:lang w:val="en-US" w:eastAsia="zh-CN"/>
        </w:rPr>
      </w:pPr>
    </w:p>
    <w:p w14:paraId="3E150DCE">
      <w:pPr>
        <w:jc w:val="center"/>
        <w:rPr>
          <w:rFonts w:hint="eastAsia"/>
          <w:b/>
          <w:bCs/>
          <w:sz w:val="52"/>
          <w:szCs w:val="52"/>
          <w:lang w:val="en-US" w:eastAsia="zh-CN"/>
        </w:rPr>
      </w:pPr>
    </w:p>
    <w:p w14:paraId="2C8846DB">
      <w:pPr>
        <w:jc w:val="center"/>
        <w:rPr>
          <w:rFonts w:hint="eastAsia"/>
          <w:b/>
          <w:bCs/>
          <w:sz w:val="52"/>
          <w:szCs w:val="52"/>
          <w:lang w:val="en-US" w:eastAsia="zh-CN"/>
        </w:rPr>
      </w:pPr>
    </w:p>
    <w:p w14:paraId="08DB850A">
      <w:pPr>
        <w:jc w:val="center"/>
        <w:rPr>
          <w:rFonts w:hint="eastAsia" w:eastAsiaTheme="minorEastAsia"/>
          <w:b/>
          <w:bCs/>
          <w:sz w:val="52"/>
          <w:szCs w:val="52"/>
          <w:lang w:val="en-US" w:eastAsia="zh-CN"/>
        </w:rPr>
      </w:pPr>
      <w:r>
        <w:rPr>
          <w:rFonts w:hint="eastAsia"/>
          <w:b/>
          <w:bCs/>
          <w:sz w:val="52"/>
          <w:szCs w:val="52"/>
          <w:lang w:val="en-US" w:eastAsia="zh-CN"/>
        </w:rPr>
        <w:t>逻辑模型设计报告</w:t>
      </w:r>
    </w:p>
    <w:p w14:paraId="55A00924">
      <w:pPr>
        <w:spacing w:before="0" w:beforeLines="0" w:after="0" w:afterLines="0" w:line="240" w:lineRule="auto"/>
        <w:ind w:left="0" w:leftChars="0" w:right="0" w:rightChars="0" w:firstLine="0" w:firstLineChars="0"/>
        <w:jc w:val="center"/>
        <w:rPr>
          <w:rFonts w:hint="eastAsia" w:ascii="Times New Roman" w:hAnsi="Times New Roman" w:eastAsia="黑体" w:cs="黑体"/>
          <w:b/>
          <w:bCs/>
          <w:kern w:val="2"/>
          <w:sz w:val="32"/>
          <w:szCs w:val="32"/>
          <w:lang w:val="en-US" w:eastAsia="zh-CN" w:bidi="ar-SA"/>
        </w:rPr>
      </w:pPr>
    </w:p>
    <w:p w14:paraId="38B45103">
      <w:pPr>
        <w:spacing w:before="0" w:beforeLines="0" w:after="0" w:afterLines="0" w:line="240" w:lineRule="auto"/>
        <w:ind w:left="0" w:leftChars="0" w:right="0" w:rightChars="0" w:firstLine="0" w:firstLineChars="0"/>
        <w:jc w:val="center"/>
        <w:rPr>
          <w:rFonts w:hint="eastAsia" w:ascii="Times New Roman" w:hAnsi="Times New Roman" w:eastAsia="黑体" w:cs="黑体"/>
          <w:b/>
          <w:bCs/>
          <w:kern w:val="2"/>
          <w:sz w:val="32"/>
          <w:szCs w:val="32"/>
          <w:lang w:val="en-US" w:eastAsia="zh-CN" w:bidi="ar-SA"/>
        </w:rPr>
      </w:pPr>
      <w:r>
        <w:rPr>
          <w:rFonts w:hint="eastAsia" w:ascii="Times New Roman" w:hAnsi="Times New Roman" w:eastAsia="黑体" w:cs="黑体"/>
          <w:b/>
          <w:bCs/>
          <w:kern w:val="2"/>
          <w:sz w:val="32"/>
          <w:szCs w:val="32"/>
          <w:lang w:val="en-US" w:eastAsia="zh-CN" w:bidi="ar-SA"/>
        </w:rPr>
        <w:t>小组成员：</w:t>
      </w:r>
    </w:p>
    <w:p w14:paraId="73E7599B">
      <w:pPr>
        <w:spacing w:before="0" w:beforeLines="0" w:after="0" w:afterLines="0" w:line="240" w:lineRule="auto"/>
        <w:ind w:left="0" w:leftChars="0" w:right="0" w:rightChars="0" w:firstLine="0" w:firstLineChars="0"/>
        <w:jc w:val="center"/>
        <w:rPr>
          <w:rFonts w:hint="eastAsia" w:ascii="Times New Roman" w:hAnsi="Times New Roman" w:eastAsia="黑体" w:cs="黑体"/>
          <w:b/>
          <w:bCs/>
          <w:kern w:val="2"/>
          <w:sz w:val="32"/>
          <w:szCs w:val="32"/>
          <w:lang w:val="en-US" w:eastAsia="zh-CN" w:bidi="ar-SA"/>
        </w:rPr>
      </w:pPr>
    </w:p>
    <w:p w14:paraId="69ACB973">
      <w:pPr>
        <w:spacing w:before="0" w:beforeLines="0" w:after="0" w:afterLines="0" w:line="240" w:lineRule="auto"/>
        <w:ind w:left="0" w:leftChars="0" w:right="0" w:rightChars="0" w:firstLine="0" w:firstLineChars="0"/>
        <w:jc w:val="center"/>
        <w:rPr>
          <w:rFonts w:hint="eastAsia" w:ascii="Times New Roman" w:hAnsi="Times New Roman" w:eastAsia="黑体" w:cs="黑体"/>
          <w:b/>
          <w:bCs/>
          <w:kern w:val="2"/>
          <w:sz w:val="32"/>
          <w:szCs w:val="32"/>
          <w:lang w:val="en-US" w:eastAsia="zh-CN" w:bidi="ar-SA"/>
        </w:rPr>
      </w:pPr>
    </w:p>
    <w:p w14:paraId="6BB0A4B5">
      <w:pPr>
        <w:spacing w:before="0" w:beforeLines="0" w:after="0" w:afterLines="0" w:line="240" w:lineRule="auto"/>
        <w:ind w:left="0" w:leftChars="0" w:right="0" w:rightChars="0" w:firstLine="0" w:firstLineChars="0"/>
        <w:jc w:val="center"/>
        <w:rPr>
          <w:rFonts w:hint="eastAsia" w:ascii="Times New Roman" w:hAnsi="Times New Roman" w:eastAsia="黑体" w:cs="黑体"/>
          <w:b/>
          <w:bCs/>
          <w:kern w:val="2"/>
          <w:sz w:val="32"/>
          <w:szCs w:val="32"/>
          <w:lang w:val="en-US" w:eastAsia="zh-CN" w:bidi="ar-SA"/>
        </w:rPr>
      </w:pPr>
    </w:p>
    <w:p w14:paraId="176BF98B">
      <w:pPr>
        <w:spacing w:before="0" w:beforeLines="0" w:after="0" w:afterLines="0" w:line="240" w:lineRule="auto"/>
        <w:ind w:left="0" w:leftChars="0" w:right="0" w:rightChars="0" w:firstLine="0" w:firstLineChars="0"/>
        <w:jc w:val="center"/>
        <w:rPr>
          <w:rFonts w:hint="eastAsia" w:ascii="Times New Roman" w:hAnsi="Times New Roman" w:eastAsia="黑体" w:cs="黑体"/>
          <w:b/>
          <w:bCs/>
          <w:kern w:val="2"/>
          <w:sz w:val="32"/>
          <w:szCs w:val="32"/>
          <w:lang w:val="en-US" w:eastAsia="zh-CN" w:bidi="ar-SA"/>
        </w:rPr>
      </w:pPr>
    </w:p>
    <w:p w14:paraId="780DA3AB">
      <w:pPr>
        <w:spacing w:before="0" w:beforeLines="0" w:after="0" w:afterLines="0" w:line="240" w:lineRule="auto"/>
        <w:ind w:left="0" w:leftChars="0" w:right="0" w:rightChars="0" w:firstLine="0" w:firstLineChars="0"/>
        <w:jc w:val="center"/>
        <w:rPr>
          <w:rFonts w:hint="eastAsia" w:ascii="Times New Roman" w:hAnsi="Times New Roman" w:eastAsia="黑体" w:cs="黑体"/>
          <w:b/>
          <w:bCs/>
          <w:kern w:val="2"/>
          <w:sz w:val="32"/>
          <w:szCs w:val="32"/>
          <w:lang w:val="en-US" w:eastAsia="zh-CN" w:bidi="ar-SA"/>
        </w:rPr>
      </w:pPr>
    </w:p>
    <w:p w14:paraId="457C046D">
      <w:pPr>
        <w:spacing w:before="0" w:beforeLines="0" w:after="0" w:afterLines="0" w:line="240" w:lineRule="auto"/>
        <w:ind w:left="0" w:leftChars="0" w:right="0" w:rightChars="0" w:firstLine="0" w:firstLineChars="0"/>
        <w:jc w:val="center"/>
        <w:rPr>
          <w:rFonts w:hint="eastAsia" w:ascii="Times New Roman" w:hAnsi="Times New Roman" w:eastAsia="黑体" w:cs="黑体"/>
          <w:b/>
          <w:bCs/>
          <w:kern w:val="2"/>
          <w:sz w:val="32"/>
          <w:szCs w:val="32"/>
          <w:lang w:val="en-US" w:eastAsia="zh-CN" w:bidi="ar-SA"/>
        </w:rPr>
      </w:pPr>
    </w:p>
    <w:p w14:paraId="27AE564F">
      <w:pPr>
        <w:spacing w:before="0" w:beforeLines="0" w:after="0" w:afterLines="0" w:line="240" w:lineRule="auto"/>
        <w:ind w:left="0" w:leftChars="0" w:right="0" w:rightChars="0" w:firstLine="0" w:firstLineChars="0"/>
        <w:jc w:val="center"/>
        <w:rPr>
          <w:rFonts w:hint="eastAsia" w:ascii="Times New Roman" w:hAnsi="Times New Roman" w:eastAsia="黑体" w:cs="黑体"/>
          <w:b/>
          <w:bCs/>
          <w:kern w:val="2"/>
          <w:sz w:val="32"/>
          <w:szCs w:val="32"/>
          <w:lang w:val="en-US" w:eastAsia="zh-CN" w:bidi="ar-SA"/>
        </w:rPr>
      </w:pPr>
    </w:p>
    <w:p w14:paraId="47787CA9">
      <w:pPr>
        <w:spacing w:before="0" w:beforeLines="0" w:after="0" w:afterLines="0" w:line="240" w:lineRule="auto"/>
        <w:ind w:left="0" w:leftChars="0" w:right="0" w:rightChars="0" w:firstLine="0" w:firstLineChars="0"/>
        <w:jc w:val="center"/>
        <w:rPr>
          <w:rFonts w:hint="eastAsia" w:ascii="Times New Roman" w:hAnsi="Times New Roman" w:eastAsia="黑体" w:cs="黑体"/>
          <w:b/>
          <w:bCs/>
          <w:kern w:val="2"/>
          <w:sz w:val="32"/>
          <w:szCs w:val="32"/>
          <w:lang w:val="en-US" w:eastAsia="zh-CN" w:bidi="ar-SA"/>
        </w:rPr>
      </w:pPr>
    </w:p>
    <w:p w14:paraId="72901BCD">
      <w:pPr>
        <w:spacing w:before="0" w:beforeLines="0" w:after="0" w:afterLines="0" w:line="240" w:lineRule="auto"/>
        <w:ind w:left="0" w:leftChars="0" w:right="0" w:rightChars="0" w:firstLine="0" w:firstLineChars="0"/>
        <w:jc w:val="center"/>
        <w:rPr>
          <w:rFonts w:hint="eastAsia" w:ascii="Times New Roman" w:hAnsi="Times New Roman" w:eastAsia="黑体" w:cs="黑体"/>
          <w:b/>
          <w:bCs/>
          <w:kern w:val="2"/>
          <w:sz w:val="32"/>
          <w:szCs w:val="32"/>
          <w:lang w:val="en-US" w:eastAsia="zh-CN" w:bidi="ar-SA"/>
        </w:rPr>
      </w:pPr>
    </w:p>
    <w:p w14:paraId="630F896D">
      <w:pPr>
        <w:spacing w:before="0" w:beforeLines="0" w:after="0" w:afterLines="0" w:line="240" w:lineRule="auto"/>
        <w:ind w:left="0" w:leftChars="0" w:right="0" w:rightChars="0" w:firstLine="0" w:firstLineChars="0"/>
        <w:jc w:val="center"/>
        <w:rPr>
          <w:rFonts w:hint="eastAsia" w:ascii="Times New Roman" w:hAnsi="Times New Roman" w:eastAsia="黑体" w:cs="黑体"/>
          <w:b/>
          <w:bCs/>
          <w:kern w:val="2"/>
          <w:sz w:val="32"/>
          <w:szCs w:val="32"/>
          <w:lang w:val="en-US" w:eastAsia="zh-CN" w:bidi="ar-SA"/>
        </w:rPr>
      </w:pPr>
    </w:p>
    <w:p w14:paraId="56D150F6">
      <w:pPr>
        <w:spacing w:before="0" w:beforeLines="0" w:after="0" w:afterLines="0" w:line="240" w:lineRule="auto"/>
        <w:ind w:left="0" w:leftChars="0" w:right="0" w:rightChars="0" w:firstLine="0" w:firstLineChars="0"/>
        <w:jc w:val="center"/>
        <w:rPr>
          <w:rFonts w:hint="eastAsia" w:ascii="Times New Roman" w:hAnsi="Times New Roman" w:eastAsia="黑体" w:cs="黑体"/>
          <w:b/>
          <w:bCs/>
          <w:kern w:val="2"/>
          <w:sz w:val="32"/>
          <w:szCs w:val="32"/>
          <w:lang w:val="en-US" w:eastAsia="zh-CN" w:bidi="ar-SA"/>
        </w:rPr>
      </w:pPr>
    </w:p>
    <w:p w14:paraId="0015A752">
      <w:pPr>
        <w:spacing w:before="0" w:beforeLines="0" w:after="0" w:afterLines="0" w:line="240" w:lineRule="auto"/>
        <w:ind w:left="0" w:leftChars="0" w:right="0" w:rightChars="0" w:firstLine="0" w:firstLineChars="0"/>
        <w:jc w:val="center"/>
        <w:rPr>
          <w:rFonts w:hint="default" w:ascii="Times New Roman" w:hAnsi="Times New Roman" w:eastAsia="黑体" w:cs="黑体"/>
          <w:b/>
          <w:bCs/>
          <w:kern w:val="2"/>
          <w:sz w:val="32"/>
          <w:szCs w:val="32"/>
          <w:lang w:val="en-US" w:eastAsia="zh-CN" w:bidi="ar-SA"/>
        </w:rPr>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eastAsia" w:ascii="Times New Roman" w:hAnsi="Times New Roman" w:eastAsia="黑体" w:cs="黑体"/>
          <w:b/>
          <w:bCs/>
          <w:kern w:val="2"/>
          <w:sz w:val="32"/>
          <w:szCs w:val="32"/>
          <w:lang w:val="en-US" w:eastAsia="zh-CN" w:bidi="ar-SA"/>
        </w:rPr>
        <w:t>日期：2026年7月19日</w:t>
      </w:r>
      <w:bookmarkStart w:id="48" w:name="_GoBack"/>
      <w:bookmarkEnd w:id="48"/>
    </w:p>
    <w:sdt>
      <w:sdtPr>
        <w:rPr>
          <w:rFonts w:hint="eastAsia" w:ascii="Times New Roman" w:hAnsi="Times New Roman" w:eastAsia="黑体" w:cs="黑体"/>
          <w:b/>
          <w:bCs/>
          <w:kern w:val="2"/>
          <w:sz w:val="32"/>
          <w:szCs w:val="32"/>
          <w:lang w:val="en-US" w:eastAsia="zh-CN" w:bidi="ar-SA"/>
        </w:rPr>
        <w:id w:val="147480760"/>
        <w15:color w:val="DBDBDB"/>
        <w:docPartObj>
          <w:docPartGallery w:val="Table of Contents"/>
          <w:docPartUnique/>
        </w:docPartObj>
      </w:sdtPr>
      <w:sdtEndPr>
        <w:rPr>
          <w:rFonts w:hint="eastAsia" w:ascii="Times New Roman" w:hAnsi="Times New Roman" w:eastAsia="黑体" w:cs="黑体"/>
          <w:b/>
          <w:bCs/>
          <w:kern w:val="2"/>
          <w:sz w:val="32"/>
          <w:szCs w:val="32"/>
          <w:lang w:val="en-US" w:eastAsia="zh-CN" w:bidi="ar-SA"/>
        </w:rPr>
      </w:sdtEndPr>
      <w:sdtContent>
        <w:p w14:paraId="4F362A65">
          <w:pPr>
            <w:spacing w:before="0" w:beforeLines="0" w:after="0" w:afterLines="0" w:line="240" w:lineRule="auto"/>
            <w:ind w:left="0" w:leftChars="0" w:right="0" w:rightChars="0" w:firstLine="0" w:firstLineChars="0"/>
            <w:jc w:val="center"/>
            <w:rPr>
              <w:rFonts w:hint="eastAsia" w:ascii="Times New Roman" w:hAnsi="Times New Roman" w:eastAsia="黑体" w:cs="黑体"/>
              <w:b/>
              <w:bCs/>
              <w:sz w:val="32"/>
              <w:szCs w:val="32"/>
            </w:rPr>
          </w:pPr>
          <w:r>
            <w:rPr>
              <w:rFonts w:hint="eastAsia" w:ascii="Times New Roman" w:hAnsi="Times New Roman" w:eastAsia="黑体" w:cs="黑体"/>
              <w:b/>
              <w:bCs/>
              <w:sz w:val="32"/>
              <w:szCs w:val="32"/>
            </w:rPr>
            <w:t>目录</w:t>
          </w:r>
        </w:p>
        <w:p w14:paraId="180EB5A7">
          <w:pPr>
            <w:pStyle w:val="5"/>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b/>
              <w:bCs/>
              <w:sz w:val="24"/>
              <w:szCs w:val="24"/>
            </w:rPr>
          </w:pPr>
          <w:r>
            <w:rPr>
              <w:rFonts w:ascii="Times New Roman" w:hAnsi="Times New Roman"/>
            </w:rPr>
            <w:fldChar w:fldCharType="begin"/>
          </w:r>
          <w:r>
            <w:rPr>
              <w:rFonts w:ascii="Times New Roman" w:hAnsi="Times New Roman"/>
            </w:rPr>
            <w:instrText xml:space="preserve">TOC \o "1-2" \h \u </w:instrText>
          </w:r>
          <w:r>
            <w:rPr>
              <w:rFonts w:ascii="Times New Roman" w:hAnsi="Times New Roman"/>
            </w:rPr>
            <w:fldChar w:fldCharType="separate"/>
          </w:r>
          <w:r>
            <w:rPr>
              <w:rFonts w:ascii="Times New Roman" w:hAnsi="Times New Roman"/>
              <w:b/>
              <w:bCs/>
              <w:sz w:val="24"/>
              <w:szCs w:val="24"/>
            </w:rPr>
            <w:fldChar w:fldCharType="begin"/>
          </w:r>
          <w:r>
            <w:rPr>
              <w:rFonts w:ascii="Times New Roman" w:hAnsi="Times New Roman"/>
              <w:b/>
              <w:bCs/>
              <w:sz w:val="24"/>
              <w:szCs w:val="24"/>
            </w:rPr>
            <w:instrText xml:space="preserve"> HYPERLINK \l _Toc7844 </w:instrText>
          </w:r>
          <w:r>
            <w:rPr>
              <w:rFonts w:ascii="Times New Roman" w:hAnsi="Times New Roman"/>
              <w:b/>
              <w:bCs/>
              <w:sz w:val="24"/>
              <w:szCs w:val="24"/>
            </w:rPr>
            <w:fldChar w:fldCharType="separate"/>
          </w:r>
          <w:r>
            <w:rPr>
              <w:rFonts w:hint="default" w:ascii="Times New Roman" w:hAnsi="Times New Roman" w:eastAsia="宋体" w:cs="Times New Roman"/>
              <w:b/>
              <w:bCs/>
              <w:sz w:val="24"/>
              <w:szCs w:val="24"/>
            </w:rPr>
            <w:t>第1章 引言</w:t>
          </w:r>
          <w:r>
            <w:rPr>
              <w:rFonts w:ascii="Times New Roman" w:hAnsi="Times New Roman"/>
              <w:b/>
              <w:bCs/>
              <w:sz w:val="24"/>
              <w:szCs w:val="24"/>
            </w:rPr>
            <w:tab/>
          </w:r>
          <w:r>
            <w:rPr>
              <w:rFonts w:ascii="Times New Roman" w:hAnsi="Times New Roman"/>
              <w:b/>
              <w:bCs/>
              <w:sz w:val="24"/>
              <w:szCs w:val="24"/>
            </w:rPr>
            <w:fldChar w:fldCharType="begin"/>
          </w:r>
          <w:r>
            <w:rPr>
              <w:rFonts w:ascii="Times New Roman" w:hAnsi="Times New Roman"/>
              <w:b/>
              <w:bCs/>
              <w:sz w:val="24"/>
              <w:szCs w:val="24"/>
            </w:rPr>
            <w:instrText xml:space="preserve"> PAGEREF _Toc7844 \h </w:instrText>
          </w:r>
          <w:r>
            <w:rPr>
              <w:rFonts w:ascii="Times New Roman" w:hAnsi="Times New Roman"/>
              <w:b/>
              <w:bCs/>
              <w:sz w:val="24"/>
              <w:szCs w:val="24"/>
            </w:rPr>
            <w:fldChar w:fldCharType="separate"/>
          </w:r>
          <w:r>
            <w:rPr>
              <w:rFonts w:ascii="Times New Roman" w:hAnsi="Times New Roman"/>
              <w:b/>
              <w:bCs/>
              <w:sz w:val="24"/>
              <w:szCs w:val="24"/>
            </w:rPr>
            <w:t>4</w:t>
          </w:r>
          <w:r>
            <w:rPr>
              <w:rFonts w:ascii="Times New Roman" w:hAnsi="Times New Roman"/>
              <w:b/>
              <w:bCs/>
              <w:sz w:val="24"/>
              <w:szCs w:val="24"/>
            </w:rPr>
            <w:fldChar w:fldCharType="end"/>
          </w:r>
          <w:r>
            <w:rPr>
              <w:rFonts w:ascii="Times New Roman" w:hAnsi="Times New Roman"/>
              <w:b/>
              <w:bCs/>
              <w:sz w:val="24"/>
              <w:szCs w:val="24"/>
            </w:rPr>
            <w:fldChar w:fldCharType="end"/>
          </w:r>
        </w:p>
        <w:p w14:paraId="574F773A">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_Toc21581 </w:instrText>
          </w:r>
          <w:r>
            <w:rPr>
              <w:rFonts w:ascii="Times New Roman" w:hAnsi="Times New Roman"/>
              <w:sz w:val="24"/>
              <w:szCs w:val="24"/>
            </w:rPr>
            <w:fldChar w:fldCharType="separate"/>
          </w:r>
          <w:r>
            <w:rPr>
              <w:rFonts w:hint="default" w:ascii="Times New Roman" w:hAnsi="Times New Roman" w:eastAsia="宋体" w:cs="Times New Roman"/>
              <w:sz w:val="24"/>
              <w:szCs w:val="24"/>
            </w:rPr>
            <w:t>1.1 编写目的</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_Toc21581 \h </w:instrText>
          </w:r>
          <w:r>
            <w:rPr>
              <w:rFonts w:ascii="Times New Roman" w:hAnsi="Times New Roman"/>
              <w:sz w:val="24"/>
              <w:szCs w:val="24"/>
            </w:rPr>
            <w:fldChar w:fldCharType="separate"/>
          </w:r>
          <w:r>
            <w:rPr>
              <w:rFonts w:ascii="Times New Roman" w:hAnsi="Times New Roman"/>
              <w:sz w:val="24"/>
              <w:szCs w:val="24"/>
            </w:rPr>
            <w:t>4</w:t>
          </w:r>
          <w:r>
            <w:rPr>
              <w:rFonts w:ascii="Times New Roman" w:hAnsi="Times New Roman"/>
              <w:sz w:val="24"/>
              <w:szCs w:val="24"/>
            </w:rPr>
            <w:fldChar w:fldCharType="end"/>
          </w:r>
          <w:r>
            <w:rPr>
              <w:rFonts w:ascii="Times New Roman" w:hAnsi="Times New Roman"/>
              <w:sz w:val="24"/>
              <w:szCs w:val="24"/>
            </w:rPr>
            <w:fldChar w:fldCharType="end"/>
          </w:r>
        </w:p>
        <w:p w14:paraId="7C992CEF">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_Toc6889 </w:instrText>
          </w:r>
          <w:r>
            <w:rPr>
              <w:rFonts w:ascii="Times New Roman" w:hAnsi="Times New Roman"/>
              <w:sz w:val="24"/>
              <w:szCs w:val="24"/>
            </w:rPr>
            <w:fldChar w:fldCharType="separate"/>
          </w:r>
          <w:r>
            <w:rPr>
              <w:rFonts w:hint="default" w:ascii="Times New Roman" w:hAnsi="Times New Roman" w:eastAsia="宋体" w:cs="Times New Roman"/>
              <w:sz w:val="24"/>
              <w:szCs w:val="24"/>
            </w:rPr>
            <w:t>1.2 范围</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_Toc6889 \h </w:instrText>
          </w:r>
          <w:r>
            <w:rPr>
              <w:rFonts w:ascii="Times New Roman" w:hAnsi="Times New Roman"/>
              <w:sz w:val="24"/>
              <w:szCs w:val="24"/>
            </w:rPr>
            <w:fldChar w:fldCharType="separate"/>
          </w:r>
          <w:r>
            <w:rPr>
              <w:rFonts w:ascii="Times New Roman" w:hAnsi="Times New Roman"/>
              <w:sz w:val="24"/>
              <w:szCs w:val="24"/>
            </w:rPr>
            <w:t>4</w:t>
          </w:r>
          <w:r>
            <w:rPr>
              <w:rFonts w:ascii="Times New Roman" w:hAnsi="Times New Roman"/>
              <w:sz w:val="24"/>
              <w:szCs w:val="24"/>
            </w:rPr>
            <w:fldChar w:fldCharType="end"/>
          </w:r>
          <w:r>
            <w:rPr>
              <w:rFonts w:ascii="Times New Roman" w:hAnsi="Times New Roman"/>
              <w:sz w:val="24"/>
              <w:szCs w:val="24"/>
            </w:rPr>
            <w:fldChar w:fldCharType="end"/>
          </w:r>
        </w:p>
        <w:p w14:paraId="1E41FE89">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_Toc5314 </w:instrText>
          </w:r>
          <w:r>
            <w:rPr>
              <w:rFonts w:ascii="Times New Roman" w:hAnsi="Times New Roman"/>
              <w:sz w:val="24"/>
              <w:szCs w:val="24"/>
            </w:rPr>
            <w:fldChar w:fldCharType="separate"/>
          </w:r>
          <w:r>
            <w:rPr>
              <w:rFonts w:hint="default" w:ascii="Times New Roman" w:hAnsi="Times New Roman" w:eastAsia="宋体" w:cs="Times New Roman"/>
              <w:sz w:val="24"/>
              <w:szCs w:val="24"/>
            </w:rPr>
            <w:t>1.3 参考文档</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_Toc5314 \h </w:instrText>
          </w:r>
          <w:r>
            <w:rPr>
              <w:rFonts w:ascii="Times New Roman" w:hAnsi="Times New Roman"/>
              <w:sz w:val="24"/>
              <w:szCs w:val="24"/>
            </w:rPr>
            <w:fldChar w:fldCharType="separate"/>
          </w:r>
          <w:r>
            <w:rPr>
              <w:rFonts w:ascii="Times New Roman" w:hAnsi="Times New Roman"/>
              <w:sz w:val="24"/>
              <w:szCs w:val="24"/>
            </w:rPr>
            <w:t>4</w:t>
          </w:r>
          <w:r>
            <w:rPr>
              <w:rFonts w:ascii="Times New Roman" w:hAnsi="Times New Roman"/>
              <w:sz w:val="24"/>
              <w:szCs w:val="24"/>
            </w:rPr>
            <w:fldChar w:fldCharType="end"/>
          </w:r>
          <w:r>
            <w:rPr>
              <w:rFonts w:ascii="Times New Roman" w:hAnsi="Times New Roman"/>
              <w:sz w:val="24"/>
              <w:szCs w:val="24"/>
            </w:rPr>
            <w:fldChar w:fldCharType="end"/>
          </w:r>
        </w:p>
        <w:p w14:paraId="5551435E">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_Toc28895 </w:instrText>
          </w:r>
          <w:r>
            <w:rPr>
              <w:rFonts w:ascii="Times New Roman" w:hAnsi="Times New Roman"/>
              <w:sz w:val="24"/>
              <w:szCs w:val="24"/>
            </w:rPr>
            <w:fldChar w:fldCharType="separate"/>
          </w:r>
          <w:r>
            <w:rPr>
              <w:rFonts w:hint="default"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术语定义</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_Toc28895 \h </w:instrText>
          </w:r>
          <w:r>
            <w:rPr>
              <w:rFonts w:ascii="Times New Roman" w:hAnsi="Times New Roman"/>
              <w:sz w:val="24"/>
              <w:szCs w:val="24"/>
            </w:rPr>
            <w:fldChar w:fldCharType="separate"/>
          </w:r>
          <w:r>
            <w:rPr>
              <w:rFonts w:ascii="Times New Roman" w:hAnsi="Times New Roman"/>
              <w:sz w:val="24"/>
              <w:szCs w:val="24"/>
            </w:rPr>
            <w:t>4</w:t>
          </w:r>
          <w:r>
            <w:rPr>
              <w:rFonts w:ascii="Times New Roman" w:hAnsi="Times New Roman"/>
              <w:sz w:val="24"/>
              <w:szCs w:val="24"/>
            </w:rPr>
            <w:fldChar w:fldCharType="end"/>
          </w:r>
          <w:r>
            <w:rPr>
              <w:rFonts w:ascii="Times New Roman" w:hAnsi="Times New Roman"/>
              <w:sz w:val="24"/>
              <w:szCs w:val="24"/>
            </w:rPr>
            <w:fldChar w:fldCharType="end"/>
          </w:r>
        </w:p>
        <w:p w14:paraId="4B8C1E7B">
          <w:pPr>
            <w:pStyle w:val="5"/>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b/>
              <w:bCs/>
              <w:sz w:val="24"/>
              <w:szCs w:val="24"/>
            </w:rPr>
          </w:pPr>
          <w:r>
            <w:rPr>
              <w:rFonts w:ascii="Times New Roman" w:hAnsi="Times New Roman"/>
              <w:b/>
              <w:bCs/>
              <w:sz w:val="24"/>
              <w:szCs w:val="24"/>
            </w:rPr>
            <w:fldChar w:fldCharType="begin"/>
          </w:r>
          <w:r>
            <w:rPr>
              <w:rFonts w:ascii="Times New Roman" w:hAnsi="Times New Roman"/>
              <w:b/>
              <w:bCs/>
              <w:sz w:val="24"/>
              <w:szCs w:val="24"/>
            </w:rPr>
            <w:instrText xml:space="preserve"> HYPERLINK \l _Toc10109 </w:instrText>
          </w:r>
          <w:r>
            <w:rPr>
              <w:rFonts w:ascii="Times New Roman" w:hAnsi="Times New Roman"/>
              <w:b/>
              <w:bCs/>
              <w:sz w:val="24"/>
              <w:szCs w:val="24"/>
            </w:rPr>
            <w:fldChar w:fldCharType="separate"/>
          </w:r>
          <w:r>
            <w:rPr>
              <w:rFonts w:hint="default" w:ascii="Times New Roman" w:hAnsi="Times New Roman" w:eastAsia="宋体" w:cs="Times New Roman"/>
              <w:b/>
              <w:bCs/>
              <w:sz w:val="24"/>
              <w:szCs w:val="24"/>
            </w:rPr>
            <w:t>第2章 系统边界与外部实体</w:t>
          </w:r>
          <w:r>
            <w:rPr>
              <w:rFonts w:ascii="Times New Roman" w:hAnsi="Times New Roman"/>
              <w:b/>
              <w:bCs/>
              <w:sz w:val="24"/>
              <w:szCs w:val="24"/>
            </w:rPr>
            <w:tab/>
          </w:r>
          <w:r>
            <w:rPr>
              <w:rFonts w:ascii="Times New Roman" w:hAnsi="Times New Roman"/>
              <w:b/>
              <w:bCs/>
              <w:sz w:val="24"/>
              <w:szCs w:val="24"/>
            </w:rPr>
            <w:fldChar w:fldCharType="begin"/>
          </w:r>
          <w:r>
            <w:rPr>
              <w:rFonts w:ascii="Times New Roman" w:hAnsi="Times New Roman"/>
              <w:b/>
              <w:bCs/>
              <w:sz w:val="24"/>
              <w:szCs w:val="24"/>
            </w:rPr>
            <w:instrText xml:space="preserve"> PAGEREF _Toc10109 \h </w:instrText>
          </w:r>
          <w:r>
            <w:rPr>
              <w:rFonts w:ascii="Times New Roman" w:hAnsi="Times New Roman"/>
              <w:b/>
              <w:bCs/>
              <w:sz w:val="24"/>
              <w:szCs w:val="24"/>
            </w:rPr>
            <w:fldChar w:fldCharType="separate"/>
          </w:r>
          <w:r>
            <w:rPr>
              <w:rFonts w:ascii="Times New Roman" w:hAnsi="Times New Roman"/>
              <w:b/>
              <w:bCs/>
              <w:sz w:val="24"/>
              <w:szCs w:val="24"/>
            </w:rPr>
            <w:t>5</w:t>
          </w:r>
          <w:r>
            <w:rPr>
              <w:rFonts w:ascii="Times New Roman" w:hAnsi="Times New Roman"/>
              <w:b/>
              <w:bCs/>
              <w:sz w:val="24"/>
              <w:szCs w:val="24"/>
            </w:rPr>
            <w:fldChar w:fldCharType="end"/>
          </w:r>
          <w:r>
            <w:rPr>
              <w:rFonts w:ascii="Times New Roman" w:hAnsi="Times New Roman"/>
              <w:b/>
              <w:bCs/>
              <w:sz w:val="24"/>
              <w:szCs w:val="24"/>
            </w:rPr>
            <w:fldChar w:fldCharType="end"/>
          </w:r>
        </w:p>
        <w:p w14:paraId="18BB8297">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_Toc27382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2.1 系统边界</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_Toc27382 \h </w:instrText>
          </w:r>
          <w:r>
            <w:rPr>
              <w:rFonts w:ascii="Times New Roman" w:hAnsi="Times New Roman"/>
              <w:sz w:val="24"/>
              <w:szCs w:val="24"/>
            </w:rPr>
            <w:fldChar w:fldCharType="separate"/>
          </w:r>
          <w:r>
            <w:rPr>
              <w:rFonts w:ascii="Times New Roman" w:hAnsi="Times New Roman"/>
              <w:sz w:val="24"/>
              <w:szCs w:val="24"/>
            </w:rPr>
            <w:t>5</w:t>
          </w:r>
          <w:r>
            <w:rPr>
              <w:rFonts w:ascii="Times New Roman" w:hAnsi="Times New Roman"/>
              <w:sz w:val="24"/>
              <w:szCs w:val="24"/>
            </w:rPr>
            <w:fldChar w:fldCharType="end"/>
          </w:r>
          <w:r>
            <w:rPr>
              <w:rFonts w:ascii="Times New Roman" w:hAnsi="Times New Roman"/>
              <w:sz w:val="24"/>
              <w:szCs w:val="24"/>
            </w:rPr>
            <w:fldChar w:fldCharType="end"/>
          </w:r>
        </w:p>
        <w:p w14:paraId="3570A4AD">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_Toc20994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2.2 系统边界外模块</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_Toc20994 \h </w:instrText>
          </w:r>
          <w:r>
            <w:rPr>
              <w:rFonts w:ascii="Times New Roman" w:hAnsi="Times New Roman"/>
              <w:sz w:val="24"/>
              <w:szCs w:val="24"/>
            </w:rPr>
            <w:fldChar w:fldCharType="separate"/>
          </w:r>
          <w:r>
            <w:rPr>
              <w:rFonts w:ascii="Times New Roman" w:hAnsi="Times New Roman"/>
              <w:sz w:val="24"/>
              <w:szCs w:val="24"/>
            </w:rPr>
            <w:t>5</w:t>
          </w:r>
          <w:r>
            <w:rPr>
              <w:rFonts w:ascii="Times New Roman" w:hAnsi="Times New Roman"/>
              <w:sz w:val="24"/>
              <w:szCs w:val="24"/>
            </w:rPr>
            <w:fldChar w:fldCharType="end"/>
          </w:r>
          <w:r>
            <w:rPr>
              <w:rFonts w:ascii="Times New Roman" w:hAnsi="Times New Roman"/>
              <w:sz w:val="24"/>
              <w:szCs w:val="24"/>
            </w:rPr>
            <w:fldChar w:fldCharType="end"/>
          </w:r>
        </w:p>
        <w:p w14:paraId="5CAD782C">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_Toc4648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2.3 外部实体识别</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_Toc4648 \h </w:instrText>
          </w:r>
          <w:r>
            <w:rPr>
              <w:rFonts w:ascii="Times New Roman" w:hAnsi="Times New Roman"/>
              <w:sz w:val="24"/>
              <w:szCs w:val="24"/>
            </w:rPr>
            <w:fldChar w:fldCharType="separate"/>
          </w:r>
          <w:r>
            <w:rPr>
              <w:rFonts w:ascii="Times New Roman" w:hAnsi="Times New Roman"/>
              <w:sz w:val="24"/>
              <w:szCs w:val="24"/>
            </w:rPr>
            <w:t>6</w:t>
          </w:r>
          <w:r>
            <w:rPr>
              <w:rFonts w:ascii="Times New Roman" w:hAnsi="Times New Roman"/>
              <w:sz w:val="24"/>
              <w:szCs w:val="24"/>
            </w:rPr>
            <w:fldChar w:fldCharType="end"/>
          </w:r>
          <w:r>
            <w:rPr>
              <w:rFonts w:ascii="Times New Roman" w:hAnsi="Times New Roman"/>
              <w:sz w:val="24"/>
              <w:szCs w:val="24"/>
            </w:rPr>
            <w:fldChar w:fldCharType="end"/>
          </w:r>
        </w:p>
        <w:p w14:paraId="500DE091">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_Toc5313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2.4 外部实体与系统交互关系</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_Toc5313 \h </w:instrText>
          </w:r>
          <w:r>
            <w:rPr>
              <w:rFonts w:ascii="Times New Roman" w:hAnsi="Times New Roman"/>
              <w:sz w:val="24"/>
              <w:szCs w:val="24"/>
            </w:rPr>
            <w:fldChar w:fldCharType="separate"/>
          </w:r>
          <w:r>
            <w:rPr>
              <w:rFonts w:ascii="Times New Roman" w:hAnsi="Times New Roman"/>
              <w:sz w:val="24"/>
              <w:szCs w:val="24"/>
            </w:rPr>
            <w:t>6</w:t>
          </w:r>
          <w:r>
            <w:rPr>
              <w:rFonts w:ascii="Times New Roman" w:hAnsi="Times New Roman"/>
              <w:sz w:val="24"/>
              <w:szCs w:val="24"/>
            </w:rPr>
            <w:fldChar w:fldCharType="end"/>
          </w:r>
          <w:r>
            <w:rPr>
              <w:rFonts w:ascii="Times New Roman" w:hAnsi="Times New Roman"/>
              <w:sz w:val="24"/>
              <w:szCs w:val="24"/>
            </w:rPr>
            <w:fldChar w:fldCharType="end"/>
          </w:r>
        </w:p>
        <w:p w14:paraId="14AD72E7">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_Toc6914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2.5 系统边界划分依据</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_Toc6914 \h </w:instrText>
          </w:r>
          <w:r>
            <w:rPr>
              <w:rFonts w:ascii="Times New Roman" w:hAnsi="Times New Roman"/>
              <w:sz w:val="24"/>
              <w:szCs w:val="24"/>
            </w:rPr>
            <w:fldChar w:fldCharType="separate"/>
          </w:r>
          <w:r>
            <w:rPr>
              <w:rFonts w:ascii="Times New Roman" w:hAnsi="Times New Roman"/>
              <w:sz w:val="24"/>
              <w:szCs w:val="24"/>
            </w:rPr>
            <w:t>7</w:t>
          </w:r>
          <w:r>
            <w:rPr>
              <w:rFonts w:ascii="Times New Roman" w:hAnsi="Times New Roman"/>
              <w:sz w:val="24"/>
              <w:szCs w:val="24"/>
            </w:rPr>
            <w:fldChar w:fldCharType="end"/>
          </w:r>
          <w:r>
            <w:rPr>
              <w:rFonts w:ascii="Times New Roman" w:hAnsi="Times New Roman"/>
              <w:sz w:val="24"/>
              <w:szCs w:val="24"/>
            </w:rPr>
            <w:fldChar w:fldCharType="end"/>
          </w:r>
        </w:p>
        <w:p w14:paraId="0B759EDA">
          <w:pPr>
            <w:pStyle w:val="5"/>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b/>
              <w:bCs/>
              <w:sz w:val="24"/>
              <w:szCs w:val="24"/>
            </w:rPr>
          </w:pPr>
          <w:r>
            <w:rPr>
              <w:rFonts w:ascii="Times New Roman" w:hAnsi="Times New Roman"/>
              <w:b/>
              <w:bCs/>
              <w:sz w:val="24"/>
              <w:szCs w:val="24"/>
            </w:rPr>
            <w:fldChar w:fldCharType="begin"/>
          </w:r>
          <w:r>
            <w:rPr>
              <w:rFonts w:ascii="Times New Roman" w:hAnsi="Times New Roman"/>
              <w:b/>
              <w:bCs/>
              <w:sz w:val="24"/>
              <w:szCs w:val="24"/>
            </w:rPr>
            <w:instrText xml:space="preserve"> HYPERLINK \l _Toc6284 </w:instrText>
          </w:r>
          <w:r>
            <w:rPr>
              <w:rFonts w:ascii="Times New Roman" w:hAnsi="Times New Roman"/>
              <w:b/>
              <w:bCs/>
              <w:sz w:val="24"/>
              <w:szCs w:val="24"/>
            </w:rPr>
            <w:fldChar w:fldCharType="separate"/>
          </w:r>
          <w:r>
            <w:rPr>
              <w:rFonts w:hint="default" w:ascii="Times New Roman" w:hAnsi="Times New Roman" w:eastAsia="宋体" w:cs="Times New Roman"/>
              <w:b/>
              <w:bCs/>
              <w:sz w:val="24"/>
              <w:szCs w:val="24"/>
            </w:rPr>
            <w:t>第3章 顶层数据流图（DFD 0层）</w:t>
          </w:r>
          <w:r>
            <w:rPr>
              <w:rFonts w:ascii="Times New Roman" w:hAnsi="Times New Roman"/>
              <w:b/>
              <w:bCs/>
              <w:sz w:val="24"/>
              <w:szCs w:val="24"/>
            </w:rPr>
            <w:tab/>
          </w:r>
          <w:r>
            <w:rPr>
              <w:rFonts w:ascii="Times New Roman" w:hAnsi="Times New Roman"/>
              <w:b/>
              <w:bCs/>
              <w:sz w:val="24"/>
              <w:szCs w:val="24"/>
            </w:rPr>
            <w:fldChar w:fldCharType="begin"/>
          </w:r>
          <w:r>
            <w:rPr>
              <w:rFonts w:ascii="Times New Roman" w:hAnsi="Times New Roman"/>
              <w:b/>
              <w:bCs/>
              <w:sz w:val="24"/>
              <w:szCs w:val="24"/>
            </w:rPr>
            <w:instrText xml:space="preserve"> PAGEREF _Toc6284 \h </w:instrText>
          </w:r>
          <w:r>
            <w:rPr>
              <w:rFonts w:ascii="Times New Roman" w:hAnsi="Times New Roman"/>
              <w:b/>
              <w:bCs/>
              <w:sz w:val="24"/>
              <w:szCs w:val="24"/>
            </w:rPr>
            <w:fldChar w:fldCharType="separate"/>
          </w:r>
          <w:r>
            <w:rPr>
              <w:rFonts w:ascii="Times New Roman" w:hAnsi="Times New Roman"/>
              <w:b/>
              <w:bCs/>
              <w:sz w:val="24"/>
              <w:szCs w:val="24"/>
            </w:rPr>
            <w:t>7</w:t>
          </w:r>
          <w:r>
            <w:rPr>
              <w:rFonts w:ascii="Times New Roman" w:hAnsi="Times New Roman"/>
              <w:b/>
              <w:bCs/>
              <w:sz w:val="24"/>
              <w:szCs w:val="24"/>
            </w:rPr>
            <w:fldChar w:fldCharType="end"/>
          </w:r>
          <w:r>
            <w:rPr>
              <w:rFonts w:ascii="Times New Roman" w:hAnsi="Times New Roman"/>
              <w:b/>
              <w:bCs/>
              <w:sz w:val="24"/>
              <w:szCs w:val="24"/>
            </w:rPr>
            <w:fldChar w:fldCharType="end"/>
          </w:r>
        </w:p>
        <w:p w14:paraId="1DB75897">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_Toc32698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3.1 总体说明</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_Toc32698 \h </w:instrText>
          </w:r>
          <w:r>
            <w:rPr>
              <w:rFonts w:ascii="Times New Roman" w:hAnsi="Times New Roman"/>
              <w:sz w:val="24"/>
              <w:szCs w:val="24"/>
            </w:rPr>
            <w:fldChar w:fldCharType="separate"/>
          </w:r>
          <w:r>
            <w:rPr>
              <w:rFonts w:ascii="Times New Roman" w:hAnsi="Times New Roman"/>
              <w:sz w:val="24"/>
              <w:szCs w:val="24"/>
            </w:rPr>
            <w:t>7</w:t>
          </w:r>
          <w:r>
            <w:rPr>
              <w:rFonts w:ascii="Times New Roman" w:hAnsi="Times New Roman"/>
              <w:sz w:val="24"/>
              <w:szCs w:val="24"/>
            </w:rPr>
            <w:fldChar w:fldCharType="end"/>
          </w:r>
          <w:r>
            <w:rPr>
              <w:rFonts w:ascii="Times New Roman" w:hAnsi="Times New Roman"/>
              <w:sz w:val="24"/>
              <w:szCs w:val="24"/>
            </w:rPr>
            <w:fldChar w:fldCharType="end"/>
          </w:r>
        </w:p>
        <w:p w14:paraId="28CC655A">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_Toc14528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3.2 绘制过程</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_Toc14528 \h </w:instrText>
          </w:r>
          <w:r>
            <w:rPr>
              <w:rFonts w:ascii="Times New Roman" w:hAnsi="Times New Roman"/>
              <w:sz w:val="24"/>
              <w:szCs w:val="24"/>
            </w:rPr>
            <w:fldChar w:fldCharType="separate"/>
          </w:r>
          <w:r>
            <w:rPr>
              <w:rFonts w:ascii="Times New Roman" w:hAnsi="Times New Roman"/>
              <w:sz w:val="24"/>
              <w:szCs w:val="24"/>
            </w:rPr>
            <w:t>8</w:t>
          </w:r>
          <w:r>
            <w:rPr>
              <w:rFonts w:ascii="Times New Roman" w:hAnsi="Times New Roman"/>
              <w:sz w:val="24"/>
              <w:szCs w:val="24"/>
            </w:rPr>
            <w:fldChar w:fldCharType="end"/>
          </w:r>
          <w:r>
            <w:rPr>
              <w:rFonts w:ascii="Times New Roman" w:hAnsi="Times New Roman"/>
              <w:sz w:val="24"/>
              <w:szCs w:val="24"/>
            </w:rPr>
            <w:fldChar w:fldCharType="end"/>
          </w:r>
        </w:p>
        <w:p w14:paraId="495EFCCC">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_Toc22574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3.3 外部实体说明</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_Toc22574 \h </w:instrText>
          </w:r>
          <w:r>
            <w:rPr>
              <w:rFonts w:ascii="Times New Roman" w:hAnsi="Times New Roman"/>
              <w:sz w:val="24"/>
              <w:szCs w:val="24"/>
            </w:rPr>
            <w:fldChar w:fldCharType="separate"/>
          </w:r>
          <w:r>
            <w:rPr>
              <w:rFonts w:ascii="Times New Roman" w:hAnsi="Times New Roman"/>
              <w:sz w:val="24"/>
              <w:szCs w:val="24"/>
            </w:rPr>
            <w:t>9</w:t>
          </w:r>
          <w:r>
            <w:rPr>
              <w:rFonts w:ascii="Times New Roman" w:hAnsi="Times New Roman"/>
              <w:sz w:val="24"/>
              <w:szCs w:val="24"/>
            </w:rPr>
            <w:fldChar w:fldCharType="end"/>
          </w:r>
          <w:r>
            <w:rPr>
              <w:rFonts w:ascii="Times New Roman" w:hAnsi="Times New Roman"/>
              <w:sz w:val="24"/>
              <w:szCs w:val="24"/>
            </w:rPr>
            <w:fldChar w:fldCharType="end"/>
          </w:r>
        </w:p>
        <w:p w14:paraId="3BAB57AD">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_Toc6097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3.4 处理过程说明</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_Toc6097 \h </w:instrText>
          </w:r>
          <w:r>
            <w:rPr>
              <w:rFonts w:ascii="Times New Roman" w:hAnsi="Times New Roman"/>
              <w:sz w:val="24"/>
              <w:szCs w:val="24"/>
            </w:rPr>
            <w:fldChar w:fldCharType="separate"/>
          </w:r>
          <w:r>
            <w:rPr>
              <w:rFonts w:ascii="Times New Roman" w:hAnsi="Times New Roman"/>
              <w:sz w:val="24"/>
              <w:szCs w:val="24"/>
            </w:rPr>
            <w:t>9</w:t>
          </w:r>
          <w:r>
            <w:rPr>
              <w:rFonts w:ascii="Times New Roman" w:hAnsi="Times New Roman"/>
              <w:sz w:val="24"/>
              <w:szCs w:val="24"/>
            </w:rPr>
            <w:fldChar w:fldCharType="end"/>
          </w:r>
          <w:r>
            <w:rPr>
              <w:rFonts w:ascii="Times New Roman" w:hAnsi="Times New Roman"/>
              <w:sz w:val="24"/>
              <w:szCs w:val="24"/>
            </w:rPr>
            <w:fldChar w:fldCharType="end"/>
          </w:r>
        </w:p>
        <w:p w14:paraId="4AF9C030">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_Toc18126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3.5 数据存储说明</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_Toc18126 \h </w:instrText>
          </w:r>
          <w:r>
            <w:rPr>
              <w:rFonts w:ascii="Times New Roman" w:hAnsi="Times New Roman"/>
              <w:sz w:val="24"/>
              <w:szCs w:val="24"/>
            </w:rPr>
            <w:fldChar w:fldCharType="separate"/>
          </w:r>
          <w:r>
            <w:rPr>
              <w:rFonts w:ascii="Times New Roman" w:hAnsi="Times New Roman"/>
              <w:sz w:val="24"/>
              <w:szCs w:val="24"/>
            </w:rPr>
            <w:t>10</w:t>
          </w:r>
          <w:r>
            <w:rPr>
              <w:rFonts w:ascii="Times New Roman" w:hAnsi="Times New Roman"/>
              <w:sz w:val="24"/>
              <w:szCs w:val="24"/>
            </w:rPr>
            <w:fldChar w:fldCharType="end"/>
          </w:r>
          <w:r>
            <w:rPr>
              <w:rFonts w:ascii="Times New Roman" w:hAnsi="Times New Roman"/>
              <w:sz w:val="24"/>
              <w:szCs w:val="24"/>
            </w:rPr>
            <w:fldChar w:fldCharType="end"/>
          </w:r>
        </w:p>
        <w:p w14:paraId="1C1AE5E5">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_Toc22807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3.6 数据流说明</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_Toc22807 \h </w:instrText>
          </w:r>
          <w:r>
            <w:rPr>
              <w:rFonts w:ascii="Times New Roman" w:hAnsi="Times New Roman"/>
              <w:sz w:val="24"/>
              <w:szCs w:val="24"/>
            </w:rPr>
            <w:fldChar w:fldCharType="separate"/>
          </w:r>
          <w:r>
            <w:rPr>
              <w:rFonts w:ascii="Times New Roman" w:hAnsi="Times New Roman"/>
              <w:sz w:val="24"/>
              <w:szCs w:val="24"/>
            </w:rPr>
            <w:t>10</w:t>
          </w:r>
          <w:r>
            <w:rPr>
              <w:rFonts w:ascii="Times New Roman" w:hAnsi="Times New Roman"/>
              <w:sz w:val="24"/>
              <w:szCs w:val="24"/>
            </w:rPr>
            <w:fldChar w:fldCharType="end"/>
          </w:r>
          <w:r>
            <w:rPr>
              <w:rFonts w:ascii="Times New Roman" w:hAnsi="Times New Roman"/>
              <w:sz w:val="24"/>
              <w:szCs w:val="24"/>
            </w:rPr>
            <w:fldChar w:fldCharType="end"/>
          </w:r>
        </w:p>
        <w:p w14:paraId="046B97F7">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_Toc18861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3.7 小结</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_Toc18861 \h </w:instrText>
          </w:r>
          <w:r>
            <w:rPr>
              <w:rFonts w:ascii="Times New Roman" w:hAnsi="Times New Roman"/>
              <w:sz w:val="24"/>
              <w:szCs w:val="24"/>
            </w:rPr>
            <w:fldChar w:fldCharType="separate"/>
          </w:r>
          <w:r>
            <w:rPr>
              <w:rFonts w:ascii="Times New Roman" w:hAnsi="Times New Roman"/>
              <w:sz w:val="24"/>
              <w:szCs w:val="24"/>
            </w:rPr>
            <w:t>11</w:t>
          </w:r>
          <w:r>
            <w:rPr>
              <w:rFonts w:ascii="Times New Roman" w:hAnsi="Times New Roman"/>
              <w:sz w:val="24"/>
              <w:szCs w:val="24"/>
            </w:rPr>
            <w:fldChar w:fldCharType="end"/>
          </w:r>
          <w:r>
            <w:rPr>
              <w:rFonts w:ascii="Times New Roman" w:hAnsi="Times New Roman"/>
              <w:sz w:val="24"/>
              <w:szCs w:val="24"/>
            </w:rPr>
            <w:fldChar w:fldCharType="end"/>
          </w:r>
        </w:p>
        <w:p w14:paraId="05BBACA5">
          <w:pPr>
            <w:pStyle w:val="5"/>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b/>
              <w:bCs/>
              <w:sz w:val="24"/>
              <w:szCs w:val="24"/>
            </w:rPr>
          </w:pPr>
          <w:r>
            <w:rPr>
              <w:rFonts w:ascii="Times New Roman" w:hAnsi="Times New Roman"/>
              <w:b/>
              <w:bCs/>
              <w:sz w:val="24"/>
              <w:szCs w:val="24"/>
            </w:rPr>
            <w:fldChar w:fldCharType="begin"/>
          </w:r>
          <w:r>
            <w:rPr>
              <w:rFonts w:ascii="Times New Roman" w:hAnsi="Times New Roman"/>
              <w:b/>
              <w:bCs/>
              <w:sz w:val="24"/>
              <w:szCs w:val="24"/>
            </w:rPr>
            <w:instrText xml:space="preserve"> HYPERLINK \l _Toc12807 </w:instrText>
          </w:r>
          <w:r>
            <w:rPr>
              <w:rFonts w:ascii="Times New Roman" w:hAnsi="Times New Roman"/>
              <w:b/>
              <w:bCs/>
              <w:sz w:val="24"/>
              <w:szCs w:val="24"/>
            </w:rPr>
            <w:fldChar w:fldCharType="separate"/>
          </w:r>
          <w:r>
            <w:rPr>
              <w:rFonts w:hint="default" w:ascii="Times New Roman" w:hAnsi="Times New Roman" w:eastAsia="宋体" w:cs="Times New Roman"/>
              <w:b/>
              <w:bCs/>
              <w:sz w:val="24"/>
              <w:szCs w:val="24"/>
            </w:rPr>
            <w:t>第4章 第一层数据流图（DFD 1层）</w:t>
          </w:r>
          <w:r>
            <w:rPr>
              <w:rFonts w:ascii="Times New Roman" w:hAnsi="Times New Roman"/>
              <w:b/>
              <w:bCs/>
              <w:sz w:val="24"/>
              <w:szCs w:val="24"/>
            </w:rPr>
            <w:tab/>
          </w:r>
          <w:r>
            <w:rPr>
              <w:rFonts w:ascii="Times New Roman" w:hAnsi="Times New Roman"/>
              <w:b/>
              <w:bCs/>
              <w:sz w:val="24"/>
              <w:szCs w:val="24"/>
            </w:rPr>
            <w:fldChar w:fldCharType="begin"/>
          </w:r>
          <w:r>
            <w:rPr>
              <w:rFonts w:ascii="Times New Roman" w:hAnsi="Times New Roman"/>
              <w:b/>
              <w:bCs/>
              <w:sz w:val="24"/>
              <w:szCs w:val="24"/>
            </w:rPr>
            <w:instrText xml:space="preserve"> PAGEREF _Toc12807 \h </w:instrText>
          </w:r>
          <w:r>
            <w:rPr>
              <w:rFonts w:ascii="Times New Roman" w:hAnsi="Times New Roman"/>
              <w:b/>
              <w:bCs/>
              <w:sz w:val="24"/>
              <w:szCs w:val="24"/>
            </w:rPr>
            <w:fldChar w:fldCharType="separate"/>
          </w:r>
          <w:r>
            <w:rPr>
              <w:rFonts w:ascii="Times New Roman" w:hAnsi="Times New Roman"/>
              <w:b/>
              <w:bCs/>
              <w:sz w:val="24"/>
              <w:szCs w:val="24"/>
            </w:rPr>
            <w:t>11</w:t>
          </w:r>
          <w:r>
            <w:rPr>
              <w:rFonts w:ascii="Times New Roman" w:hAnsi="Times New Roman"/>
              <w:b/>
              <w:bCs/>
              <w:sz w:val="24"/>
              <w:szCs w:val="24"/>
            </w:rPr>
            <w:fldChar w:fldCharType="end"/>
          </w:r>
          <w:r>
            <w:rPr>
              <w:rFonts w:ascii="Times New Roman" w:hAnsi="Times New Roman"/>
              <w:b/>
              <w:bCs/>
              <w:sz w:val="24"/>
              <w:szCs w:val="24"/>
            </w:rPr>
            <w:fldChar w:fldCharType="end"/>
          </w:r>
        </w:p>
        <w:p w14:paraId="33814973">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_Toc31062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4.1 总体说明</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_Toc31062 \h </w:instrText>
          </w:r>
          <w:r>
            <w:rPr>
              <w:rFonts w:ascii="Times New Roman" w:hAnsi="Times New Roman"/>
              <w:sz w:val="24"/>
              <w:szCs w:val="24"/>
            </w:rPr>
            <w:fldChar w:fldCharType="separate"/>
          </w:r>
          <w:r>
            <w:rPr>
              <w:rFonts w:ascii="Times New Roman" w:hAnsi="Times New Roman"/>
              <w:sz w:val="24"/>
              <w:szCs w:val="24"/>
            </w:rPr>
            <w:t>11</w:t>
          </w:r>
          <w:r>
            <w:rPr>
              <w:rFonts w:ascii="Times New Roman" w:hAnsi="Times New Roman"/>
              <w:sz w:val="24"/>
              <w:szCs w:val="24"/>
            </w:rPr>
            <w:fldChar w:fldCharType="end"/>
          </w:r>
          <w:r>
            <w:rPr>
              <w:rFonts w:ascii="Times New Roman" w:hAnsi="Times New Roman"/>
              <w:sz w:val="24"/>
              <w:szCs w:val="24"/>
            </w:rPr>
            <w:fldChar w:fldCharType="end"/>
          </w:r>
        </w:p>
        <w:p w14:paraId="60AA66AF">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_Toc22083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4.2 绘制过程</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_Toc22083 \h </w:instrText>
          </w:r>
          <w:r>
            <w:rPr>
              <w:rFonts w:ascii="Times New Roman" w:hAnsi="Times New Roman"/>
              <w:sz w:val="24"/>
              <w:szCs w:val="24"/>
            </w:rPr>
            <w:fldChar w:fldCharType="separate"/>
          </w:r>
          <w:r>
            <w:rPr>
              <w:rFonts w:ascii="Times New Roman" w:hAnsi="Times New Roman"/>
              <w:sz w:val="24"/>
              <w:szCs w:val="24"/>
            </w:rPr>
            <w:t>12</w:t>
          </w:r>
          <w:r>
            <w:rPr>
              <w:rFonts w:ascii="Times New Roman" w:hAnsi="Times New Roman"/>
              <w:sz w:val="24"/>
              <w:szCs w:val="24"/>
            </w:rPr>
            <w:fldChar w:fldCharType="end"/>
          </w:r>
          <w:r>
            <w:rPr>
              <w:rFonts w:ascii="Times New Roman" w:hAnsi="Times New Roman"/>
              <w:sz w:val="24"/>
              <w:szCs w:val="24"/>
            </w:rPr>
            <w:fldChar w:fldCharType="end"/>
          </w:r>
        </w:p>
        <w:p w14:paraId="6BE9E603">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_Toc19227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4.3 子加工说明</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_Toc19227 \h </w:instrText>
          </w:r>
          <w:r>
            <w:rPr>
              <w:rFonts w:ascii="Times New Roman" w:hAnsi="Times New Roman"/>
              <w:sz w:val="24"/>
              <w:szCs w:val="24"/>
            </w:rPr>
            <w:fldChar w:fldCharType="separate"/>
          </w:r>
          <w:r>
            <w:rPr>
              <w:rFonts w:ascii="Times New Roman" w:hAnsi="Times New Roman"/>
              <w:sz w:val="24"/>
              <w:szCs w:val="24"/>
            </w:rPr>
            <w:t>13</w:t>
          </w:r>
          <w:r>
            <w:rPr>
              <w:rFonts w:ascii="Times New Roman" w:hAnsi="Times New Roman"/>
              <w:sz w:val="24"/>
              <w:szCs w:val="24"/>
            </w:rPr>
            <w:fldChar w:fldCharType="end"/>
          </w:r>
          <w:r>
            <w:rPr>
              <w:rFonts w:ascii="Times New Roman" w:hAnsi="Times New Roman"/>
              <w:sz w:val="24"/>
              <w:szCs w:val="24"/>
            </w:rPr>
            <w:fldChar w:fldCharType="end"/>
          </w:r>
        </w:p>
        <w:p w14:paraId="3E635842">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_Toc7465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4.4 数据存储说明</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_Toc7465 \h </w:instrText>
          </w:r>
          <w:r>
            <w:rPr>
              <w:rFonts w:ascii="Times New Roman" w:hAnsi="Times New Roman"/>
              <w:sz w:val="24"/>
              <w:szCs w:val="24"/>
            </w:rPr>
            <w:fldChar w:fldCharType="separate"/>
          </w:r>
          <w:r>
            <w:rPr>
              <w:rFonts w:ascii="Times New Roman" w:hAnsi="Times New Roman"/>
              <w:sz w:val="24"/>
              <w:szCs w:val="24"/>
            </w:rPr>
            <w:t>14</w:t>
          </w:r>
          <w:r>
            <w:rPr>
              <w:rFonts w:ascii="Times New Roman" w:hAnsi="Times New Roman"/>
              <w:sz w:val="24"/>
              <w:szCs w:val="24"/>
            </w:rPr>
            <w:fldChar w:fldCharType="end"/>
          </w:r>
          <w:r>
            <w:rPr>
              <w:rFonts w:ascii="Times New Roman" w:hAnsi="Times New Roman"/>
              <w:sz w:val="24"/>
              <w:szCs w:val="24"/>
            </w:rPr>
            <w:fldChar w:fldCharType="end"/>
          </w:r>
        </w:p>
        <w:p w14:paraId="094F3564">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_Toc23278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4.5 关键数据流说明</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_Toc23278 \h </w:instrText>
          </w:r>
          <w:r>
            <w:rPr>
              <w:rFonts w:ascii="Times New Roman" w:hAnsi="Times New Roman"/>
              <w:sz w:val="24"/>
              <w:szCs w:val="24"/>
            </w:rPr>
            <w:fldChar w:fldCharType="separate"/>
          </w:r>
          <w:r>
            <w:rPr>
              <w:rFonts w:ascii="Times New Roman" w:hAnsi="Times New Roman"/>
              <w:sz w:val="24"/>
              <w:szCs w:val="24"/>
            </w:rPr>
            <w:t>15</w:t>
          </w:r>
          <w:r>
            <w:rPr>
              <w:rFonts w:ascii="Times New Roman" w:hAnsi="Times New Roman"/>
              <w:sz w:val="24"/>
              <w:szCs w:val="24"/>
            </w:rPr>
            <w:fldChar w:fldCharType="end"/>
          </w:r>
          <w:r>
            <w:rPr>
              <w:rFonts w:ascii="Times New Roman" w:hAnsi="Times New Roman"/>
              <w:sz w:val="24"/>
              <w:szCs w:val="24"/>
            </w:rPr>
            <w:fldChar w:fldCharType="end"/>
          </w:r>
        </w:p>
        <w:p w14:paraId="554D0188">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_Toc29889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4.6 与0层图的平衡性说明</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_Toc29889 \h </w:instrText>
          </w:r>
          <w:r>
            <w:rPr>
              <w:rFonts w:ascii="Times New Roman" w:hAnsi="Times New Roman"/>
              <w:sz w:val="24"/>
              <w:szCs w:val="24"/>
            </w:rPr>
            <w:fldChar w:fldCharType="separate"/>
          </w:r>
          <w:r>
            <w:rPr>
              <w:rFonts w:ascii="Times New Roman" w:hAnsi="Times New Roman"/>
              <w:sz w:val="24"/>
              <w:szCs w:val="24"/>
            </w:rPr>
            <w:t>15</w:t>
          </w:r>
          <w:r>
            <w:rPr>
              <w:rFonts w:ascii="Times New Roman" w:hAnsi="Times New Roman"/>
              <w:sz w:val="24"/>
              <w:szCs w:val="24"/>
            </w:rPr>
            <w:fldChar w:fldCharType="end"/>
          </w:r>
          <w:r>
            <w:rPr>
              <w:rFonts w:ascii="Times New Roman" w:hAnsi="Times New Roman"/>
              <w:sz w:val="24"/>
              <w:szCs w:val="24"/>
            </w:rPr>
            <w:fldChar w:fldCharType="end"/>
          </w:r>
        </w:p>
        <w:p w14:paraId="25F36C18">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_Toc8464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4.7 关于权限管理（P5）的说明</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_Toc8464 \h </w:instrText>
          </w:r>
          <w:r>
            <w:rPr>
              <w:rFonts w:ascii="Times New Roman" w:hAnsi="Times New Roman"/>
              <w:sz w:val="24"/>
              <w:szCs w:val="24"/>
            </w:rPr>
            <w:fldChar w:fldCharType="separate"/>
          </w:r>
          <w:r>
            <w:rPr>
              <w:rFonts w:ascii="Times New Roman" w:hAnsi="Times New Roman"/>
              <w:sz w:val="24"/>
              <w:szCs w:val="24"/>
            </w:rPr>
            <w:t>16</w:t>
          </w:r>
          <w:r>
            <w:rPr>
              <w:rFonts w:ascii="Times New Roman" w:hAnsi="Times New Roman"/>
              <w:sz w:val="24"/>
              <w:szCs w:val="24"/>
            </w:rPr>
            <w:fldChar w:fldCharType="end"/>
          </w:r>
          <w:r>
            <w:rPr>
              <w:rFonts w:ascii="Times New Roman" w:hAnsi="Times New Roman"/>
              <w:sz w:val="24"/>
              <w:szCs w:val="24"/>
            </w:rPr>
            <w:fldChar w:fldCharType="end"/>
          </w:r>
        </w:p>
        <w:p w14:paraId="161F1E6A">
          <w:pPr>
            <w:pStyle w:val="5"/>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b/>
              <w:bCs/>
              <w:sz w:val="24"/>
              <w:szCs w:val="24"/>
            </w:rPr>
          </w:pPr>
          <w:r>
            <w:rPr>
              <w:rFonts w:ascii="Times New Roman" w:hAnsi="Times New Roman"/>
              <w:b/>
              <w:bCs/>
              <w:sz w:val="24"/>
              <w:szCs w:val="24"/>
            </w:rPr>
            <w:fldChar w:fldCharType="begin"/>
          </w:r>
          <w:r>
            <w:rPr>
              <w:rFonts w:ascii="Times New Roman" w:hAnsi="Times New Roman"/>
              <w:b/>
              <w:bCs/>
              <w:sz w:val="24"/>
              <w:szCs w:val="24"/>
            </w:rPr>
            <w:instrText xml:space="preserve"> HYPERLINK \l _Toc5439 </w:instrText>
          </w:r>
          <w:r>
            <w:rPr>
              <w:rFonts w:ascii="Times New Roman" w:hAnsi="Times New Roman"/>
              <w:b/>
              <w:bCs/>
              <w:sz w:val="24"/>
              <w:szCs w:val="24"/>
            </w:rPr>
            <w:fldChar w:fldCharType="separate"/>
          </w:r>
          <w:r>
            <w:rPr>
              <w:rFonts w:hint="default" w:ascii="Times New Roman" w:hAnsi="Times New Roman" w:eastAsia="宋体" w:cs="Times New Roman"/>
              <w:b/>
              <w:bCs/>
              <w:sz w:val="24"/>
              <w:szCs w:val="24"/>
            </w:rPr>
            <w:t>第5章 实体识别与ER图</w:t>
          </w:r>
          <w:r>
            <w:rPr>
              <w:rFonts w:ascii="Times New Roman" w:hAnsi="Times New Roman"/>
              <w:b/>
              <w:bCs/>
              <w:sz w:val="24"/>
              <w:szCs w:val="24"/>
            </w:rPr>
            <w:tab/>
          </w:r>
          <w:r>
            <w:rPr>
              <w:rFonts w:ascii="Times New Roman" w:hAnsi="Times New Roman"/>
              <w:b/>
              <w:bCs/>
              <w:sz w:val="24"/>
              <w:szCs w:val="24"/>
            </w:rPr>
            <w:fldChar w:fldCharType="begin"/>
          </w:r>
          <w:r>
            <w:rPr>
              <w:rFonts w:ascii="Times New Roman" w:hAnsi="Times New Roman"/>
              <w:b/>
              <w:bCs/>
              <w:sz w:val="24"/>
              <w:szCs w:val="24"/>
            </w:rPr>
            <w:instrText xml:space="preserve"> PAGEREF _Toc5439 \h </w:instrText>
          </w:r>
          <w:r>
            <w:rPr>
              <w:rFonts w:ascii="Times New Roman" w:hAnsi="Times New Roman"/>
              <w:b/>
              <w:bCs/>
              <w:sz w:val="24"/>
              <w:szCs w:val="24"/>
            </w:rPr>
            <w:fldChar w:fldCharType="separate"/>
          </w:r>
          <w:r>
            <w:rPr>
              <w:rFonts w:ascii="Times New Roman" w:hAnsi="Times New Roman"/>
              <w:b/>
              <w:bCs/>
              <w:sz w:val="24"/>
              <w:szCs w:val="24"/>
            </w:rPr>
            <w:t>16</w:t>
          </w:r>
          <w:r>
            <w:rPr>
              <w:rFonts w:ascii="Times New Roman" w:hAnsi="Times New Roman"/>
              <w:b/>
              <w:bCs/>
              <w:sz w:val="24"/>
              <w:szCs w:val="24"/>
            </w:rPr>
            <w:fldChar w:fldCharType="end"/>
          </w:r>
          <w:r>
            <w:rPr>
              <w:rFonts w:ascii="Times New Roman" w:hAnsi="Times New Roman"/>
              <w:b/>
              <w:bCs/>
              <w:sz w:val="24"/>
              <w:szCs w:val="24"/>
            </w:rPr>
            <w:fldChar w:fldCharType="end"/>
          </w:r>
        </w:p>
        <w:p w14:paraId="5A446C17">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_Toc23056 </w:instrText>
          </w:r>
          <w:r>
            <w:rPr>
              <w:rFonts w:ascii="Times New Roman" w:hAnsi="Times New Roman"/>
              <w:sz w:val="24"/>
              <w:szCs w:val="24"/>
            </w:rPr>
            <w:fldChar w:fldCharType="separate"/>
          </w:r>
          <w:r>
            <w:rPr>
              <w:rFonts w:hint="default" w:ascii="Times New Roman" w:hAnsi="Times New Roman" w:eastAsia="宋体" w:cs="Times New Roman"/>
              <w:sz w:val="24"/>
              <w:szCs w:val="24"/>
            </w:rPr>
            <w:t>5.1 ER图绘制规范</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_Toc23056 \h </w:instrText>
          </w:r>
          <w:r>
            <w:rPr>
              <w:rFonts w:ascii="Times New Roman" w:hAnsi="Times New Roman"/>
              <w:sz w:val="24"/>
              <w:szCs w:val="24"/>
            </w:rPr>
            <w:fldChar w:fldCharType="separate"/>
          </w:r>
          <w:r>
            <w:rPr>
              <w:rFonts w:ascii="Times New Roman" w:hAnsi="Times New Roman"/>
              <w:sz w:val="24"/>
              <w:szCs w:val="24"/>
            </w:rPr>
            <w:t>16</w:t>
          </w:r>
          <w:r>
            <w:rPr>
              <w:rFonts w:ascii="Times New Roman" w:hAnsi="Times New Roman"/>
              <w:sz w:val="24"/>
              <w:szCs w:val="24"/>
            </w:rPr>
            <w:fldChar w:fldCharType="end"/>
          </w:r>
          <w:r>
            <w:rPr>
              <w:rFonts w:ascii="Times New Roman" w:hAnsi="Times New Roman"/>
              <w:sz w:val="24"/>
              <w:szCs w:val="24"/>
            </w:rPr>
            <w:fldChar w:fldCharType="end"/>
          </w:r>
        </w:p>
        <w:p w14:paraId="30FDF7B6">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_Toc16755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5.2 核心实体识别</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_Toc16755 \h </w:instrText>
          </w:r>
          <w:r>
            <w:rPr>
              <w:rFonts w:ascii="Times New Roman" w:hAnsi="Times New Roman"/>
              <w:sz w:val="24"/>
              <w:szCs w:val="24"/>
            </w:rPr>
            <w:fldChar w:fldCharType="separate"/>
          </w:r>
          <w:r>
            <w:rPr>
              <w:rFonts w:ascii="Times New Roman" w:hAnsi="Times New Roman"/>
              <w:sz w:val="24"/>
              <w:szCs w:val="24"/>
            </w:rPr>
            <w:t>17</w:t>
          </w:r>
          <w:r>
            <w:rPr>
              <w:rFonts w:ascii="Times New Roman" w:hAnsi="Times New Roman"/>
              <w:sz w:val="24"/>
              <w:szCs w:val="24"/>
            </w:rPr>
            <w:fldChar w:fldCharType="end"/>
          </w:r>
          <w:r>
            <w:rPr>
              <w:rFonts w:ascii="Times New Roman" w:hAnsi="Times New Roman"/>
              <w:sz w:val="24"/>
              <w:szCs w:val="24"/>
            </w:rPr>
            <w:fldChar w:fldCharType="end"/>
          </w:r>
        </w:p>
        <w:p w14:paraId="5CD5FBF4">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_Toc23540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5.3 全局ER图</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_Toc23540 \h </w:instrText>
          </w:r>
          <w:r>
            <w:rPr>
              <w:rFonts w:ascii="Times New Roman" w:hAnsi="Times New Roman"/>
              <w:sz w:val="24"/>
              <w:szCs w:val="24"/>
            </w:rPr>
            <w:fldChar w:fldCharType="separate"/>
          </w:r>
          <w:r>
            <w:rPr>
              <w:rFonts w:ascii="Times New Roman" w:hAnsi="Times New Roman"/>
              <w:sz w:val="24"/>
              <w:szCs w:val="24"/>
            </w:rPr>
            <w:t>19</w:t>
          </w:r>
          <w:r>
            <w:rPr>
              <w:rFonts w:ascii="Times New Roman" w:hAnsi="Times New Roman"/>
              <w:sz w:val="24"/>
              <w:szCs w:val="24"/>
            </w:rPr>
            <w:fldChar w:fldCharType="end"/>
          </w:r>
          <w:r>
            <w:rPr>
              <w:rFonts w:ascii="Times New Roman" w:hAnsi="Times New Roman"/>
              <w:sz w:val="24"/>
              <w:szCs w:val="24"/>
            </w:rPr>
            <w:fldChar w:fldCharType="end"/>
          </w:r>
        </w:p>
        <w:p w14:paraId="50B77E5A">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_Toc991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5.4 实体说明表</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_Toc991 \h </w:instrText>
          </w:r>
          <w:r>
            <w:rPr>
              <w:rFonts w:ascii="Times New Roman" w:hAnsi="Times New Roman"/>
              <w:sz w:val="24"/>
              <w:szCs w:val="24"/>
            </w:rPr>
            <w:fldChar w:fldCharType="separate"/>
          </w:r>
          <w:r>
            <w:rPr>
              <w:rFonts w:ascii="Times New Roman" w:hAnsi="Times New Roman"/>
              <w:sz w:val="24"/>
              <w:szCs w:val="24"/>
            </w:rPr>
            <w:t>21</w:t>
          </w:r>
          <w:r>
            <w:rPr>
              <w:rFonts w:ascii="Times New Roman" w:hAnsi="Times New Roman"/>
              <w:sz w:val="24"/>
              <w:szCs w:val="24"/>
            </w:rPr>
            <w:fldChar w:fldCharType="end"/>
          </w:r>
          <w:r>
            <w:rPr>
              <w:rFonts w:ascii="Times New Roman" w:hAnsi="Times New Roman"/>
              <w:sz w:val="24"/>
              <w:szCs w:val="24"/>
            </w:rPr>
            <w:fldChar w:fldCharType="end"/>
          </w:r>
        </w:p>
        <w:p w14:paraId="6ECE06C8">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_Toc10631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5.5 核心关系清单</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_Toc10631 \h </w:instrText>
          </w:r>
          <w:r>
            <w:rPr>
              <w:rFonts w:ascii="Times New Roman" w:hAnsi="Times New Roman"/>
              <w:sz w:val="24"/>
              <w:szCs w:val="24"/>
            </w:rPr>
            <w:fldChar w:fldCharType="separate"/>
          </w:r>
          <w:r>
            <w:rPr>
              <w:rFonts w:ascii="Times New Roman" w:hAnsi="Times New Roman"/>
              <w:sz w:val="24"/>
              <w:szCs w:val="24"/>
            </w:rPr>
            <w:t>23</w:t>
          </w:r>
          <w:r>
            <w:rPr>
              <w:rFonts w:ascii="Times New Roman" w:hAnsi="Times New Roman"/>
              <w:sz w:val="24"/>
              <w:szCs w:val="24"/>
            </w:rPr>
            <w:fldChar w:fldCharType="end"/>
          </w:r>
          <w:r>
            <w:rPr>
              <w:rFonts w:ascii="Times New Roman" w:hAnsi="Times New Roman"/>
              <w:sz w:val="24"/>
              <w:szCs w:val="24"/>
            </w:rPr>
            <w:fldChar w:fldCharType="end"/>
          </w:r>
        </w:p>
        <w:p w14:paraId="5D79E700">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_Toc5446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5.6 核心实体关系分析</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_Toc5446 \h </w:instrText>
          </w:r>
          <w:r>
            <w:rPr>
              <w:rFonts w:ascii="Times New Roman" w:hAnsi="Times New Roman"/>
              <w:sz w:val="24"/>
              <w:szCs w:val="24"/>
            </w:rPr>
            <w:fldChar w:fldCharType="separate"/>
          </w:r>
          <w:r>
            <w:rPr>
              <w:rFonts w:ascii="Times New Roman" w:hAnsi="Times New Roman"/>
              <w:sz w:val="24"/>
              <w:szCs w:val="24"/>
            </w:rPr>
            <w:t>25</w:t>
          </w:r>
          <w:r>
            <w:rPr>
              <w:rFonts w:ascii="Times New Roman" w:hAnsi="Times New Roman"/>
              <w:sz w:val="24"/>
              <w:szCs w:val="24"/>
            </w:rPr>
            <w:fldChar w:fldCharType="end"/>
          </w:r>
          <w:r>
            <w:rPr>
              <w:rFonts w:ascii="Times New Roman" w:hAnsi="Times New Roman"/>
              <w:sz w:val="24"/>
              <w:szCs w:val="24"/>
            </w:rPr>
            <w:fldChar w:fldCharType="end"/>
          </w:r>
        </w:p>
        <w:p w14:paraId="17129066">
          <w:pPr>
            <w:pStyle w:val="5"/>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b/>
              <w:bCs/>
              <w:sz w:val="24"/>
              <w:szCs w:val="24"/>
            </w:rPr>
          </w:pPr>
          <w:r>
            <w:rPr>
              <w:rFonts w:ascii="Times New Roman" w:hAnsi="Times New Roman"/>
              <w:b/>
              <w:bCs/>
              <w:sz w:val="24"/>
              <w:szCs w:val="24"/>
            </w:rPr>
            <w:fldChar w:fldCharType="begin"/>
          </w:r>
          <w:r>
            <w:rPr>
              <w:rFonts w:ascii="Times New Roman" w:hAnsi="Times New Roman"/>
              <w:b/>
              <w:bCs/>
              <w:sz w:val="24"/>
              <w:szCs w:val="24"/>
            </w:rPr>
            <w:instrText xml:space="preserve"> HYPERLINK \l _Toc23829 </w:instrText>
          </w:r>
          <w:r>
            <w:rPr>
              <w:rFonts w:ascii="Times New Roman" w:hAnsi="Times New Roman"/>
              <w:b/>
              <w:bCs/>
              <w:sz w:val="24"/>
              <w:szCs w:val="24"/>
            </w:rPr>
            <w:fldChar w:fldCharType="separate"/>
          </w:r>
          <w:r>
            <w:rPr>
              <w:rFonts w:hint="eastAsia" w:ascii="Times New Roman" w:hAnsi="Times New Roman" w:eastAsia="宋体" w:cs="宋体"/>
              <w:b/>
              <w:bCs/>
              <w:kern w:val="44"/>
              <w:sz w:val="24"/>
              <w:szCs w:val="24"/>
              <w:lang w:val="en-US" w:eastAsia="zh-CN" w:bidi="ar"/>
            </w:rPr>
            <w:t>第</w:t>
          </w:r>
          <w:r>
            <w:rPr>
              <w:rFonts w:hint="eastAsia" w:ascii="Times New Roman" w:hAnsi="Times New Roman" w:cs="宋体"/>
              <w:b/>
              <w:bCs/>
              <w:kern w:val="44"/>
              <w:sz w:val="24"/>
              <w:szCs w:val="24"/>
              <w:lang w:val="en-US" w:eastAsia="zh-CN" w:bidi="ar"/>
            </w:rPr>
            <w:t>6</w:t>
          </w:r>
          <w:r>
            <w:rPr>
              <w:rFonts w:hint="eastAsia" w:ascii="Times New Roman" w:hAnsi="Times New Roman" w:eastAsia="宋体" w:cs="宋体"/>
              <w:b/>
              <w:bCs/>
              <w:kern w:val="44"/>
              <w:sz w:val="24"/>
              <w:szCs w:val="24"/>
              <w:lang w:val="en-US" w:eastAsia="zh-CN" w:bidi="ar"/>
            </w:rPr>
            <w:t>章</w:t>
          </w:r>
          <w:r>
            <w:rPr>
              <w:rFonts w:hint="eastAsia" w:ascii="Times New Roman" w:hAnsi="Times New Roman" w:cs="宋体"/>
              <w:b/>
              <w:bCs/>
              <w:kern w:val="44"/>
              <w:sz w:val="24"/>
              <w:szCs w:val="24"/>
              <w:lang w:val="en-US" w:eastAsia="zh-CN" w:bidi="ar"/>
            </w:rPr>
            <w:t xml:space="preserve"> </w:t>
          </w:r>
          <w:r>
            <w:rPr>
              <w:rFonts w:hint="eastAsia" w:ascii="Times New Roman" w:hAnsi="Times New Roman"/>
              <w:b/>
              <w:bCs/>
              <w:sz w:val="24"/>
              <w:szCs w:val="24"/>
              <w:lang w:val="en-US" w:eastAsia="zh-CN"/>
            </w:rPr>
            <w:t>数据字典</w:t>
          </w:r>
          <w:r>
            <w:rPr>
              <w:rFonts w:ascii="Times New Roman" w:hAnsi="Times New Roman"/>
              <w:b/>
              <w:bCs/>
              <w:sz w:val="24"/>
              <w:szCs w:val="24"/>
            </w:rPr>
            <w:tab/>
          </w:r>
          <w:r>
            <w:rPr>
              <w:rFonts w:ascii="Times New Roman" w:hAnsi="Times New Roman"/>
              <w:b/>
              <w:bCs/>
              <w:sz w:val="24"/>
              <w:szCs w:val="24"/>
            </w:rPr>
            <w:fldChar w:fldCharType="begin"/>
          </w:r>
          <w:r>
            <w:rPr>
              <w:rFonts w:ascii="Times New Roman" w:hAnsi="Times New Roman"/>
              <w:b/>
              <w:bCs/>
              <w:sz w:val="24"/>
              <w:szCs w:val="24"/>
            </w:rPr>
            <w:instrText xml:space="preserve"> PAGEREF _Toc23829 \h </w:instrText>
          </w:r>
          <w:r>
            <w:rPr>
              <w:rFonts w:ascii="Times New Roman" w:hAnsi="Times New Roman"/>
              <w:b/>
              <w:bCs/>
              <w:sz w:val="24"/>
              <w:szCs w:val="24"/>
            </w:rPr>
            <w:fldChar w:fldCharType="separate"/>
          </w:r>
          <w:r>
            <w:rPr>
              <w:rFonts w:ascii="Times New Roman" w:hAnsi="Times New Roman"/>
              <w:b/>
              <w:bCs/>
              <w:sz w:val="24"/>
              <w:szCs w:val="24"/>
            </w:rPr>
            <w:t>26</w:t>
          </w:r>
          <w:r>
            <w:rPr>
              <w:rFonts w:ascii="Times New Roman" w:hAnsi="Times New Roman"/>
              <w:b/>
              <w:bCs/>
              <w:sz w:val="24"/>
              <w:szCs w:val="24"/>
            </w:rPr>
            <w:fldChar w:fldCharType="end"/>
          </w:r>
          <w:r>
            <w:rPr>
              <w:rFonts w:ascii="Times New Roman" w:hAnsi="Times New Roman"/>
              <w:b/>
              <w:bCs/>
              <w:sz w:val="24"/>
              <w:szCs w:val="24"/>
            </w:rPr>
            <w:fldChar w:fldCharType="end"/>
          </w:r>
        </w:p>
        <w:p w14:paraId="5A960C11">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_Toc16628 </w:instrText>
          </w:r>
          <w:r>
            <w:rPr>
              <w:rFonts w:ascii="Times New Roman" w:hAnsi="Times New Roman"/>
              <w:sz w:val="24"/>
              <w:szCs w:val="24"/>
            </w:rPr>
            <w:fldChar w:fldCharType="separate"/>
          </w:r>
          <w:r>
            <w:rPr>
              <w:rFonts w:hint="eastAsia" w:ascii="Times New Roman" w:hAnsi="Times New Roman" w:cs="Times New Roman"/>
              <w:sz w:val="24"/>
              <w:szCs w:val="24"/>
              <w:lang w:val="en-US" w:eastAsia="zh-CN"/>
            </w:rPr>
            <w:t>6.1</w:t>
          </w:r>
          <w:r>
            <w:rPr>
              <w:rFonts w:hint="default" w:ascii="Times New Roman" w:hAnsi="Times New Roman" w:eastAsia="宋体" w:cs="Times New Roman"/>
              <w:sz w:val="24"/>
              <w:szCs w:val="24"/>
            </w:rPr>
            <w:t>客户主数据库</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_Toc16628 \h </w:instrText>
          </w:r>
          <w:r>
            <w:rPr>
              <w:rFonts w:ascii="Times New Roman" w:hAnsi="Times New Roman"/>
              <w:sz w:val="24"/>
              <w:szCs w:val="24"/>
            </w:rPr>
            <w:fldChar w:fldCharType="separate"/>
          </w:r>
          <w:r>
            <w:rPr>
              <w:rFonts w:ascii="Times New Roman" w:hAnsi="Times New Roman"/>
              <w:sz w:val="24"/>
              <w:szCs w:val="24"/>
            </w:rPr>
            <w:t>26</w:t>
          </w:r>
          <w:r>
            <w:rPr>
              <w:rFonts w:ascii="Times New Roman" w:hAnsi="Times New Roman"/>
              <w:sz w:val="24"/>
              <w:szCs w:val="24"/>
            </w:rPr>
            <w:fldChar w:fldCharType="end"/>
          </w:r>
          <w:r>
            <w:rPr>
              <w:rFonts w:ascii="Times New Roman" w:hAnsi="Times New Roman"/>
              <w:sz w:val="24"/>
              <w:szCs w:val="24"/>
            </w:rPr>
            <w:fldChar w:fldCharType="end"/>
          </w:r>
        </w:p>
        <w:p w14:paraId="7EF2D23F">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_Toc3622 </w:instrText>
          </w:r>
          <w:r>
            <w:rPr>
              <w:rFonts w:ascii="Times New Roman" w:hAnsi="Times New Roman"/>
              <w:sz w:val="24"/>
              <w:szCs w:val="24"/>
            </w:rPr>
            <w:fldChar w:fldCharType="separate"/>
          </w:r>
          <w:r>
            <w:rPr>
              <w:rFonts w:hint="eastAsia" w:ascii="Times New Roman" w:hAnsi="Times New Roman" w:cs="Times New Roman"/>
              <w:sz w:val="24"/>
              <w:szCs w:val="24"/>
              <w:lang w:val="en-US" w:eastAsia="zh-CN"/>
            </w:rPr>
            <w:t>6.</w:t>
          </w:r>
          <w:r>
            <w:rPr>
              <w:rFonts w:hint="default" w:ascii="Times New Roman" w:hAnsi="Times New Roman" w:eastAsia="宋体" w:cs="Times New Roman"/>
              <w:sz w:val="24"/>
              <w:szCs w:val="24"/>
            </w:rPr>
            <w:t>2物料数据库</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_Toc3622 \h </w:instrText>
          </w:r>
          <w:r>
            <w:rPr>
              <w:rFonts w:ascii="Times New Roman" w:hAnsi="Times New Roman"/>
              <w:sz w:val="24"/>
              <w:szCs w:val="24"/>
            </w:rPr>
            <w:fldChar w:fldCharType="separate"/>
          </w:r>
          <w:r>
            <w:rPr>
              <w:rFonts w:ascii="Times New Roman" w:hAnsi="Times New Roman"/>
              <w:sz w:val="24"/>
              <w:szCs w:val="24"/>
            </w:rPr>
            <w:t>32</w:t>
          </w:r>
          <w:r>
            <w:rPr>
              <w:rFonts w:ascii="Times New Roman" w:hAnsi="Times New Roman"/>
              <w:sz w:val="24"/>
              <w:szCs w:val="24"/>
            </w:rPr>
            <w:fldChar w:fldCharType="end"/>
          </w:r>
          <w:r>
            <w:rPr>
              <w:rFonts w:ascii="Times New Roman" w:hAnsi="Times New Roman"/>
              <w:sz w:val="24"/>
              <w:szCs w:val="24"/>
            </w:rPr>
            <w:fldChar w:fldCharType="end"/>
          </w:r>
        </w:p>
        <w:p w14:paraId="5F16BFCB">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_Toc31762 </w:instrText>
          </w:r>
          <w:r>
            <w:rPr>
              <w:rFonts w:ascii="Times New Roman" w:hAnsi="Times New Roman"/>
              <w:sz w:val="24"/>
              <w:szCs w:val="24"/>
            </w:rPr>
            <w:fldChar w:fldCharType="separate"/>
          </w:r>
          <w:r>
            <w:rPr>
              <w:rFonts w:hint="eastAsia" w:ascii="Times New Roman" w:hAnsi="Times New Roman" w:cs="Times New Roman"/>
              <w:sz w:val="24"/>
              <w:szCs w:val="24"/>
              <w:lang w:val="en-US" w:eastAsia="zh-CN"/>
            </w:rPr>
            <w:t>6.</w:t>
          </w:r>
          <w:r>
            <w:rPr>
              <w:rFonts w:hint="default" w:ascii="Times New Roman" w:hAnsi="Times New Roman" w:eastAsia="宋体" w:cs="Times New Roman"/>
              <w:sz w:val="24"/>
              <w:szCs w:val="24"/>
            </w:rPr>
            <w:t>3业务单据库</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_Toc31762 \h </w:instrText>
          </w:r>
          <w:r>
            <w:rPr>
              <w:rFonts w:ascii="Times New Roman" w:hAnsi="Times New Roman"/>
              <w:sz w:val="24"/>
              <w:szCs w:val="24"/>
            </w:rPr>
            <w:fldChar w:fldCharType="separate"/>
          </w:r>
          <w:r>
            <w:rPr>
              <w:rFonts w:ascii="Times New Roman" w:hAnsi="Times New Roman"/>
              <w:sz w:val="24"/>
              <w:szCs w:val="24"/>
            </w:rPr>
            <w:t>33</w:t>
          </w:r>
          <w:r>
            <w:rPr>
              <w:rFonts w:ascii="Times New Roman" w:hAnsi="Times New Roman"/>
              <w:sz w:val="24"/>
              <w:szCs w:val="24"/>
            </w:rPr>
            <w:fldChar w:fldCharType="end"/>
          </w:r>
          <w:r>
            <w:rPr>
              <w:rFonts w:ascii="Times New Roman" w:hAnsi="Times New Roman"/>
              <w:sz w:val="24"/>
              <w:szCs w:val="24"/>
            </w:rPr>
            <w:fldChar w:fldCharType="end"/>
          </w:r>
        </w:p>
        <w:p w14:paraId="24970A3C">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_Toc12790 </w:instrText>
          </w:r>
          <w:r>
            <w:rPr>
              <w:rFonts w:ascii="Times New Roman" w:hAnsi="Times New Roman"/>
              <w:sz w:val="24"/>
              <w:szCs w:val="24"/>
            </w:rPr>
            <w:fldChar w:fldCharType="separate"/>
          </w:r>
          <w:r>
            <w:rPr>
              <w:rFonts w:hint="eastAsia" w:ascii="Times New Roman" w:hAnsi="Times New Roman" w:cs="Times New Roman"/>
              <w:sz w:val="24"/>
              <w:szCs w:val="24"/>
              <w:lang w:val="en-US" w:eastAsia="zh-CN"/>
            </w:rPr>
            <w:t>6.</w:t>
          </w:r>
          <w:r>
            <w:rPr>
              <w:rFonts w:hint="default" w:ascii="Times New Roman" w:hAnsi="Times New Roman" w:eastAsia="宋体" w:cs="Times New Roman"/>
              <w:sz w:val="24"/>
              <w:szCs w:val="24"/>
            </w:rPr>
            <w:t>4物流业务数据库</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_Toc12790 \h </w:instrText>
          </w:r>
          <w:r>
            <w:rPr>
              <w:rFonts w:ascii="Times New Roman" w:hAnsi="Times New Roman"/>
              <w:sz w:val="24"/>
              <w:szCs w:val="24"/>
            </w:rPr>
            <w:fldChar w:fldCharType="separate"/>
          </w:r>
          <w:r>
            <w:rPr>
              <w:rFonts w:ascii="Times New Roman" w:hAnsi="Times New Roman"/>
              <w:sz w:val="24"/>
              <w:szCs w:val="24"/>
            </w:rPr>
            <w:t>40</w:t>
          </w:r>
          <w:r>
            <w:rPr>
              <w:rFonts w:ascii="Times New Roman" w:hAnsi="Times New Roman"/>
              <w:sz w:val="24"/>
              <w:szCs w:val="24"/>
            </w:rPr>
            <w:fldChar w:fldCharType="end"/>
          </w:r>
          <w:r>
            <w:rPr>
              <w:rFonts w:ascii="Times New Roman" w:hAnsi="Times New Roman"/>
              <w:sz w:val="24"/>
              <w:szCs w:val="24"/>
            </w:rPr>
            <w:fldChar w:fldCharType="end"/>
          </w:r>
        </w:p>
        <w:p w14:paraId="65E6F53E">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_Toc20670 </w:instrText>
          </w:r>
          <w:r>
            <w:rPr>
              <w:rFonts w:ascii="Times New Roman" w:hAnsi="Times New Roman"/>
              <w:sz w:val="24"/>
              <w:szCs w:val="24"/>
            </w:rPr>
            <w:fldChar w:fldCharType="separate"/>
          </w:r>
          <w:r>
            <w:rPr>
              <w:rFonts w:hint="eastAsia" w:ascii="Times New Roman" w:hAnsi="Times New Roman" w:cs="Times New Roman"/>
              <w:sz w:val="24"/>
              <w:szCs w:val="24"/>
              <w:lang w:val="en-US" w:eastAsia="zh-CN"/>
            </w:rPr>
            <w:t>6.</w:t>
          </w:r>
          <w:r>
            <w:rPr>
              <w:rFonts w:hint="default" w:ascii="Times New Roman" w:hAnsi="Times New Roman" w:eastAsia="宋体" w:cs="Times New Roman"/>
              <w:sz w:val="24"/>
              <w:szCs w:val="24"/>
            </w:rPr>
            <w:t>5财务库</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_Toc20670 \h </w:instrText>
          </w:r>
          <w:r>
            <w:rPr>
              <w:rFonts w:ascii="Times New Roman" w:hAnsi="Times New Roman"/>
              <w:sz w:val="24"/>
              <w:szCs w:val="24"/>
            </w:rPr>
            <w:fldChar w:fldCharType="separate"/>
          </w:r>
          <w:r>
            <w:rPr>
              <w:rFonts w:ascii="Times New Roman" w:hAnsi="Times New Roman"/>
              <w:sz w:val="24"/>
              <w:szCs w:val="24"/>
            </w:rPr>
            <w:t>42</w:t>
          </w:r>
          <w:r>
            <w:rPr>
              <w:rFonts w:ascii="Times New Roman" w:hAnsi="Times New Roman"/>
              <w:sz w:val="24"/>
              <w:szCs w:val="24"/>
            </w:rPr>
            <w:fldChar w:fldCharType="end"/>
          </w:r>
          <w:r>
            <w:rPr>
              <w:rFonts w:ascii="Times New Roman" w:hAnsi="Times New Roman"/>
              <w:sz w:val="24"/>
              <w:szCs w:val="24"/>
            </w:rPr>
            <w:fldChar w:fldCharType="end"/>
          </w:r>
        </w:p>
        <w:p w14:paraId="28D9D2C2">
          <w:pPr>
            <w:pStyle w:val="5"/>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b/>
              <w:bCs/>
              <w:sz w:val="24"/>
              <w:szCs w:val="24"/>
            </w:rPr>
          </w:pPr>
          <w:r>
            <w:rPr>
              <w:rFonts w:ascii="Times New Roman" w:hAnsi="Times New Roman"/>
              <w:b/>
              <w:bCs/>
              <w:sz w:val="24"/>
              <w:szCs w:val="24"/>
            </w:rPr>
            <w:fldChar w:fldCharType="begin"/>
          </w:r>
          <w:r>
            <w:rPr>
              <w:rFonts w:ascii="Times New Roman" w:hAnsi="Times New Roman"/>
              <w:b/>
              <w:bCs/>
              <w:sz w:val="24"/>
              <w:szCs w:val="24"/>
            </w:rPr>
            <w:instrText xml:space="preserve"> HYPERLINK \l _Toc13497 </w:instrText>
          </w:r>
          <w:r>
            <w:rPr>
              <w:rFonts w:ascii="Times New Roman" w:hAnsi="Times New Roman"/>
              <w:b/>
              <w:bCs/>
              <w:sz w:val="24"/>
              <w:szCs w:val="24"/>
            </w:rPr>
            <w:fldChar w:fldCharType="separate"/>
          </w:r>
          <w:r>
            <w:rPr>
              <w:rFonts w:hint="default" w:ascii="Times New Roman" w:hAnsi="Times New Roman" w:eastAsia="宋体" w:cs="Times New Roman"/>
              <w:b/>
              <w:bCs/>
              <w:sz w:val="24"/>
              <w:szCs w:val="24"/>
            </w:rPr>
            <w:t>第7章 逻辑模型与需求追溯矩阵</w:t>
          </w:r>
          <w:r>
            <w:rPr>
              <w:rFonts w:ascii="Times New Roman" w:hAnsi="Times New Roman"/>
              <w:b/>
              <w:bCs/>
              <w:sz w:val="24"/>
              <w:szCs w:val="24"/>
            </w:rPr>
            <w:tab/>
          </w:r>
          <w:r>
            <w:rPr>
              <w:rFonts w:ascii="Times New Roman" w:hAnsi="Times New Roman"/>
              <w:b/>
              <w:bCs/>
              <w:sz w:val="24"/>
              <w:szCs w:val="24"/>
            </w:rPr>
            <w:fldChar w:fldCharType="begin"/>
          </w:r>
          <w:r>
            <w:rPr>
              <w:rFonts w:ascii="Times New Roman" w:hAnsi="Times New Roman"/>
              <w:b/>
              <w:bCs/>
              <w:sz w:val="24"/>
              <w:szCs w:val="24"/>
            </w:rPr>
            <w:instrText xml:space="preserve"> PAGEREF _Toc13497 \h </w:instrText>
          </w:r>
          <w:r>
            <w:rPr>
              <w:rFonts w:ascii="Times New Roman" w:hAnsi="Times New Roman"/>
              <w:b/>
              <w:bCs/>
              <w:sz w:val="24"/>
              <w:szCs w:val="24"/>
            </w:rPr>
            <w:fldChar w:fldCharType="separate"/>
          </w:r>
          <w:r>
            <w:rPr>
              <w:rFonts w:ascii="Times New Roman" w:hAnsi="Times New Roman"/>
              <w:b/>
              <w:bCs/>
              <w:sz w:val="24"/>
              <w:szCs w:val="24"/>
            </w:rPr>
            <w:t>45</w:t>
          </w:r>
          <w:r>
            <w:rPr>
              <w:rFonts w:ascii="Times New Roman" w:hAnsi="Times New Roman"/>
              <w:b/>
              <w:bCs/>
              <w:sz w:val="24"/>
              <w:szCs w:val="24"/>
            </w:rPr>
            <w:fldChar w:fldCharType="end"/>
          </w:r>
          <w:r>
            <w:rPr>
              <w:rFonts w:ascii="Times New Roman" w:hAnsi="Times New Roman"/>
              <w:b/>
              <w:bCs/>
              <w:sz w:val="24"/>
              <w:szCs w:val="24"/>
            </w:rPr>
            <w:fldChar w:fldCharType="end"/>
          </w:r>
        </w:p>
        <w:p w14:paraId="3B57F5E7">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_Toc706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7.1 追溯方法与追溯维度</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_Toc706 \h </w:instrText>
          </w:r>
          <w:r>
            <w:rPr>
              <w:rFonts w:ascii="Times New Roman" w:hAnsi="Times New Roman"/>
              <w:sz w:val="24"/>
              <w:szCs w:val="24"/>
            </w:rPr>
            <w:fldChar w:fldCharType="separate"/>
          </w:r>
          <w:r>
            <w:rPr>
              <w:rFonts w:ascii="Times New Roman" w:hAnsi="Times New Roman"/>
              <w:sz w:val="24"/>
              <w:szCs w:val="24"/>
            </w:rPr>
            <w:t>45</w:t>
          </w:r>
          <w:r>
            <w:rPr>
              <w:rFonts w:ascii="Times New Roman" w:hAnsi="Times New Roman"/>
              <w:sz w:val="24"/>
              <w:szCs w:val="24"/>
            </w:rPr>
            <w:fldChar w:fldCharType="end"/>
          </w:r>
          <w:r>
            <w:rPr>
              <w:rFonts w:ascii="Times New Roman" w:hAnsi="Times New Roman"/>
              <w:sz w:val="24"/>
              <w:szCs w:val="24"/>
            </w:rPr>
            <w:fldChar w:fldCharType="end"/>
          </w:r>
        </w:p>
        <w:p w14:paraId="2C6A2A14">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_Toc14827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7.2 正向功能需求追溯矩阵</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_Toc14827 \h </w:instrText>
          </w:r>
          <w:r>
            <w:rPr>
              <w:rFonts w:ascii="Times New Roman" w:hAnsi="Times New Roman"/>
              <w:sz w:val="24"/>
              <w:szCs w:val="24"/>
            </w:rPr>
            <w:fldChar w:fldCharType="separate"/>
          </w:r>
          <w:r>
            <w:rPr>
              <w:rFonts w:ascii="Times New Roman" w:hAnsi="Times New Roman"/>
              <w:sz w:val="24"/>
              <w:szCs w:val="24"/>
            </w:rPr>
            <w:t>46</w:t>
          </w:r>
          <w:r>
            <w:rPr>
              <w:rFonts w:ascii="Times New Roman" w:hAnsi="Times New Roman"/>
              <w:sz w:val="24"/>
              <w:szCs w:val="24"/>
            </w:rPr>
            <w:fldChar w:fldCharType="end"/>
          </w:r>
          <w:r>
            <w:rPr>
              <w:rFonts w:ascii="Times New Roman" w:hAnsi="Times New Roman"/>
              <w:sz w:val="24"/>
              <w:szCs w:val="24"/>
            </w:rPr>
            <w:fldChar w:fldCharType="end"/>
          </w:r>
        </w:p>
        <w:p w14:paraId="5940A40F">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_Toc17178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7.3 关键业务规则追溯</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_Toc17178 \h </w:instrText>
          </w:r>
          <w:r>
            <w:rPr>
              <w:rFonts w:ascii="Times New Roman" w:hAnsi="Times New Roman"/>
              <w:sz w:val="24"/>
              <w:szCs w:val="24"/>
            </w:rPr>
            <w:fldChar w:fldCharType="separate"/>
          </w:r>
          <w:r>
            <w:rPr>
              <w:rFonts w:ascii="Times New Roman" w:hAnsi="Times New Roman"/>
              <w:sz w:val="24"/>
              <w:szCs w:val="24"/>
            </w:rPr>
            <w:t>47</w:t>
          </w:r>
          <w:r>
            <w:rPr>
              <w:rFonts w:ascii="Times New Roman" w:hAnsi="Times New Roman"/>
              <w:sz w:val="24"/>
              <w:szCs w:val="24"/>
            </w:rPr>
            <w:fldChar w:fldCharType="end"/>
          </w:r>
          <w:r>
            <w:rPr>
              <w:rFonts w:ascii="Times New Roman" w:hAnsi="Times New Roman"/>
              <w:sz w:val="24"/>
              <w:szCs w:val="24"/>
            </w:rPr>
            <w:fldChar w:fldCharType="end"/>
          </w:r>
        </w:p>
        <w:p w14:paraId="7035A288">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_Toc9276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7.4 反向覆盖追溯</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_Toc9276 \h </w:instrText>
          </w:r>
          <w:r>
            <w:rPr>
              <w:rFonts w:ascii="Times New Roman" w:hAnsi="Times New Roman"/>
              <w:sz w:val="24"/>
              <w:szCs w:val="24"/>
            </w:rPr>
            <w:fldChar w:fldCharType="separate"/>
          </w:r>
          <w:r>
            <w:rPr>
              <w:rFonts w:ascii="Times New Roman" w:hAnsi="Times New Roman"/>
              <w:sz w:val="24"/>
              <w:szCs w:val="24"/>
            </w:rPr>
            <w:t>48</w:t>
          </w:r>
          <w:r>
            <w:rPr>
              <w:rFonts w:ascii="Times New Roman" w:hAnsi="Times New Roman"/>
              <w:sz w:val="24"/>
              <w:szCs w:val="24"/>
            </w:rPr>
            <w:fldChar w:fldCharType="end"/>
          </w:r>
          <w:r>
            <w:rPr>
              <w:rFonts w:ascii="Times New Roman" w:hAnsi="Times New Roman"/>
              <w:sz w:val="24"/>
              <w:szCs w:val="24"/>
            </w:rPr>
            <w:fldChar w:fldCharType="end"/>
          </w:r>
        </w:p>
        <w:p w14:paraId="1C7903C5">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_Toc12468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7.5 需求覆盖性量化统计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_Toc12468 \h </w:instrText>
          </w:r>
          <w:r>
            <w:rPr>
              <w:rFonts w:ascii="Times New Roman" w:hAnsi="Times New Roman"/>
              <w:sz w:val="24"/>
              <w:szCs w:val="24"/>
            </w:rPr>
            <w:fldChar w:fldCharType="separate"/>
          </w:r>
          <w:r>
            <w:rPr>
              <w:rFonts w:ascii="Times New Roman" w:hAnsi="Times New Roman"/>
              <w:sz w:val="24"/>
              <w:szCs w:val="24"/>
            </w:rPr>
            <w:t>49</w:t>
          </w:r>
          <w:r>
            <w:rPr>
              <w:rFonts w:ascii="Times New Roman" w:hAnsi="Times New Roman"/>
              <w:sz w:val="24"/>
              <w:szCs w:val="24"/>
            </w:rPr>
            <w:fldChar w:fldCharType="end"/>
          </w:r>
          <w:r>
            <w:rPr>
              <w:rFonts w:ascii="Times New Roman" w:hAnsi="Times New Roman"/>
              <w:sz w:val="24"/>
              <w:szCs w:val="24"/>
            </w:rPr>
            <w:fldChar w:fldCharType="end"/>
          </w:r>
        </w:p>
        <w:p w14:paraId="2B5BD5F5">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_Toc18914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7.6 覆盖性分析</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_Toc18914 \h </w:instrText>
          </w:r>
          <w:r>
            <w:rPr>
              <w:rFonts w:ascii="Times New Roman" w:hAnsi="Times New Roman"/>
              <w:sz w:val="24"/>
              <w:szCs w:val="24"/>
            </w:rPr>
            <w:fldChar w:fldCharType="separate"/>
          </w:r>
          <w:r>
            <w:rPr>
              <w:rFonts w:ascii="Times New Roman" w:hAnsi="Times New Roman"/>
              <w:sz w:val="24"/>
              <w:szCs w:val="24"/>
            </w:rPr>
            <w:t>49</w:t>
          </w:r>
          <w:r>
            <w:rPr>
              <w:rFonts w:ascii="Times New Roman" w:hAnsi="Times New Roman"/>
              <w:sz w:val="24"/>
              <w:szCs w:val="24"/>
            </w:rPr>
            <w:fldChar w:fldCharType="end"/>
          </w:r>
          <w:r>
            <w:rPr>
              <w:rFonts w:ascii="Times New Roman" w:hAnsi="Times New Roman"/>
              <w:sz w:val="24"/>
              <w:szCs w:val="24"/>
            </w:rPr>
            <w:fldChar w:fldCharType="end"/>
          </w:r>
        </w:p>
        <w:p w14:paraId="79D2BABF">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ascii="Times New Roman" w:hAnsi="Times New Roman"/>
            </w:rPr>
          </w:pPr>
          <w:r>
            <w:rPr>
              <w:rFonts w:ascii="Times New Roman" w:hAnsi="Times New Roman"/>
              <w:sz w:val="24"/>
              <w:szCs w:val="24"/>
            </w:rPr>
            <w:fldChar w:fldCharType="begin"/>
          </w:r>
          <w:r>
            <w:rPr>
              <w:rFonts w:ascii="Times New Roman" w:hAnsi="Times New Roman"/>
              <w:sz w:val="24"/>
              <w:szCs w:val="24"/>
            </w:rPr>
            <w:instrText xml:space="preserve"> HYPERLINK \l _Toc6148 </w:instrText>
          </w:r>
          <w:r>
            <w:rPr>
              <w:rFonts w:ascii="Times New Roman" w:hAnsi="Times New Roman"/>
              <w:sz w:val="24"/>
              <w:szCs w:val="24"/>
            </w:rPr>
            <w:fldChar w:fldCharType="separate"/>
          </w:r>
          <w:r>
            <w:rPr>
              <w:rFonts w:hint="default" w:ascii="Times New Roman" w:hAnsi="Times New Roman" w:eastAsia="宋体" w:cs="Times New Roman"/>
              <w:sz w:val="24"/>
              <w:szCs w:val="24"/>
              <w:lang w:val="en-US" w:eastAsia="zh-CN"/>
            </w:rPr>
            <w:t>7.7 追溯结论</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_Toc6148 \h </w:instrText>
          </w:r>
          <w:r>
            <w:rPr>
              <w:rFonts w:ascii="Times New Roman" w:hAnsi="Times New Roman"/>
              <w:sz w:val="24"/>
              <w:szCs w:val="24"/>
            </w:rPr>
            <w:fldChar w:fldCharType="separate"/>
          </w:r>
          <w:r>
            <w:rPr>
              <w:rFonts w:ascii="Times New Roman" w:hAnsi="Times New Roman"/>
              <w:sz w:val="24"/>
              <w:szCs w:val="24"/>
            </w:rPr>
            <w:t>50</w:t>
          </w:r>
          <w:r>
            <w:rPr>
              <w:rFonts w:ascii="Times New Roman" w:hAnsi="Times New Roman"/>
              <w:sz w:val="24"/>
              <w:szCs w:val="24"/>
            </w:rPr>
            <w:fldChar w:fldCharType="end"/>
          </w:r>
          <w:r>
            <w:rPr>
              <w:rFonts w:ascii="Times New Roman" w:hAnsi="Times New Roman"/>
              <w:sz w:val="24"/>
              <w:szCs w:val="24"/>
            </w:rPr>
            <w:fldChar w:fldCharType="end"/>
          </w:r>
        </w:p>
        <w:p w14:paraId="6ADD147A">
          <w:pPr>
            <w:rPr>
              <w:rFonts w:ascii="Times New Roman" w:hAnsi="Times New Roman"/>
            </w:rPr>
          </w:pPr>
          <w:r>
            <w:rPr>
              <w:rFonts w:ascii="Times New Roman" w:hAnsi="Times New Roman"/>
            </w:rPr>
            <w:fldChar w:fldCharType="end"/>
          </w:r>
        </w:p>
      </w:sdtContent>
    </w:sdt>
    <w:p w14:paraId="6C5B779A">
      <w:pPr>
        <w:rPr>
          <w:rFonts w:ascii="Times New Roman" w:hAnsi="Times New Roman"/>
        </w:rPr>
      </w:pPr>
    </w:p>
    <w:p w14:paraId="3213068D">
      <w:pPr>
        <w:rPr>
          <w:rFonts w:hint="default" w:ascii="Times New Roman" w:hAnsi="Times New Roman" w:eastAsia="宋体" w:cs="Times New Roman"/>
          <w:sz w:val="36"/>
          <w:szCs w:val="36"/>
        </w:rPr>
      </w:pPr>
      <w:r>
        <w:rPr>
          <w:rFonts w:hint="default" w:ascii="Times New Roman" w:hAnsi="Times New Roman" w:eastAsia="宋体" w:cs="Times New Roman"/>
          <w:sz w:val="36"/>
          <w:szCs w:val="36"/>
        </w:rPr>
        <w:br w:type="page"/>
      </w:r>
    </w:p>
    <w:p w14:paraId="0D6E40C3">
      <w:pPr>
        <w:pStyle w:val="2"/>
        <w:keepNext w:val="0"/>
        <w:keepLines w:val="0"/>
        <w:pageBreakBefore w:val="0"/>
        <w:widowControl/>
        <w:suppressLineNumbers w:val="0"/>
        <w:kinsoku/>
        <w:wordWrap/>
        <w:overflowPunct/>
        <w:topLinePunct w:val="0"/>
        <w:autoSpaceDE/>
        <w:autoSpaceDN/>
        <w:bidi w:val="0"/>
        <w:adjustRightInd/>
        <w:snapToGrid/>
        <w:spacing w:before="480" w:beforeAutospacing="0" w:after="240" w:afterAutospacing="0"/>
        <w:jc w:val="center"/>
        <w:textAlignment w:val="auto"/>
        <w:rPr>
          <w:rFonts w:hint="default" w:ascii="Times New Roman" w:hAnsi="Times New Roman" w:eastAsia="宋体" w:cs="Times New Roman"/>
          <w:sz w:val="36"/>
          <w:szCs w:val="36"/>
        </w:rPr>
      </w:pPr>
      <w:bookmarkStart w:id="0" w:name="_Toc7844"/>
      <w:r>
        <w:rPr>
          <w:rFonts w:hint="default" w:ascii="Times New Roman" w:hAnsi="Times New Roman" w:eastAsia="宋体" w:cs="Times New Roman"/>
          <w:sz w:val="36"/>
          <w:szCs w:val="36"/>
        </w:rPr>
        <w:t>第1章 引言</w:t>
      </w:r>
      <w:bookmarkEnd w:id="0"/>
    </w:p>
    <w:p w14:paraId="62C2CD41">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rPr>
      </w:pPr>
      <w:bookmarkStart w:id="1" w:name="_Toc21581"/>
      <w:r>
        <w:rPr>
          <w:rFonts w:hint="default" w:ascii="Times New Roman" w:hAnsi="Times New Roman" w:eastAsia="宋体" w:cs="Times New Roman"/>
          <w:sz w:val="30"/>
          <w:szCs w:val="30"/>
        </w:rPr>
        <w:t>1.1 编写目的</w:t>
      </w:r>
      <w:bookmarkEnd w:id="1"/>
    </w:p>
    <w:p w14:paraId="1D3F501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本文档为《简化版 SAP SD（销售与分销）系统》项目的逻辑模型设计报告，依据第一阶段完成的《需求规格说明书》编制。逻辑模型设计是系统分析与设计的重要阶段，其核心目标是在需求分析的基础上，以结构化方式描述系统的业务逻辑、数据流和数据组织形式，明确系统"做什么（What the system does）"，而不涉及数据库选型、系统架构、开发语言等具体实现技术。</w:t>
      </w:r>
    </w:p>
    <w:p w14:paraId="7914D68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本报告通过定义系统边界、识别外部实体、构建数据流图（Data Flow Diagram，DFD）、设计实体关系图（Entity Relationship Diagram，ER Diagram）以及建立数据字典，为后续数据库设计、系统架构设计及程序开发提供统一、规范的设计依据，同时保证需求分析成果能够完整地映射到系统逻辑模型之中。</w:t>
      </w:r>
    </w:p>
    <w:p w14:paraId="02C8FF3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本报告的主要读者包括系统分析与设计人员、开发人员、测试人员、项目指导教师以及项目组其他成员。</w:t>
      </w:r>
    </w:p>
    <w:p w14:paraId="630FDC6E">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rPr>
      </w:pPr>
      <w:bookmarkStart w:id="2" w:name="_Toc6889"/>
      <w:r>
        <w:rPr>
          <w:rFonts w:hint="default" w:ascii="Times New Roman" w:hAnsi="Times New Roman" w:eastAsia="宋体" w:cs="Times New Roman"/>
          <w:sz w:val="30"/>
          <w:szCs w:val="30"/>
        </w:rPr>
        <w:t>1.2 范围</w:t>
      </w:r>
      <w:bookmarkEnd w:id="2"/>
    </w:p>
    <w:p w14:paraId="213AF0F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本报告围绕简化版 SAP SD（Sales and Distribution）系统展开逻辑模型设计，覆盖客户管理、订单管理、发货管理和财务管理四个核心业务模块，对系统边界、业务处理过程、数据流、数据存储以及实体之间的关系进行统一建模。</w:t>
      </w:r>
    </w:p>
    <w:p w14:paraId="25DA80D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报告重点包括：</w:t>
      </w:r>
    </w:p>
    <w:p w14:paraId="7DF020E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系统边界及外部实体分析；</w:t>
      </w:r>
    </w:p>
    <w:p w14:paraId="49AE9AD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顶层数据流图（DFD 0层）与第一层数据流图（DFD 1层）设计；</w:t>
      </w:r>
    </w:p>
    <w:p w14:paraId="66EDE55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系统核心实体识别及ER模型设计；</w:t>
      </w:r>
    </w:p>
    <w:p w14:paraId="18EC893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数据字典建立；</w:t>
      </w:r>
    </w:p>
    <w:p w14:paraId="327AA76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t>逻辑模型与需求规格说明书之间的需求追溯关系。</w:t>
      </w:r>
    </w:p>
    <w:p w14:paraId="72565C1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本报告不涉及数据库物理设计、程序实现、系统部署、性能优化及具体开发技术，也不涉及采购管理（MM）、生产计划（PP）、人力资源管理（HR）及企业财务总账等ERP其他模块。</w:t>
      </w:r>
    </w:p>
    <w:p w14:paraId="743B8297">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rPr>
      </w:pPr>
      <w:bookmarkStart w:id="3" w:name="_Toc5314"/>
      <w:r>
        <w:rPr>
          <w:rFonts w:hint="default" w:ascii="Times New Roman" w:hAnsi="Times New Roman" w:eastAsia="宋体" w:cs="Times New Roman"/>
          <w:sz w:val="30"/>
          <w:szCs w:val="30"/>
        </w:rPr>
        <w:t>1.3 参考文档</w:t>
      </w:r>
      <w:bookmarkEnd w:id="3"/>
    </w:p>
    <w:p w14:paraId="62B269A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本报告编制过程中主要参考以下文档：</w:t>
      </w:r>
    </w:p>
    <w:p w14:paraId="26C5337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（1）《简化版 SAP SD（销售与分销）系统需求规格说明书》V1.0；</w:t>
      </w:r>
    </w:p>
    <w:p w14:paraId="1006E21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（2）《逻辑模型设计报告写作模板与内容指南》；</w:t>
      </w:r>
    </w:p>
    <w:p w14:paraId="5814BDC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（3）SAP S/4HANA Sales and Distribution（SD）模块相关业务流程资料；</w:t>
      </w:r>
    </w:p>
    <w:p w14:paraId="36B0DC1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（4）Global Bike Inc.（GBI）案例业务流程说明。</w:t>
      </w:r>
    </w:p>
    <w:p w14:paraId="445099EA">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eastAsia" w:ascii="Times New Roman" w:hAnsi="Times New Roman" w:eastAsia="宋体" w:cs="Times New Roman"/>
          <w:sz w:val="30"/>
          <w:szCs w:val="30"/>
          <w:lang w:val="en-US" w:eastAsia="zh-CN"/>
        </w:rPr>
      </w:pPr>
      <w:bookmarkStart w:id="4" w:name="_Toc28895"/>
      <w:r>
        <w:rPr>
          <w:rFonts w:hint="default" w:ascii="Times New Roman" w:hAnsi="Times New Roman" w:eastAsia="宋体" w:cs="Times New Roman"/>
          <w:sz w:val="30"/>
          <w:szCs w:val="30"/>
        </w:rPr>
        <w:t>1.</w:t>
      </w:r>
      <w:r>
        <w:rPr>
          <w:rFonts w:hint="eastAsia" w:ascii="Times New Roman" w:hAnsi="Times New Roman" w:eastAsia="宋体" w:cs="Times New Roman"/>
          <w:sz w:val="30"/>
          <w:szCs w:val="30"/>
          <w:lang w:val="en-US" w:eastAsia="zh-CN"/>
        </w:rPr>
        <w:t>4</w:t>
      </w:r>
      <w:r>
        <w:rPr>
          <w:rFonts w:hint="default" w:ascii="Times New Roman" w:hAnsi="Times New Roman" w:eastAsia="宋体" w:cs="Times New Roman"/>
          <w:sz w:val="30"/>
          <w:szCs w:val="30"/>
        </w:rPr>
        <w:t xml:space="preserve"> </w:t>
      </w:r>
      <w:r>
        <w:rPr>
          <w:rFonts w:hint="eastAsia" w:ascii="Times New Roman" w:hAnsi="Times New Roman" w:eastAsia="宋体" w:cs="Times New Roman"/>
          <w:sz w:val="30"/>
          <w:szCs w:val="30"/>
          <w:lang w:val="en-US" w:eastAsia="zh-CN"/>
        </w:rPr>
        <w:t>术语定义</w:t>
      </w:r>
      <w:bookmarkEnd w:id="4"/>
    </w:p>
    <w:p w14:paraId="270F21AC">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1</w:t>
      </w:r>
      <w:r>
        <w:rPr>
          <w:rFonts w:ascii="Times New Roman" w:hAnsi="Times New Roman" w:eastAsia="宋体" w:cs="宋体"/>
          <w:b/>
          <w:bCs/>
          <w:color w:val="000000"/>
          <w:sz w:val="21"/>
          <w:szCs w:val="21"/>
        </w:rPr>
        <w:t xml:space="preserve">-1 </w:t>
      </w:r>
      <w:r>
        <w:rPr>
          <w:rFonts w:hint="eastAsia" w:ascii="Times New Roman" w:hAnsi="Times New Roman" w:eastAsia="宋体" w:cs="宋体"/>
          <w:b/>
          <w:bCs/>
          <w:color w:val="000000"/>
          <w:sz w:val="21"/>
          <w:szCs w:val="21"/>
          <w:lang w:val="en-US" w:eastAsia="zh-CN"/>
        </w:rPr>
        <w:t>术语定义</w:t>
      </w:r>
      <w:r>
        <w:rPr>
          <w:rFonts w:ascii="Times New Roman" w:hAnsi="Times New Roman" w:eastAsia="宋体" w:cs="宋体"/>
          <w:b/>
          <w:bCs/>
          <w:color w:val="000000"/>
          <w:sz w:val="21"/>
          <w:szCs w:val="21"/>
        </w:rPr>
        <w:t>表</w:t>
      </w:r>
    </w:p>
    <w:tbl>
      <w:tblPr>
        <w:tblStyle w:val="10"/>
        <w:tblW w:w="8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4"/>
        <w:gridCol w:w="6351"/>
      </w:tblGrid>
      <w:tr w14:paraId="5C414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4" w:type="dxa"/>
            <w:shd w:val="clear" w:color="auto" w:fill="auto"/>
            <w:vAlign w:val="center"/>
          </w:tcPr>
          <w:p w14:paraId="590BA80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b/>
                <w:bCs/>
                <w:sz w:val="21"/>
                <w:szCs w:val="21"/>
                <w:lang w:val="en-US" w:eastAsia="zh-CN"/>
              </w:rPr>
              <w:t>术语</w:t>
            </w:r>
          </w:p>
        </w:tc>
        <w:tc>
          <w:tcPr>
            <w:tcW w:w="6351" w:type="dxa"/>
            <w:shd w:val="clear" w:color="auto" w:fill="auto"/>
            <w:vAlign w:val="center"/>
          </w:tcPr>
          <w:p w14:paraId="18B499B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b/>
                <w:bCs/>
                <w:sz w:val="21"/>
                <w:szCs w:val="21"/>
                <w:lang w:val="en-US" w:eastAsia="zh-CN"/>
              </w:rPr>
              <w:t>说明</w:t>
            </w:r>
          </w:p>
        </w:tc>
      </w:tr>
      <w:tr w14:paraId="4673E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4" w:type="dxa"/>
            <w:shd w:val="clear" w:color="auto" w:fill="auto"/>
            <w:vAlign w:val="center"/>
          </w:tcPr>
          <w:p w14:paraId="2F65BB8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DFD</w:t>
            </w:r>
          </w:p>
        </w:tc>
        <w:tc>
          <w:tcPr>
            <w:tcW w:w="6351" w:type="dxa"/>
            <w:shd w:val="clear" w:color="auto" w:fill="auto"/>
            <w:vAlign w:val="center"/>
          </w:tcPr>
          <w:p w14:paraId="1C04890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数据流图，用于描述系统内部处理过程、数据流及数据存储之间的逻辑关系。</w:t>
            </w:r>
          </w:p>
        </w:tc>
      </w:tr>
      <w:tr w14:paraId="45F33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4" w:type="dxa"/>
            <w:shd w:val="clear" w:color="auto" w:fill="auto"/>
            <w:vAlign w:val="center"/>
          </w:tcPr>
          <w:p w14:paraId="11F421F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ER Diagram</w:t>
            </w:r>
          </w:p>
        </w:tc>
        <w:tc>
          <w:tcPr>
            <w:tcW w:w="6351" w:type="dxa"/>
            <w:shd w:val="clear" w:color="auto" w:fill="auto"/>
            <w:vAlign w:val="center"/>
          </w:tcPr>
          <w:p w14:paraId="4E0F4D9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实体关系图，用于描述系统中实体、属性及实体之间的关系。</w:t>
            </w:r>
          </w:p>
        </w:tc>
      </w:tr>
      <w:tr w14:paraId="459B3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4" w:type="dxa"/>
            <w:shd w:val="clear" w:color="auto" w:fill="auto"/>
            <w:vAlign w:val="center"/>
          </w:tcPr>
          <w:p w14:paraId="79B9856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Data Dictionary</w:t>
            </w:r>
          </w:p>
        </w:tc>
        <w:tc>
          <w:tcPr>
            <w:tcW w:w="6351" w:type="dxa"/>
            <w:shd w:val="clear" w:color="auto" w:fill="auto"/>
            <w:vAlign w:val="center"/>
          </w:tcPr>
          <w:p w14:paraId="773F87D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数据字典，对系统中的数据项、实体属性及约束进行统一定义。</w:t>
            </w:r>
          </w:p>
        </w:tc>
      </w:tr>
      <w:tr w14:paraId="1BC11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4" w:type="dxa"/>
            <w:shd w:val="clear" w:color="auto" w:fill="auto"/>
            <w:vAlign w:val="center"/>
          </w:tcPr>
          <w:p w14:paraId="611D068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External Entity</w:t>
            </w:r>
          </w:p>
        </w:tc>
        <w:tc>
          <w:tcPr>
            <w:tcW w:w="6351" w:type="dxa"/>
            <w:shd w:val="clear" w:color="auto" w:fill="auto"/>
            <w:vAlign w:val="center"/>
          </w:tcPr>
          <w:p w14:paraId="5B91539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外部实体，与系统进行数据交换但不属于系统内部组成部分的对象。</w:t>
            </w:r>
          </w:p>
        </w:tc>
      </w:tr>
      <w:tr w14:paraId="4D59D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4" w:type="dxa"/>
            <w:shd w:val="clear" w:color="auto" w:fill="auto"/>
            <w:vAlign w:val="center"/>
          </w:tcPr>
          <w:p w14:paraId="2FED704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Process</w:t>
            </w:r>
          </w:p>
        </w:tc>
        <w:tc>
          <w:tcPr>
            <w:tcW w:w="6351" w:type="dxa"/>
            <w:shd w:val="clear" w:color="auto" w:fill="auto"/>
            <w:vAlign w:val="center"/>
          </w:tcPr>
          <w:p w14:paraId="6F72D00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处理过程，对输入数据进行加工并产生输出数据的业务处理单元。</w:t>
            </w:r>
          </w:p>
        </w:tc>
      </w:tr>
      <w:tr w14:paraId="75A0E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4" w:type="dxa"/>
            <w:shd w:val="clear" w:color="auto" w:fill="auto"/>
            <w:vAlign w:val="center"/>
          </w:tcPr>
          <w:p w14:paraId="3BA1DB6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Data Store</w:t>
            </w:r>
          </w:p>
        </w:tc>
        <w:tc>
          <w:tcPr>
            <w:tcW w:w="6351" w:type="dxa"/>
            <w:shd w:val="clear" w:color="auto" w:fill="auto"/>
            <w:vAlign w:val="center"/>
          </w:tcPr>
          <w:p w14:paraId="0F20859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数据存储，用于保存系统运行过程中产生或维护的数据。</w:t>
            </w:r>
          </w:p>
        </w:tc>
      </w:tr>
      <w:tr w14:paraId="4782B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4" w:type="dxa"/>
            <w:shd w:val="clear" w:color="auto" w:fill="auto"/>
            <w:vAlign w:val="center"/>
          </w:tcPr>
          <w:p w14:paraId="090F874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Order-to-Cash（O2C）</w:t>
            </w:r>
          </w:p>
        </w:tc>
        <w:tc>
          <w:tcPr>
            <w:tcW w:w="6351" w:type="dxa"/>
            <w:shd w:val="clear" w:color="auto" w:fill="auto"/>
            <w:vAlign w:val="center"/>
          </w:tcPr>
          <w:p w14:paraId="72338A2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订单到收款流程，包括客户管理、询价、报价、销售订单、发货、开票及收款等完整销售业务流程。</w:t>
            </w:r>
          </w:p>
        </w:tc>
      </w:tr>
      <w:tr w14:paraId="08075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4" w:type="dxa"/>
            <w:shd w:val="clear" w:color="auto" w:fill="auto"/>
            <w:vAlign w:val="center"/>
          </w:tcPr>
          <w:p w14:paraId="4AD2D90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Business Partner（BP）</w:t>
            </w:r>
          </w:p>
        </w:tc>
        <w:tc>
          <w:tcPr>
            <w:tcW w:w="6351" w:type="dxa"/>
            <w:shd w:val="clear" w:color="auto" w:fill="auto"/>
            <w:vAlign w:val="center"/>
          </w:tcPr>
          <w:p w14:paraId="59530A2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SAP 中统一管理客户、联系人等业务对象的主数据模型。</w:t>
            </w:r>
          </w:p>
        </w:tc>
      </w:tr>
      <w:tr w14:paraId="7EBFB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4" w:type="dxa"/>
            <w:shd w:val="clear" w:color="auto" w:fill="auto"/>
            <w:vAlign w:val="center"/>
          </w:tcPr>
          <w:p w14:paraId="4CBB8BB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PGI（Post Goods Issue）</w:t>
            </w:r>
          </w:p>
        </w:tc>
        <w:tc>
          <w:tcPr>
            <w:tcW w:w="6351" w:type="dxa"/>
            <w:shd w:val="clear" w:color="auto" w:fill="auto"/>
            <w:vAlign w:val="center"/>
          </w:tcPr>
          <w:p w14:paraId="7056040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sz w:val="21"/>
                <w:szCs w:val="21"/>
                <w:lang w:val="en-US" w:eastAsia="zh-CN"/>
              </w:rPr>
              <w:t>过账发货，表示货物正式出库，同时完成库存扣减及财务过账。</w:t>
            </w:r>
          </w:p>
        </w:tc>
      </w:tr>
    </w:tbl>
    <w:p w14:paraId="2DB2D3CA">
      <w:pPr>
        <w:pStyle w:val="2"/>
        <w:keepNext w:val="0"/>
        <w:keepLines w:val="0"/>
        <w:pageBreakBefore w:val="0"/>
        <w:widowControl/>
        <w:suppressLineNumbers w:val="0"/>
        <w:kinsoku/>
        <w:wordWrap/>
        <w:overflowPunct/>
        <w:topLinePunct w:val="0"/>
        <w:autoSpaceDE/>
        <w:autoSpaceDN/>
        <w:bidi w:val="0"/>
        <w:adjustRightInd/>
        <w:snapToGrid/>
        <w:spacing w:before="480" w:beforeAutospacing="0" w:after="240" w:afterAutospacing="0"/>
        <w:jc w:val="center"/>
        <w:textAlignment w:val="auto"/>
        <w:rPr>
          <w:rFonts w:hint="default" w:ascii="Times New Roman" w:hAnsi="Times New Roman" w:eastAsia="宋体" w:cs="Times New Roman"/>
          <w:sz w:val="36"/>
          <w:szCs w:val="36"/>
        </w:rPr>
      </w:pPr>
      <w:bookmarkStart w:id="5" w:name="_Toc10109"/>
      <w:r>
        <w:rPr>
          <w:rFonts w:hint="default" w:ascii="Times New Roman" w:hAnsi="Times New Roman" w:eastAsia="宋体" w:cs="Times New Roman"/>
          <w:sz w:val="36"/>
          <w:szCs w:val="36"/>
        </w:rPr>
        <w:t>第2章 系统边界与外部实体</w:t>
      </w:r>
      <w:bookmarkEnd w:id="5"/>
    </w:p>
    <w:p w14:paraId="751AFDCC">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6" w:name="_Toc27382"/>
      <w:r>
        <w:rPr>
          <w:rFonts w:hint="default" w:ascii="Times New Roman" w:hAnsi="Times New Roman" w:eastAsia="宋体" w:cs="Times New Roman"/>
          <w:sz w:val="30"/>
          <w:szCs w:val="30"/>
          <w:lang w:val="en-US" w:eastAsia="zh-CN"/>
        </w:rPr>
        <w:t>2.1 系统边界</w:t>
      </w:r>
      <w:bookmarkEnd w:id="6"/>
    </w:p>
    <w:p w14:paraId="7954EB3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简化版 SAP SD 系统以 SAP S/4HANA 销售与分销（Sales and Distribution，SD）模块为业务参考模型，围绕企业 Order-to-Cash（O2C）销售业务流程建立逻辑模型。系统负责销售业务全过程的信息处理，包括客户主数据维护、询价与报价管理、销售订单处理、发货管理以及销售结算等核心业务。</w:t>
      </w:r>
    </w:p>
    <w:p w14:paraId="5E80679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系统边界内部包含四个业务模块，各模块职责如下。</w:t>
      </w:r>
    </w:p>
    <w:p w14:paraId="64D37123">
      <w:pPr>
        <w:spacing w:before="80" w:after="160"/>
        <w:jc w:val="center"/>
        <w:rPr>
          <w:rFonts w:hint="default" w:ascii="Times New Roman" w:hAnsi="Times New Roman" w:eastAsia="宋体" w:cs="宋体"/>
          <w:b/>
          <w:bCs/>
          <w:color w:val="000000"/>
          <w:sz w:val="21"/>
          <w:szCs w:val="21"/>
          <w:lang w:val="en-US"/>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2</w:t>
      </w:r>
      <w:r>
        <w:rPr>
          <w:rFonts w:ascii="Times New Roman" w:hAnsi="Times New Roman" w:eastAsia="宋体" w:cs="宋体"/>
          <w:b/>
          <w:bCs/>
          <w:color w:val="000000"/>
          <w:sz w:val="21"/>
          <w:szCs w:val="21"/>
        </w:rPr>
        <w:t xml:space="preserve">-1 </w:t>
      </w:r>
      <w:r>
        <w:rPr>
          <w:rFonts w:hint="eastAsia" w:ascii="Times New Roman" w:hAnsi="Times New Roman" w:eastAsia="宋体" w:cs="宋体"/>
          <w:b/>
          <w:bCs/>
          <w:color w:val="000000"/>
          <w:sz w:val="21"/>
          <w:szCs w:val="21"/>
          <w:lang w:val="en-US" w:eastAsia="zh-CN"/>
        </w:rPr>
        <w:t>系统边界模块表</w:t>
      </w:r>
    </w:p>
    <w:tbl>
      <w:tblPr>
        <w:tblStyle w:val="10"/>
        <w:tblW w:w="9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523"/>
      </w:tblGrid>
      <w:tr w14:paraId="4DE88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0" w:type="dxa"/>
            <w:shd w:val="clear" w:color="auto" w:fill="auto"/>
            <w:vAlign w:val="center"/>
          </w:tcPr>
          <w:p w14:paraId="52E0AF9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模块</w:t>
            </w:r>
          </w:p>
        </w:tc>
        <w:tc>
          <w:tcPr>
            <w:tcW w:w="7523" w:type="dxa"/>
            <w:shd w:val="clear" w:color="auto" w:fill="auto"/>
            <w:vAlign w:val="center"/>
          </w:tcPr>
          <w:p w14:paraId="60F8689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主要职责</w:t>
            </w:r>
          </w:p>
        </w:tc>
      </w:tr>
      <w:tr w14:paraId="44A5B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0" w:type="dxa"/>
            <w:shd w:val="clear" w:color="auto" w:fill="auto"/>
            <w:vAlign w:val="center"/>
          </w:tcPr>
          <w:p w14:paraId="483BEC5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客户管理模块</w:t>
            </w:r>
          </w:p>
        </w:tc>
        <w:tc>
          <w:tcPr>
            <w:tcW w:w="7523" w:type="dxa"/>
            <w:shd w:val="clear" w:color="auto" w:fill="auto"/>
            <w:vAlign w:val="center"/>
          </w:tcPr>
          <w:p w14:paraId="339F432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维护客户主数据、联系人信息及业务伙伴关系，为后续销售业务提供统一主数据。</w:t>
            </w:r>
          </w:p>
        </w:tc>
      </w:tr>
      <w:tr w14:paraId="1739C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0" w:type="dxa"/>
            <w:shd w:val="clear" w:color="auto" w:fill="auto"/>
            <w:vAlign w:val="center"/>
          </w:tcPr>
          <w:p w14:paraId="61DC999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订单管理模块</w:t>
            </w:r>
          </w:p>
        </w:tc>
        <w:tc>
          <w:tcPr>
            <w:tcW w:w="7523" w:type="dxa"/>
            <w:shd w:val="clear" w:color="auto" w:fill="auto"/>
            <w:vAlign w:val="center"/>
          </w:tcPr>
          <w:p w14:paraId="5845859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完成询价、报价、销售订单创建及业务单据之间的关联管理。</w:t>
            </w:r>
          </w:p>
        </w:tc>
      </w:tr>
      <w:tr w14:paraId="1A0A2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0" w:type="dxa"/>
            <w:shd w:val="clear" w:color="auto" w:fill="auto"/>
            <w:vAlign w:val="center"/>
          </w:tcPr>
          <w:p w14:paraId="14B589B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发货管理模块</w:t>
            </w:r>
          </w:p>
        </w:tc>
        <w:tc>
          <w:tcPr>
            <w:tcW w:w="7523" w:type="dxa"/>
            <w:shd w:val="clear" w:color="auto" w:fill="auto"/>
            <w:vAlign w:val="center"/>
          </w:tcPr>
          <w:p w14:paraId="53A17A2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依据销售订单生成交货单，执行库存预留、过账发货（PGI）等物流业务。</w:t>
            </w:r>
          </w:p>
        </w:tc>
      </w:tr>
      <w:tr w14:paraId="638C5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0" w:type="dxa"/>
            <w:shd w:val="clear" w:color="auto" w:fill="auto"/>
            <w:vAlign w:val="center"/>
          </w:tcPr>
          <w:p w14:paraId="7A11AE8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财务管理模块</w:t>
            </w:r>
          </w:p>
        </w:tc>
        <w:tc>
          <w:tcPr>
            <w:tcW w:w="7523" w:type="dxa"/>
            <w:shd w:val="clear" w:color="auto" w:fill="auto"/>
            <w:vAlign w:val="center"/>
          </w:tcPr>
          <w:p w14:paraId="05F7E77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依据发货结果生成销售发票，登记客户收款，实现销售业务结算及单据流追踪。</w:t>
            </w:r>
          </w:p>
        </w:tc>
      </w:tr>
    </w:tbl>
    <w:p w14:paraId="107CB8B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上述四个模块共同构成系统的业务处理范围，并通过共享客户、订单、发货及财务数据实现完整的销售业务闭环。</w:t>
      </w:r>
    </w:p>
    <w:p w14:paraId="2FBBFC7C">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7" w:name="_Toc20994"/>
      <w:r>
        <w:rPr>
          <w:rFonts w:hint="default" w:ascii="Times New Roman" w:hAnsi="Times New Roman" w:eastAsia="宋体" w:cs="Times New Roman"/>
          <w:sz w:val="30"/>
          <w:szCs w:val="30"/>
          <w:lang w:val="en-US" w:eastAsia="zh-CN"/>
        </w:rPr>
        <w:t>2.2 系统边界外模块</w:t>
      </w:r>
      <w:bookmarkEnd w:id="7"/>
    </w:p>
    <w:p w14:paraId="3BBCFEC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根据《需求规格说明书》的功能范围，本系统仅覆盖销售与分销核心流程，不包括ERP系统其他业务模块。以下业务属于系统边界之外，仅通过数据共享或接口方式与本系统发生关联。</w:t>
      </w:r>
    </w:p>
    <w:p w14:paraId="068A7B73">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2-2</w:t>
      </w:r>
      <w:r>
        <w:rPr>
          <w:rFonts w:ascii="Times New Roman" w:hAnsi="Times New Roman" w:eastAsia="宋体" w:cs="宋体"/>
          <w:b/>
          <w:bCs/>
          <w:color w:val="000000"/>
          <w:sz w:val="21"/>
          <w:szCs w:val="21"/>
        </w:rPr>
        <w:t xml:space="preserve"> </w:t>
      </w:r>
      <w:r>
        <w:rPr>
          <w:rFonts w:hint="eastAsia" w:ascii="Times New Roman" w:hAnsi="Times New Roman" w:eastAsia="宋体" w:cs="宋体"/>
          <w:b/>
          <w:bCs/>
          <w:color w:val="000000"/>
          <w:sz w:val="21"/>
          <w:szCs w:val="21"/>
          <w:lang w:val="en-US" w:eastAsia="zh-CN"/>
        </w:rPr>
        <w:t>系统不含模块</w:t>
      </w:r>
      <w:r>
        <w:rPr>
          <w:rFonts w:ascii="Times New Roman" w:hAnsi="Times New Roman" w:eastAsia="宋体" w:cs="宋体"/>
          <w:b/>
          <w:bCs/>
          <w:color w:val="000000"/>
          <w:sz w:val="21"/>
          <w:szCs w:val="21"/>
        </w:rPr>
        <w:t>表</w:t>
      </w:r>
    </w:p>
    <w:tbl>
      <w:tblPr>
        <w:tblStyle w:val="10"/>
        <w:tblW w:w="91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4"/>
        <w:gridCol w:w="6904"/>
      </w:tblGrid>
      <w:tr w14:paraId="5990E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4" w:type="dxa"/>
            <w:shd w:val="clear" w:color="auto" w:fill="auto"/>
            <w:vAlign w:val="center"/>
          </w:tcPr>
          <w:p w14:paraId="446620C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bCs/>
                <w:sz w:val="21"/>
                <w:szCs w:val="21"/>
                <w:lang w:val="en-US" w:eastAsia="zh-CN"/>
              </w:rPr>
              <w:t>系统模块</w:t>
            </w:r>
          </w:p>
        </w:tc>
        <w:tc>
          <w:tcPr>
            <w:tcW w:w="6904" w:type="dxa"/>
            <w:shd w:val="clear" w:color="auto" w:fill="auto"/>
            <w:vAlign w:val="center"/>
          </w:tcPr>
          <w:p w14:paraId="0FDBDC3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bCs/>
                <w:sz w:val="21"/>
                <w:szCs w:val="21"/>
                <w:lang w:val="en-US" w:eastAsia="zh-CN"/>
              </w:rPr>
              <w:t>排除原因</w:t>
            </w:r>
          </w:p>
        </w:tc>
      </w:tr>
      <w:tr w14:paraId="7AC9A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4" w:type="dxa"/>
            <w:shd w:val="clear" w:color="auto" w:fill="auto"/>
            <w:vAlign w:val="center"/>
          </w:tcPr>
          <w:p w14:paraId="792E9F8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采购管理（MM）</w:t>
            </w:r>
          </w:p>
        </w:tc>
        <w:tc>
          <w:tcPr>
            <w:tcW w:w="6904" w:type="dxa"/>
            <w:shd w:val="clear" w:color="auto" w:fill="auto"/>
            <w:vAlign w:val="center"/>
          </w:tcPr>
          <w:p w14:paraId="47F1AF5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属于供应链采购业务，与销售流程无直接业务处理关系。</w:t>
            </w:r>
          </w:p>
        </w:tc>
      </w:tr>
      <w:tr w14:paraId="51769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4" w:type="dxa"/>
            <w:shd w:val="clear" w:color="auto" w:fill="auto"/>
            <w:vAlign w:val="center"/>
          </w:tcPr>
          <w:p w14:paraId="7932B67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生产计划（PP）</w:t>
            </w:r>
          </w:p>
        </w:tc>
        <w:tc>
          <w:tcPr>
            <w:tcW w:w="6904" w:type="dxa"/>
            <w:shd w:val="clear" w:color="auto" w:fill="auto"/>
            <w:vAlign w:val="center"/>
          </w:tcPr>
          <w:p w14:paraId="5237864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负责生产计划及制造执行，不属于销售系统职责。</w:t>
            </w:r>
          </w:p>
        </w:tc>
      </w:tr>
      <w:tr w14:paraId="36B5F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4" w:type="dxa"/>
            <w:shd w:val="clear" w:color="auto" w:fill="auto"/>
            <w:vAlign w:val="center"/>
          </w:tcPr>
          <w:p w14:paraId="0983830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仓储管理系统（WMS）</w:t>
            </w:r>
          </w:p>
        </w:tc>
        <w:tc>
          <w:tcPr>
            <w:tcW w:w="6904" w:type="dxa"/>
            <w:shd w:val="clear" w:color="auto" w:fill="auto"/>
            <w:vAlign w:val="center"/>
          </w:tcPr>
          <w:p w14:paraId="20B7397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负责仓库作业及库存管理，本系统仅调用库存状态，不负责仓储业务管理。</w:t>
            </w:r>
          </w:p>
        </w:tc>
      </w:tr>
      <w:tr w14:paraId="0703D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4" w:type="dxa"/>
            <w:shd w:val="clear" w:color="auto" w:fill="auto"/>
            <w:vAlign w:val="center"/>
          </w:tcPr>
          <w:p w14:paraId="71642DA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财务总账（FI-GL）</w:t>
            </w:r>
          </w:p>
        </w:tc>
        <w:tc>
          <w:tcPr>
            <w:tcW w:w="6904" w:type="dxa"/>
            <w:shd w:val="clear" w:color="auto" w:fill="auto"/>
            <w:vAlign w:val="center"/>
          </w:tcPr>
          <w:p w14:paraId="42EBA20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本系统仅涉及销售相关应收账款处理，不涉及总账核算及税务管理。</w:t>
            </w:r>
          </w:p>
        </w:tc>
      </w:tr>
      <w:tr w14:paraId="272D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4" w:type="dxa"/>
            <w:shd w:val="clear" w:color="auto" w:fill="auto"/>
            <w:vAlign w:val="center"/>
          </w:tcPr>
          <w:p w14:paraId="30D3074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人力资源管理（HR）</w:t>
            </w:r>
          </w:p>
        </w:tc>
        <w:tc>
          <w:tcPr>
            <w:tcW w:w="6904" w:type="dxa"/>
            <w:shd w:val="clear" w:color="auto" w:fill="auto"/>
            <w:vAlign w:val="center"/>
          </w:tcPr>
          <w:p w14:paraId="1899F3E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负责人员及组织管理，不属于销售业务范围。</w:t>
            </w:r>
          </w:p>
        </w:tc>
      </w:tr>
    </w:tbl>
    <w:p w14:paraId="1010349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上述系统可通过主数据共享或业务接口向本系统提供必要的数据支持，但其内部业务逻辑不属于本项目设计内容。</w:t>
      </w:r>
    </w:p>
    <w:p w14:paraId="6AA05E72">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8" w:name="_Toc4648"/>
      <w:r>
        <w:rPr>
          <w:rFonts w:hint="default" w:ascii="Times New Roman" w:hAnsi="Times New Roman" w:eastAsia="宋体" w:cs="Times New Roman"/>
          <w:sz w:val="30"/>
          <w:szCs w:val="30"/>
          <w:lang w:val="en-US" w:eastAsia="zh-CN"/>
        </w:rPr>
        <w:t>2.3 外部实体识别</w:t>
      </w:r>
      <w:bookmarkEnd w:id="8"/>
    </w:p>
    <w:p w14:paraId="010BA7E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根据系统业务流程及数据流分析，简化版 SAP SD 系统涉及四类主要外部实体，它们均位于系统边界之外，通过输入或接收业务数据与系统进行交互。</w:t>
      </w:r>
    </w:p>
    <w:p w14:paraId="7AC8E46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（1）销售人员（Sales Representative）</w:t>
      </w:r>
    </w:p>
    <w:p w14:paraId="76F83F1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销售人员是系统的主要业务使用者，负责客户维护、询价、报价及销售订单等业务操作</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向系统输入客户资料、询价信息、报价信息及订单确认信息；系统向销售人员返回客户档案、报价单、销售订单及业务处理结果。</w:t>
      </w:r>
    </w:p>
    <w:p w14:paraId="360DEDF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（2）客户（Customer）</w:t>
      </w:r>
    </w:p>
    <w:p w14:paraId="6869524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客户是销售业务的服务对象，不直接参与系统内部处理，但通过业务数据与系统形成交互。客户向系统提交询价需求、订单确认及付款信息；系统向客户输出报价单、销售订单确认、发货通知及销售发票等业务数据。</w:t>
      </w:r>
    </w:p>
    <w:p w14:paraId="09F07AF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（3）仓库管理员（Warehouse Administrator）</w:t>
      </w:r>
    </w:p>
    <w:p w14:paraId="04D89EC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仓库管理员负责销售订单对应货物的物流执行。仓库管理员向系统提交库存确认、发货确认及过账发货信息；系统向其提供交货单、库存状态及提货通知等业务数据，实现物流执行与库存更新。</w:t>
      </w:r>
    </w:p>
    <w:p w14:paraId="020C1C9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（4）财务人员（Finance Clerk）</w:t>
      </w:r>
    </w:p>
    <w:p w14:paraId="798980C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财务人员负责销售业务的财务结算。财务人员向系统输入客户收款及核销信息；系统向其提供销售发票、应收账款信息及收款状态，实现销售业务的财务闭环。</w:t>
      </w:r>
    </w:p>
    <w:p w14:paraId="41C6808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（5）MM系统（</w:t>
      </w:r>
      <w:r>
        <w:rPr>
          <w:rFonts w:ascii="Times New Roman" w:hAnsi="Times New Roman" w:eastAsia="宋体" w:cs="宋体"/>
          <w:sz w:val="24"/>
          <w:szCs w:val="24"/>
        </w:rPr>
        <w:t>Material Management</w:t>
      </w:r>
      <w:r>
        <w:rPr>
          <w:rFonts w:hint="eastAsia" w:ascii="Times New Roman" w:hAnsi="Times New Roman" w:eastAsia="宋体" w:cs="宋体"/>
          <w:sz w:val="24"/>
          <w:szCs w:val="24"/>
          <w:lang w:eastAsia="zh-CN"/>
        </w:rPr>
        <w:t>）</w:t>
      </w:r>
    </w:p>
    <w:p w14:paraId="517C888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MM系统负责企业物料主数据和库存信息管理，为销售业务提供物料基础数据及库存可用性信息。系统向SAP SD提供物料主数据、库存状态及库存可用量等信息；SAP SD系统向MM系统发送交货需求、库存预留及过账发货（PGI）结果，实现销售业务与库存管理的数据协同。</w:t>
      </w:r>
    </w:p>
    <w:p w14:paraId="1A88CF3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（6）FI系统（</w:t>
      </w:r>
      <w:r>
        <w:rPr>
          <w:rFonts w:ascii="Times New Roman" w:hAnsi="Times New Roman" w:eastAsia="宋体" w:cs="宋体"/>
          <w:sz w:val="24"/>
          <w:szCs w:val="24"/>
        </w:rPr>
        <w:t>Financial Accounting</w:t>
      </w:r>
      <w:r>
        <w:rPr>
          <w:rFonts w:hint="eastAsia" w:ascii="Times New Roman" w:hAnsi="Times New Roman" w:eastAsia="宋体" w:cs="宋体"/>
          <w:sz w:val="24"/>
          <w:szCs w:val="24"/>
          <w:lang w:eastAsia="zh-CN"/>
        </w:rPr>
        <w:t>）</w:t>
      </w:r>
    </w:p>
    <w:p w14:paraId="5BE3669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FI系统负责企业财务会计及应收账款管理，为销售业务提供财务结算支持。FI系统向SAP SD提供应收账款状态、收款及清账结果等财务信息；SAP SD系统向FI系统传递销售发票、应收账款记录及销售结算信息，实现销售业务与财务核算的数据共享。</w:t>
      </w:r>
    </w:p>
    <w:p w14:paraId="2EA040AC">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9" w:name="_Toc5313"/>
      <w:r>
        <w:rPr>
          <w:rFonts w:hint="default" w:ascii="Times New Roman" w:hAnsi="Times New Roman" w:eastAsia="宋体" w:cs="Times New Roman"/>
          <w:sz w:val="30"/>
          <w:szCs w:val="30"/>
          <w:lang w:val="en-US" w:eastAsia="zh-CN"/>
        </w:rPr>
        <w:t>2.4 外部实体与系统交互关系</w:t>
      </w:r>
      <w:bookmarkEnd w:id="9"/>
    </w:p>
    <w:p w14:paraId="40652EE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系统与各外部实体之间的数据交换关系如表所示。</w:t>
      </w:r>
    </w:p>
    <w:p w14:paraId="186B4C00">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2-3</w:t>
      </w:r>
      <w:r>
        <w:rPr>
          <w:rFonts w:ascii="Times New Roman" w:hAnsi="Times New Roman" w:eastAsia="宋体" w:cs="宋体"/>
          <w:b/>
          <w:bCs/>
          <w:color w:val="000000"/>
          <w:sz w:val="21"/>
          <w:szCs w:val="21"/>
        </w:rPr>
        <w:t xml:space="preserve"> </w:t>
      </w:r>
      <w:r>
        <w:rPr>
          <w:rFonts w:hint="eastAsia" w:ascii="Times New Roman" w:hAnsi="Times New Roman" w:eastAsia="宋体" w:cs="宋体"/>
          <w:b/>
          <w:bCs/>
          <w:color w:val="000000"/>
          <w:sz w:val="21"/>
          <w:szCs w:val="21"/>
        </w:rPr>
        <w:t>外部实体与系统交互关系</w:t>
      </w:r>
      <w:r>
        <w:rPr>
          <w:rFonts w:ascii="Times New Roman" w:hAnsi="Times New Roman" w:eastAsia="宋体" w:cs="宋体"/>
          <w:b/>
          <w:bCs/>
          <w:color w:val="000000"/>
          <w:sz w:val="21"/>
          <w:szCs w:val="21"/>
        </w:rPr>
        <w:t>表</w:t>
      </w:r>
    </w:p>
    <w:tbl>
      <w:tblPr>
        <w:tblStyle w:val="10"/>
        <w:tblW w:w="88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4"/>
        <w:gridCol w:w="1842"/>
        <w:gridCol w:w="3453"/>
        <w:gridCol w:w="2214"/>
      </w:tblGrid>
      <w:tr w14:paraId="47FFE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shd w:val="clear" w:color="auto" w:fill="auto"/>
            <w:vAlign w:val="center"/>
          </w:tcPr>
          <w:p w14:paraId="79E10BA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外部实体</w:t>
            </w:r>
          </w:p>
        </w:tc>
        <w:tc>
          <w:tcPr>
            <w:tcW w:w="1773" w:type="dxa"/>
            <w:shd w:val="clear" w:color="auto" w:fill="auto"/>
            <w:vAlign w:val="center"/>
          </w:tcPr>
          <w:p w14:paraId="385F52A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角色定位</w:t>
            </w:r>
          </w:p>
        </w:tc>
        <w:tc>
          <w:tcPr>
            <w:tcW w:w="3324" w:type="dxa"/>
            <w:shd w:val="clear" w:color="auto" w:fill="auto"/>
            <w:vAlign w:val="center"/>
          </w:tcPr>
          <w:p w14:paraId="7975861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输入系统的数据流</w:t>
            </w:r>
          </w:p>
        </w:tc>
        <w:tc>
          <w:tcPr>
            <w:tcW w:w="2131" w:type="dxa"/>
            <w:shd w:val="clear" w:color="auto" w:fill="auto"/>
            <w:vAlign w:val="center"/>
          </w:tcPr>
          <w:p w14:paraId="1AADF44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系统输出的数据流</w:t>
            </w:r>
          </w:p>
        </w:tc>
      </w:tr>
      <w:tr w14:paraId="1D3F4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shd w:val="clear" w:color="auto" w:fill="auto"/>
            <w:vAlign w:val="center"/>
          </w:tcPr>
          <w:p w14:paraId="2A55294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销售人员</w:t>
            </w:r>
          </w:p>
        </w:tc>
        <w:tc>
          <w:tcPr>
            <w:tcW w:w="1773" w:type="dxa"/>
            <w:shd w:val="clear" w:color="auto" w:fill="auto"/>
            <w:vAlign w:val="center"/>
          </w:tcPr>
          <w:p w14:paraId="4D3B313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系统主要使用者</w:t>
            </w:r>
          </w:p>
        </w:tc>
        <w:tc>
          <w:tcPr>
            <w:tcW w:w="3324" w:type="dxa"/>
            <w:shd w:val="clear" w:color="auto" w:fill="auto"/>
            <w:vAlign w:val="center"/>
          </w:tcPr>
          <w:p w14:paraId="2E472EB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客户信息、联系人信息、询价请求、报价信息、订单确认</w:t>
            </w:r>
          </w:p>
        </w:tc>
        <w:tc>
          <w:tcPr>
            <w:tcW w:w="2131" w:type="dxa"/>
            <w:shd w:val="clear" w:color="auto" w:fill="auto"/>
            <w:vAlign w:val="center"/>
          </w:tcPr>
          <w:p w14:paraId="71F8E45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客户档案、报价单、销售订单、业务处理结果</w:t>
            </w:r>
          </w:p>
        </w:tc>
      </w:tr>
      <w:tr w14:paraId="0AB0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shd w:val="clear" w:color="auto" w:fill="auto"/>
            <w:vAlign w:val="center"/>
          </w:tcPr>
          <w:p w14:paraId="39B49B3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仓库管理员</w:t>
            </w:r>
          </w:p>
        </w:tc>
        <w:tc>
          <w:tcPr>
            <w:tcW w:w="1773" w:type="dxa"/>
            <w:shd w:val="clear" w:color="auto" w:fill="auto"/>
            <w:vAlign w:val="center"/>
          </w:tcPr>
          <w:p w14:paraId="35A8CA5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物流执行人员</w:t>
            </w:r>
          </w:p>
        </w:tc>
        <w:tc>
          <w:tcPr>
            <w:tcW w:w="3324" w:type="dxa"/>
            <w:shd w:val="clear" w:color="auto" w:fill="auto"/>
            <w:vAlign w:val="center"/>
          </w:tcPr>
          <w:p w14:paraId="6794343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库存确认、发货确认、PGI信息</w:t>
            </w:r>
          </w:p>
        </w:tc>
        <w:tc>
          <w:tcPr>
            <w:tcW w:w="2131" w:type="dxa"/>
            <w:shd w:val="clear" w:color="auto" w:fill="auto"/>
            <w:vAlign w:val="center"/>
          </w:tcPr>
          <w:p w14:paraId="3DB50D6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交货单、库存状态、提货通知</w:t>
            </w:r>
          </w:p>
        </w:tc>
      </w:tr>
      <w:tr w14:paraId="2E14B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shd w:val="clear" w:color="auto" w:fill="auto"/>
            <w:vAlign w:val="center"/>
          </w:tcPr>
          <w:p w14:paraId="60C9A39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财务人员</w:t>
            </w:r>
          </w:p>
        </w:tc>
        <w:tc>
          <w:tcPr>
            <w:tcW w:w="1773" w:type="dxa"/>
            <w:shd w:val="clear" w:color="auto" w:fill="auto"/>
            <w:vAlign w:val="center"/>
          </w:tcPr>
          <w:p w14:paraId="24613F2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财务结算人员</w:t>
            </w:r>
          </w:p>
        </w:tc>
        <w:tc>
          <w:tcPr>
            <w:tcW w:w="3324" w:type="dxa"/>
            <w:shd w:val="clear" w:color="auto" w:fill="auto"/>
            <w:vAlign w:val="center"/>
          </w:tcPr>
          <w:p w14:paraId="7E51E7D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收款登记、核销信息</w:t>
            </w:r>
          </w:p>
        </w:tc>
        <w:tc>
          <w:tcPr>
            <w:tcW w:w="2131" w:type="dxa"/>
            <w:shd w:val="clear" w:color="auto" w:fill="auto"/>
            <w:vAlign w:val="center"/>
          </w:tcPr>
          <w:p w14:paraId="659014C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销售发票、应收账款信息、收款状态</w:t>
            </w:r>
          </w:p>
        </w:tc>
      </w:tr>
      <w:tr w14:paraId="7C76E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shd w:val="clear" w:color="auto" w:fill="auto"/>
            <w:vAlign w:val="center"/>
          </w:tcPr>
          <w:p w14:paraId="0C39262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MM系统</w:t>
            </w:r>
          </w:p>
        </w:tc>
        <w:tc>
          <w:tcPr>
            <w:tcW w:w="1773" w:type="dxa"/>
            <w:shd w:val="clear" w:color="auto" w:fill="auto"/>
            <w:vAlign w:val="center"/>
          </w:tcPr>
          <w:p w14:paraId="18FDF0C4">
            <w:pPr>
              <w:keepNext w:val="0"/>
              <w:keepLines w:val="0"/>
              <w:widowControl/>
              <w:suppressLineNumbers w:val="0"/>
              <w:jc w:val="left"/>
              <w:rPr>
                <w:rFonts w:hint="default" w:ascii="Times New Roman" w:hAnsi="Times New Roman" w:eastAsia="宋体" w:cs="Times New Roman"/>
                <w:b w:val="0"/>
                <w:bCs w:val="0"/>
                <w:kern w:val="0"/>
                <w:sz w:val="21"/>
                <w:szCs w:val="21"/>
                <w:lang w:val="en-US" w:eastAsia="zh-CN" w:bidi="ar"/>
              </w:rPr>
            </w:pPr>
            <w:r>
              <w:rPr>
                <w:rFonts w:hint="default" w:ascii="Times New Roman" w:hAnsi="Times New Roman" w:eastAsia="宋体" w:cs="Times New Roman"/>
                <w:b w:val="0"/>
                <w:bCs w:val="0"/>
                <w:kern w:val="0"/>
                <w:sz w:val="21"/>
                <w:szCs w:val="21"/>
                <w:lang w:val="en-US" w:eastAsia="zh-CN" w:bidi="ar"/>
              </w:rPr>
              <w:t>物料主数据与库存管理系统</w:t>
            </w:r>
          </w:p>
        </w:tc>
        <w:tc>
          <w:tcPr>
            <w:tcW w:w="3324" w:type="dxa"/>
            <w:shd w:val="clear" w:color="auto" w:fill="auto"/>
            <w:vAlign w:val="center"/>
          </w:tcPr>
          <w:p w14:paraId="0342FCA6">
            <w:pPr>
              <w:keepNext w:val="0"/>
              <w:keepLines w:val="0"/>
              <w:widowControl/>
              <w:suppressLineNumbers w:val="0"/>
              <w:jc w:val="left"/>
              <w:rPr>
                <w:rFonts w:hint="default" w:ascii="Times New Roman" w:hAnsi="Times New Roman" w:eastAsia="宋体" w:cs="Times New Roman"/>
                <w:b w:val="0"/>
                <w:bCs w:val="0"/>
                <w:kern w:val="0"/>
                <w:sz w:val="21"/>
                <w:szCs w:val="21"/>
                <w:lang w:val="en-US" w:eastAsia="zh-CN" w:bidi="ar"/>
              </w:rPr>
            </w:pPr>
            <w:r>
              <w:rPr>
                <w:rFonts w:hint="default" w:ascii="Times New Roman" w:hAnsi="Times New Roman" w:eastAsia="宋体" w:cs="Times New Roman"/>
                <w:b w:val="0"/>
                <w:bCs w:val="0"/>
                <w:kern w:val="0"/>
                <w:sz w:val="21"/>
                <w:szCs w:val="21"/>
                <w:lang w:val="en-US" w:eastAsia="zh-CN" w:bidi="ar"/>
              </w:rPr>
              <w:t>物料主数据、库存状态、可用库存信息</w:t>
            </w:r>
          </w:p>
        </w:tc>
        <w:tc>
          <w:tcPr>
            <w:tcW w:w="2131" w:type="dxa"/>
            <w:shd w:val="clear" w:color="auto" w:fill="auto"/>
            <w:vAlign w:val="center"/>
          </w:tcPr>
          <w:p w14:paraId="6BD274CD">
            <w:pPr>
              <w:keepNext w:val="0"/>
              <w:keepLines w:val="0"/>
              <w:widowControl/>
              <w:suppressLineNumbers w:val="0"/>
              <w:jc w:val="left"/>
              <w:rPr>
                <w:rFonts w:hint="default" w:ascii="Times New Roman" w:hAnsi="Times New Roman" w:eastAsia="宋体" w:cs="Times New Roman"/>
                <w:b w:val="0"/>
                <w:bCs w:val="0"/>
                <w:kern w:val="0"/>
                <w:sz w:val="21"/>
                <w:szCs w:val="21"/>
                <w:lang w:val="en-US" w:eastAsia="zh-CN" w:bidi="ar"/>
              </w:rPr>
            </w:pPr>
            <w:r>
              <w:rPr>
                <w:rFonts w:hint="default" w:ascii="Times New Roman" w:hAnsi="Times New Roman" w:eastAsia="宋体" w:cs="Times New Roman"/>
                <w:b w:val="0"/>
                <w:bCs w:val="0"/>
                <w:kern w:val="0"/>
                <w:sz w:val="21"/>
                <w:szCs w:val="21"/>
                <w:lang w:val="en-US" w:eastAsia="zh-CN" w:bidi="ar"/>
              </w:rPr>
              <w:t>交货需求、库存预留请求、过账发货（PGI）结果</w:t>
            </w:r>
          </w:p>
        </w:tc>
      </w:tr>
      <w:tr w14:paraId="61B5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shd w:val="clear" w:color="auto" w:fill="auto"/>
            <w:vAlign w:val="center"/>
          </w:tcPr>
          <w:p w14:paraId="34B7CAA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jc w:val="center"/>
              <w:textAlignment w:val="auto"/>
              <w:rPr>
                <w:rFonts w:hint="default"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FI系统</w:t>
            </w:r>
          </w:p>
        </w:tc>
        <w:tc>
          <w:tcPr>
            <w:tcW w:w="1773" w:type="dxa"/>
            <w:shd w:val="clear" w:color="auto" w:fill="auto"/>
            <w:vAlign w:val="center"/>
          </w:tcPr>
          <w:p w14:paraId="52F1DE30">
            <w:pPr>
              <w:keepNext w:val="0"/>
              <w:keepLines w:val="0"/>
              <w:widowControl/>
              <w:suppressLineNumbers w:val="0"/>
              <w:jc w:val="left"/>
              <w:rPr>
                <w:rFonts w:hint="default" w:ascii="Times New Roman" w:hAnsi="Times New Roman" w:eastAsia="宋体" w:cs="Times New Roman"/>
                <w:b w:val="0"/>
                <w:bCs w:val="0"/>
                <w:kern w:val="0"/>
                <w:sz w:val="21"/>
                <w:szCs w:val="21"/>
                <w:lang w:val="en-US" w:eastAsia="zh-CN" w:bidi="ar"/>
              </w:rPr>
            </w:pPr>
            <w:r>
              <w:rPr>
                <w:rFonts w:hint="default" w:ascii="Times New Roman" w:hAnsi="Times New Roman" w:eastAsia="宋体" w:cs="Times New Roman"/>
                <w:b w:val="0"/>
                <w:bCs w:val="0"/>
                <w:kern w:val="0"/>
                <w:sz w:val="21"/>
                <w:szCs w:val="21"/>
                <w:lang w:val="en-US" w:eastAsia="zh-CN" w:bidi="ar"/>
              </w:rPr>
              <w:t>财务会计系统</w:t>
            </w:r>
          </w:p>
        </w:tc>
        <w:tc>
          <w:tcPr>
            <w:tcW w:w="3324" w:type="dxa"/>
            <w:shd w:val="clear" w:color="auto" w:fill="auto"/>
            <w:vAlign w:val="center"/>
          </w:tcPr>
          <w:p w14:paraId="1325ECE9">
            <w:pPr>
              <w:keepNext w:val="0"/>
              <w:keepLines w:val="0"/>
              <w:widowControl/>
              <w:suppressLineNumbers w:val="0"/>
              <w:jc w:val="left"/>
              <w:rPr>
                <w:rFonts w:hint="default" w:ascii="Times New Roman" w:hAnsi="Times New Roman" w:eastAsia="宋体" w:cs="Times New Roman"/>
                <w:b w:val="0"/>
                <w:bCs w:val="0"/>
                <w:kern w:val="0"/>
                <w:sz w:val="21"/>
                <w:szCs w:val="21"/>
                <w:lang w:val="en-US" w:eastAsia="zh-CN" w:bidi="ar"/>
              </w:rPr>
            </w:pPr>
            <w:r>
              <w:rPr>
                <w:rFonts w:hint="default" w:ascii="Times New Roman" w:hAnsi="Times New Roman" w:eastAsia="宋体" w:cs="Times New Roman"/>
                <w:b w:val="0"/>
                <w:bCs w:val="0"/>
                <w:kern w:val="0"/>
                <w:sz w:val="21"/>
                <w:szCs w:val="21"/>
                <w:lang w:val="en-US" w:eastAsia="zh-CN" w:bidi="ar"/>
              </w:rPr>
              <w:t>应收账款状态、收款及核销结果、财务过账信息</w:t>
            </w:r>
          </w:p>
        </w:tc>
        <w:tc>
          <w:tcPr>
            <w:tcW w:w="2131" w:type="dxa"/>
            <w:shd w:val="clear" w:color="auto" w:fill="auto"/>
            <w:vAlign w:val="center"/>
          </w:tcPr>
          <w:p w14:paraId="4C512751">
            <w:pPr>
              <w:keepNext w:val="0"/>
              <w:keepLines w:val="0"/>
              <w:widowControl/>
              <w:suppressLineNumbers w:val="0"/>
              <w:jc w:val="left"/>
              <w:rPr>
                <w:rFonts w:hint="default" w:ascii="Times New Roman" w:hAnsi="Times New Roman" w:eastAsia="宋体" w:cs="Times New Roman"/>
                <w:b w:val="0"/>
                <w:bCs w:val="0"/>
                <w:kern w:val="0"/>
                <w:sz w:val="21"/>
                <w:szCs w:val="21"/>
                <w:lang w:val="en-US" w:eastAsia="zh-CN" w:bidi="ar"/>
              </w:rPr>
            </w:pPr>
            <w:r>
              <w:rPr>
                <w:rFonts w:hint="default" w:ascii="Times New Roman" w:hAnsi="Times New Roman" w:eastAsia="宋体" w:cs="Times New Roman"/>
                <w:b w:val="0"/>
                <w:bCs w:val="0"/>
                <w:kern w:val="0"/>
                <w:sz w:val="21"/>
                <w:szCs w:val="21"/>
                <w:lang w:val="en-US" w:eastAsia="zh-CN" w:bidi="ar"/>
              </w:rPr>
              <w:t>销售发票、应收账款记录、销售结算信息</w:t>
            </w:r>
          </w:p>
        </w:tc>
      </w:tr>
    </w:tbl>
    <w:p w14:paraId="379E6D4B">
      <w:pPr>
        <w:rPr>
          <w:rFonts w:ascii="Times New Roman" w:hAnsi="Times New Roman"/>
          <w:vanish/>
          <w:sz w:val="24"/>
          <w:szCs w:val="24"/>
        </w:rPr>
      </w:pPr>
    </w:p>
    <w:p w14:paraId="180D081C">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10" w:name="_Toc6914"/>
      <w:r>
        <w:rPr>
          <w:rFonts w:hint="default" w:ascii="Times New Roman" w:hAnsi="Times New Roman" w:eastAsia="宋体" w:cs="Times New Roman"/>
          <w:sz w:val="30"/>
          <w:szCs w:val="30"/>
          <w:lang w:val="en-US" w:eastAsia="zh-CN"/>
        </w:rPr>
        <w:t>2.5 系统边界划分依据</w:t>
      </w:r>
      <w:bookmarkEnd w:id="10"/>
    </w:p>
    <w:p w14:paraId="620294E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系统边界的划分依据第一阶段《需求规格说明书》中确定的业务范围，以 SAP S/4HANA SD 模块的标准 Order-to-Cash 流程为基础，遵循"聚焦销售业务、突出核心流程、适度简化实现"的设计原则。系统仅负责销售业务从客户管理到收款结算全过程的信息处理，不涉及采购、生产、仓储管理及企业财务总账等其他 ERP 模块。通过明确系统边界和外部实体，为后续顶层数据流图（DFD 0 层）和第一层数据流图（DFD 1 层）的设计奠定基础，同时保证逻辑模型与需求规格说明书保持一致。</w:t>
      </w:r>
    </w:p>
    <w:p w14:paraId="75B995B1">
      <w:pPr>
        <w:pStyle w:val="2"/>
        <w:keepNext w:val="0"/>
        <w:keepLines w:val="0"/>
        <w:pageBreakBefore w:val="0"/>
        <w:widowControl/>
        <w:suppressLineNumbers w:val="0"/>
        <w:kinsoku/>
        <w:wordWrap/>
        <w:overflowPunct/>
        <w:topLinePunct w:val="0"/>
        <w:autoSpaceDE/>
        <w:autoSpaceDN/>
        <w:bidi w:val="0"/>
        <w:adjustRightInd/>
        <w:snapToGrid/>
        <w:spacing w:before="480" w:beforeAutospacing="0" w:after="240" w:afterAutospacing="0"/>
        <w:jc w:val="center"/>
        <w:textAlignment w:val="auto"/>
        <w:rPr>
          <w:rFonts w:hint="default" w:ascii="Times New Roman" w:hAnsi="Times New Roman" w:eastAsia="宋体" w:cs="Times New Roman"/>
          <w:sz w:val="36"/>
          <w:szCs w:val="36"/>
        </w:rPr>
      </w:pPr>
      <w:bookmarkStart w:id="11" w:name="_Toc6284"/>
      <w:r>
        <w:rPr>
          <w:rFonts w:hint="default" w:ascii="Times New Roman" w:hAnsi="Times New Roman" w:eastAsia="宋体" w:cs="Times New Roman"/>
          <w:sz w:val="36"/>
          <w:szCs w:val="36"/>
        </w:rPr>
        <w:t>第3章 顶层数据流图（DFD 0层）</w:t>
      </w:r>
      <w:bookmarkEnd w:id="11"/>
    </w:p>
    <w:p w14:paraId="56711087">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12" w:name="_Toc32698"/>
      <w:r>
        <w:rPr>
          <w:rFonts w:hint="default" w:ascii="Times New Roman" w:hAnsi="Times New Roman" w:eastAsia="宋体" w:cs="Times New Roman"/>
          <w:sz w:val="30"/>
          <w:szCs w:val="30"/>
          <w:lang w:val="en-US" w:eastAsia="zh-CN"/>
        </w:rPr>
        <w:t>3.1 总体说明</w:t>
      </w:r>
      <w:bookmarkEnd w:id="12"/>
    </w:p>
    <w:p w14:paraId="7026786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顶层数据流图（关联图，Context Diagram）将整个"简化版SAP SD系统"抽象为一个处理过程，仅描述系统边界与外部实体之间的数据交换，不展示系统内部处理。0层数据流图在此基础上，将系统进一步分解为P1客户管理、P2订单管理、P3发货管理、P4财务管理四个处理过程，并设置D1客户主数据、D2物料主数据、D3业务单据库、D4物流业务数据库、D5财务库五个数据存储，展示系统与销售人员、仓库管理员、财务人员、MM系统、FI系统五类外部实体之间的数据交换，以及内部处理过程与数据存储之间的数据流向。</w:t>
      </w:r>
    </w:p>
    <w:p w14:paraId="6C9D8BD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需要说明的是，客户是本销售业务的服务对象，通过业务数据与系统形成交互：客户提出询价需求、确认订单、支付货款，并接收报价单、销售订单确认、发货通知与销售发票等业务数据。但客户并不直接操作公司内部系统——上述交互均由销售人员作为业务接口代为录入与转交（例如销售人员代客户录入询价请求、并将系统生成的报价单转交客户）。因此在0层图这一粒度上，客户不单独绘制为外部实体，其与系统的数据交换并入销售人员表述；到第一层图细化各业务环节时，再将"客户"单独绘出以清晰体现面向客户的业务数据流。</w:t>
      </w:r>
    </w:p>
    <w:p w14:paraId="0035178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四个处理过程与报告第2章划分的四个核心业务模块一一对应，共同覆盖"询价→报价→销售订单→发货→开票→收款核销"的完整销售流程（Order-to-Cash）。0层图在保持与顶层图外部输入、输出完全一致的前提下，揭示系统内部的模块分工与数据流向。</w:t>
      </w:r>
    </w:p>
    <w:p w14:paraId="3F794F32">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13" w:name="_Toc14528"/>
      <w:r>
        <w:rPr>
          <w:rFonts w:hint="default" w:ascii="Times New Roman" w:hAnsi="Times New Roman" w:eastAsia="宋体" w:cs="Times New Roman"/>
          <w:sz w:val="30"/>
          <w:szCs w:val="30"/>
          <w:lang w:val="en-US" w:eastAsia="zh-CN"/>
        </w:rPr>
        <w:t>3.2 绘制过程</w:t>
      </w:r>
      <w:bookmarkEnd w:id="13"/>
    </w:p>
    <w:p w14:paraId="3B35615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0层数据流图按以下步骤绘制：</w:t>
      </w:r>
    </w:p>
    <w:p w14:paraId="61C99DA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（1）确定系统边界与外部实体。</w:t>
      </w:r>
      <w:r>
        <w:rPr>
          <w:rFonts w:hint="default" w:ascii="Times New Roman" w:hAnsi="Times New Roman" w:eastAsia="宋体" w:cs="Times New Roman"/>
          <w:sz w:val="24"/>
          <w:szCs w:val="24"/>
        </w:rPr>
        <w:t>依据第2章的需求分析，识别出系统外部的五类实体：销售人员、仓库管理员、财务人员为业务角色，MM系统（物料管理）与FI系统（财务会计）为需要交互的外部系统。业务角色用矩形表示，MM/FI外部系统同样用矩形表示，并在图例中区分。客户作为业务服务对象，其与系统的数据交换经销售人员承载，本层不单独绘制。</w:t>
      </w:r>
    </w:p>
    <w:p w14:paraId="2F4C608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（2）分解顶层系统为处理过程。</w:t>
      </w:r>
      <w:r>
        <w:rPr>
          <w:rFonts w:hint="default" w:ascii="Times New Roman" w:hAnsi="Times New Roman" w:eastAsia="宋体" w:cs="Times New Roman"/>
          <w:sz w:val="24"/>
          <w:szCs w:val="24"/>
        </w:rPr>
        <w:t>将顶层图中的单一系统圆圈按业务模块分解为P1客户管理、P2订单管理、P3发货管理、P4财务管理四个处理过程，用椭圆表示，编号P1—P4。</w:t>
      </w:r>
    </w:p>
    <w:p w14:paraId="06B2273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（3）设置数据存储。</w:t>
      </w:r>
      <w:r>
        <w:rPr>
          <w:rFonts w:hint="default" w:ascii="Times New Roman" w:hAnsi="Times New Roman" w:eastAsia="宋体" w:cs="Times New Roman"/>
          <w:sz w:val="24"/>
          <w:szCs w:val="24"/>
        </w:rPr>
        <w:t>根据业务数据的性质设置五个数据存储：客户主数据（D1）、物料主数据（D2）为主数据类；业务单据库（D3）承载询价、报价、销售订单单据流；物流业务数据库（D4）记录交货单与出库明细；财务库（D5）记录发票、收款与应收账款。数据存储用开口矩形（圆柱）表示，编号D1—D5。</w:t>
      </w:r>
    </w:p>
    <w:p w14:paraId="52E6137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（4）绘制外部实体与处理过程之间的数据流。</w:t>
      </w:r>
      <w:r>
        <w:rPr>
          <w:rFonts w:hint="default" w:ascii="Times New Roman" w:hAnsi="Times New Roman" w:eastAsia="宋体" w:cs="Times New Roman"/>
          <w:sz w:val="24"/>
          <w:szCs w:val="24"/>
        </w:rPr>
        <w:t>逐一标注输入流与输出流，如销售人员→P1的"客户信息"、P1→销售人员的"客户档案"等，箭头指向表示流向，每条数据流均标注名称。</w:t>
      </w:r>
    </w:p>
    <w:p w14:paraId="167891E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（5）绘制与MM/FI外部系统的数据流。</w:t>
      </w:r>
      <w:r>
        <w:rPr>
          <w:rFonts w:hint="default" w:ascii="Times New Roman" w:hAnsi="Times New Roman" w:eastAsia="宋体" w:cs="Times New Roman"/>
          <w:sz w:val="24"/>
          <w:szCs w:val="24"/>
        </w:rPr>
        <w:t>P2创建销售订单时向MM系统发出"锁定销售订单中记录的商品数量"；P3发货时向MM系统发出"解锁被销售订单锁定的商品数量、锁定待发货的商品数量"及"解锁待发货的商品数量、减少实际库存"；MM系统向P3提供"库存信息"，并向P2、P4回送"更改销售订单可修改状态""更改结果"；物料主数据由MM系统同步至D2。P4开具发票后向FI系统传递"借贷信息"。</w:t>
      </w:r>
    </w:p>
    <w:p w14:paraId="4A470DA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（6）绘制处理过程与数据存储之间的读写流。</w:t>
      </w:r>
      <w:r>
        <w:rPr>
          <w:rFonts w:hint="default" w:ascii="Times New Roman" w:hAnsi="Times New Roman" w:eastAsia="宋体" w:cs="Times New Roman"/>
          <w:sz w:val="24"/>
          <w:szCs w:val="24"/>
        </w:rPr>
        <w:t>标注P1读写D1，P2读取D1、D2并读写D3，P3读取D3、读写D4，P4读取D3、D4并写入D5等内部数据流。</w:t>
      </w:r>
    </w:p>
    <w:p w14:paraId="09B5EDD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（7）校验与规范化。</w:t>
      </w:r>
      <w:r>
        <w:rPr>
          <w:rFonts w:hint="default" w:ascii="Times New Roman" w:hAnsi="Times New Roman" w:eastAsia="宋体" w:cs="Times New Roman"/>
          <w:sz w:val="24"/>
          <w:szCs w:val="24"/>
        </w:rPr>
        <w:t>检查数据存储之间不直接相连、每条数据流均有名称、外部输入输出与顶层图一致，完成0层图绘制。</w:t>
      </w:r>
    </w:p>
    <w:p w14:paraId="372FEAAC">
      <w:pPr>
        <w:spacing w:before="120" w:after="40"/>
        <w:jc w:val="center"/>
        <w:rPr>
          <w:rFonts w:ascii="Times New Roman" w:hAnsi="Times New Roman"/>
        </w:rPr>
      </w:pPr>
      <w:r>
        <w:rPr>
          <w:rFonts w:ascii="Times New Roman" w:hAnsi="Times New Roman"/>
        </w:rPr>
        <w:drawing>
          <wp:inline distT="0" distB="0" distL="0" distR="0">
            <wp:extent cx="5334000" cy="28860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srcRect/>
                    <a:stretch>
                      <a:fillRect/>
                    </a:stretch>
                  </pic:blipFill>
                  <pic:spPr>
                    <a:xfrm>
                      <a:off x="0" y="0"/>
                      <a:ext cx="5334000" cy="2886075"/>
                    </a:xfrm>
                    <a:prstGeom prst="rect">
                      <a:avLst/>
                    </a:prstGeom>
                  </pic:spPr>
                </pic:pic>
              </a:graphicData>
            </a:graphic>
          </wp:inline>
        </w:drawing>
      </w:r>
    </w:p>
    <w:p w14:paraId="40CDF849">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图3-1 0层数据流图</w:t>
      </w:r>
    </w:p>
    <w:p w14:paraId="027A87F9">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14" w:name="_Toc22574"/>
      <w:r>
        <w:rPr>
          <w:rFonts w:hint="default" w:ascii="Times New Roman" w:hAnsi="Times New Roman" w:eastAsia="宋体" w:cs="Times New Roman"/>
          <w:sz w:val="30"/>
          <w:szCs w:val="30"/>
          <w:lang w:val="en-US" w:eastAsia="zh-CN"/>
        </w:rPr>
        <w:t>3.3 外部实体说明</w:t>
      </w:r>
      <w:bookmarkEnd w:id="14"/>
    </w:p>
    <w:p w14:paraId="6B03F48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0层图涉及的五类外部实体如表3-1所示。客户与系统的业务数据交互（询价、订单确认、付款，以及报价单、订单确认、发货通知、销售发票）均经销售人员承载，故并入销售人员一栏表述。</w:t>
      </w:r>
    </w:p>
    <w:p w14:paraId="42D75B5A">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3-1</w:t>
      </w:r>
      <w:r>
        <w:rPr>
          <w:rFonts w:ascii="Times New Roman" w:hAnsi="Times New Roman" w:eastAsia="宋体" w:cs="宋体"/>
          <w:b/>
          <w:bCs/>
          <w:color w:val="000000"/>
          <w:sz w:val="21"/>
          <w:szCs w:val="21"/>
        </w:rPr>
        <w:t xml:space="preserve"> </w:t>
      </w:r>
      <w:r>
        <w:rPr>
          <w:rFonts w:hint="eastAsia" w:ascii="Times New Roman" w:hAnsi="Times New Roman" w:eastAsia="宋体" w:cs="宋体"/>
          <w:b/>
          <w:bCs/>
          <w:color w:val="000000"/>
          <w:sz w:val="21"/>
          <w:szCs w:val="21"/>
        </w:rPr>
        <w:t>外部实体</w:t>
      </w:r>
      <w:r>
        <w:rPr>
          <w:rFonts w:hint="eastAsia" w:ascii="Times New Roman" w:hAnsi="Times New Roman" w:eastAsia="宋体" w:cs="宋体"/>
          <w:b/>
          <w:bCs/>
          <w:color w:val="000000"/>
          <w:sz w:val="21"/>
          <w:szCs w:val="21"/>
          <w:lang w:val="en-US" w:eastAsia="zh-CN"/>
        </w:rPr>
        <w:t>说明</w:t>
      </w:r>
      <w:r>
        <w:rPr>
          <w:rFonts w:ascii="Times New Roman" w:hAnsi="Times New Roman" w:eastAsia="宋体" w:cs="宋体"/>
          <w:b/>
          <w:bCs/>
          <w:color w:val="000000"/>
          <w:sz w:val="21"/>
          <w:szCs w:val="21"/>
        </w:rPr>
        <w:t>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7"/>
        <w:gridCol w:w="1560"/>
        <w:gridCol w:w="3115"/>
        <w:gridCol w:w="2994"/>
      </w:tblGrid>
      <w:tr w14:paraId="6BF7F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shd w:val="clear" w:color="auto" w:fill="auto"/>
            <w:tcMar>
              <w:top w:w="40" w:type="dxa"/>
              <w:left w:w="80" w:type="dxa"/>
              <w:bottom w:w="40" w:type="dxa"/>
              <w:right w:w="80" w:type="dxa"/>
            </w:tcMar>
            <w:vAlign w:val="center"/>
          </w:tcPr>
          <w:p w14:paraId="690C338D">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外部实体</w:t>
            </w:r>
          </w:p>
        </w:tc>
        <w:tc>
          <w:tcPr>
            <w:tcW w:w="0" w:type="auto"/>
            <w:shd w:val="clear" w:color="auto" w:fill="auto"/>
            <w:tcMar>
              <w:top w:w="40" w:type="dxa"/>
              <w:left w:w="80" w:type="dxa"/>
              <w:bottom w:w="40" w:type="dxa"/>
              <w:right w:w="80" w:type="dxa"/>
            </w:tcMar>
            <w:vAlign w:val="center"/>
          </w:tcPr>
          <w:p w14:paraId="35CD7904">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角色</w:t>
            </w:r>
          </w:p>
        </w:tc>
        <w:tc>
          <w:tcPr>
            <w:tcW w:w="0" w:type="auto"/>
            <w:shd w:val="clear" w:color="auto" w:fill="auto"/>
            <w:tcMar>
              <w:top w:w="40" w:type="dxa"/>
              <w:left w:w="80" w:type="dxa"/>
              <w:bottom w:w="40" w:type="dxa"/>
              <w:right w:w="80" w:type="dxa"/>
            </w:tcMar>
            <w:vAlign w:val="center"/>
          </w:tcPr>
          <w:p w14:paraId="64E8D01F">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输入系统的数据流</w:t>
            </w:r>
          </w:p>
        </w:tc>
        <w:tc>
          <w:tcPr>
            <w:tcW w:w="0" w:type="auto"/>
            <w:shd w:val="clear" w:color="auto" w:fill="auto"/>
            <w:tcMar>
              <w:top w:w="40" w:type="dxa"/>
              <w:left w:w="80" w:type="dxa"/>
              <w:bottom w:w="40" w:type="dxa"/>
              <w:right w:w="80" w:type="dxa"/>
            </w:tcMar>
            <w:vAlign w:val="center"/>
          </w:tcPr>
          <w:p w14:paraId="04E45B1E">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从系统接收的数据流</w:t>
            </w:r>
          </w:p>
        </w:tc>
      </w:tr>
      <w:tr w14:paraId="43D98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40" w:type="dxa"/>
              <w:left w:w="80" w:type="dxa"/>
              <w:bottom w:w="40" w:type="dxa"/>
              <w:right w:w="80" w:type="dxa"/>
            </w:tcMar>
            <w:vAlign w:val="center"/>
          </w:tcPr>
          <w:p w14:paraId="064EA55D">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销售人员</w:t>
            </w:r>
          </w:p>
        </w:tc>
        <w:tc>
          <w:tcPr>
            <w:tcW w:w="0" w:type="auto"/>
            <w:tcMar>
              <w:top w:w="40" w:type="dxa"/>
              <w:left w:w="80" w:type="dxa"/>
              <w:bottom w:w="40" w:type="dxa"/>
              <w:right w:w="80" w:type="dxa"/>
            </w:tcMar>
            <w:vAlign w:val="center"/>
          </w:tcPr>
          <w:p w14:paraId="0AA904DD">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系统主要使用者、客户业务接口</w:t>
            </w:r>
          </w:p>
        </w:tc>
        <w:tc>
          <w:tcPr>
            <w:tcW w:w="0" w:type="auto"/>
            <w:tcMar>
              <w:top w:w="40" w:type="dxa"/>
              <w:left w:w="80" w:type="dxa"/>
              <w:bottom w:w="40" w:type="dxa"/>
              <w:right w:w="80" w:type="dxa"/>
            </w:tcMar>
            <w:vAlign w:val="center"/>
          </w:tcPr>
          <w:p w14:paraId="096C74E9">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客户信息、联系人信息、BP关系信息、询价请求、订单确认、付款信息</w:t>
            </w:r>
          </w:p>
        </w:tc>
        <w:tc>
          <w:tcPr>
            <w:tcW w:w="0" w:type="auto"/>
            <w:tcMar>
              <w:top w:w="40" w:type="dxa"/>
              <w:left w:w="80" w:type="dxa"/>
              <w:bottom w:w="40" w:type="dxa"/>
              <w:right w:w="80" w:type="dxa"/>
            </w:tcMar>
            <w:vAlign w:val="center"/>
          </w:tcPr>
          <w:p w14:paraId="401F5472">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客户档案、单据处理结果、报价单、订单确认、发货通知、销售发票</w:t>
            </w:r>
          </w:p>
        </w:tc>
      </w:tr>
      <w:tr w14:paraId="12DA7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40" w:type="dxa"/>
              <w:left w:w="80" w:type="dxa"/>
              <w:bottom w:w="40" w:type="dxa"/>
              <w:right w:w="80" w:type="dxa"/>
            </w:tcMar>
            <w:vAlign w:val="center"/>
          </w:tcPr>
          <w:p w14:paraId="6708E227">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仓库管理员</w:t>
            </w:r>
          </w:p>
        </w:tc>
        <w:tc>
          <w:tcPr>
            <w:tcW w:w="0" w:type="auto"/>
            <w:tcMar>
              <w:top w:w="40" w:type="dxa"/>
              <w:left w:w="80" w:type="dxa"/>
              <w:bottom w:w="40" w:type="dxa"/>
              <w:right w:w="80" w:type="dxa"/>
            </w:tcMar>
            <w:vAlign w:val="center"/>
          </w:tcPr>
          <w:p w14:paraId="58E38FED">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执行发货</w:t>
            </w:r>
          </w:p>
        </w:tc>
        <w:tc>
          <w:tcPr>
            <w:tcW w:w="0" w:type="auto"/>
            <w:tcMar>
              <w:top w:w="40" w:type="dxa"/>
              <w:left w:w="80" w:type="dxa"/>
              <w:bottom w:w="40" w:type="dxa"/>
              <w:right w:w="80" w:type="dxa"/>
            </w:tcMar>
            <w:vAlign w:val="center"/>
          </w:tcPr>
          <w:p w14:paraId="64AF804C">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库存确认信息、发货确认信息</w:t>
            </w:r>
          </w:p>
        </w:tc>
        <w:tc>
          <w:tcPr>
            <w:tcW w:w="0" w:type="auto"/>
            <w:tcMar>
              <w:top w:w="40" w:type="dxa"/>
              <w:left w:w="80" w:type="dxa"/>
              <w:bottom w:w="40" w:type="dxa"/>
              <w:right w:w="80" w:type="dxa"/>
            </w:tcMar>
            <w:vAlign w:val="center"/>
          </w:tcPr>
          <w:p w14:paraId="5D02D5FF">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需要发货的信息（交货单）、拣货与发货状态</w:t>
            </w:r>
          </w:p>
        </w:tc>
      </w:tr>
      <w:tr w14:paraId="6BC47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40" w:type="dxa"/>
              <w:left w:w="80" w:type="dxa"/>
              <w:bottom w:w="40" w:type="dxa"/>
              <w:right w:w="80" w:type="dxa"/>
            </w:tcMar>
            <w:vAlign w:val="center"/>
          </w:tcPr>
          <w:p w14:paraId="4EEAAE38">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财务人员</w:t>
            </w:r>
          </w:p>
        </w:tc>
        <w:tc>
          <w:tcPr>
            <w:tcW w:w="0" w:type="auto"/>
            <w:tcMar>
              <w:top w:w="40" w:type="dxa"/>
              <w:left w:w="80" w:type="dxa"/>
              <w:bottom w:w="40" w:type="dxa"/>
              <w:right w:w="80" w:type="dxa"/>
            </w:tcMar>
            <w:vAlign w:val="center"/>
          </w:tcPr>
          <w:p w14:paraId="733EB0BF">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处理收款</w:t>
            </w:r>
          </w:p>
        </w:tc>
        <w:tc>
          <w:tcPr>
            <w:tcW w:w="0" w:type="auto"/>
            <w:tcMar>
              <w:top w:w="40" w:type="dxa"/>
              <w:left w:w="80" w:type="dxa"/>
              <w:bottom w:w="40" w:type="dxa"/>
              <w:right w:w="80" w:type="dxa"/>
            </w:tcMar>
            <w:vAlign w:val="center"/>
          </w:tcPr>
          <w:p w14:paraId="28A1432C">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交货单信息、收款登记与核销信息</w:t>
            </w:r>
          </w:p>
        </w:tc>
        <w:tc>
          <w:tcPr>
            <w:tcW w:w="0" w:type="auto"/>
            <w:tcMar>
              <w:top w:w="40" w:type="dxa"/>
              <w:left w:w="80" w:type="dxa"/>
              <w:bottom w:w="40" w:type="dxa"/>
              <w:right w:w="80" w:type="dxa"/>
            </w:tcMar>
            <w:vAlign w:val="center"/>
          </w:tcPr>
          <w:p w14:paraId="5C8F1C9C">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信息处理结果、应收账款信息、收款状态</w:t>
            </w:r>
          </w:p>
        </w:tc>
      </w:tr>
      <w:tr w14:paraId="74A69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40" w:type="dxa"/>
              <w:left w:w="80" w:type="dxa"/>
              <w:bottom w:w="40" w:type="dxa"/>
              <w:right w:w="80" w:type="dxa"/>
            </w:tcMar>
            <w:vAlign w:val="center"/>
          </w:tcPr>
          <w:p w14:paraId="1E7488CA">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MM系统</w:t>
            </w:r>
          </w:p>
        </w:tc>
        <w:tc>
          <w:tcPr>
            <w:tcW w:w="0" w:type="auto"/>
            <w:tcMar>
              <w:top w:w="40" w:type="dxa"/>
              <w:left w:w="80" w:type="dxa"/>
              <w:bottom w:w="40" w:type="dxa"/>
              <w:right w:w="80" w:type="dxa"/>
            </w:tcMar>
            <w:vAlign w:val="center"/>
          </w:tcPr>
          <w:p w14:paraId="6B97B3C2">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外部物料系统</w:t>
            </w:r>
          </w:p>
        </w:tc>
        <w:tc>
          <w:tcPr>
            <w:tcW w:w="0" w:type="auto"/>
            <w:tcMar>
              <w:top w:w="40" w:type="dxa"/>
              <w:left w:w="80" w:type="dxa"/>
              <w:bottom w:w="40" w:type="dxa"/>
              <w:right w:w="80" w:type="dxa"/>
            </w:tcMar>
            <w:vAlign w:val="center"/>
          </w:tcPr>
          <w:p w14:paraId="51AF6468">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库存信息、更改销售订单可修改状态、更改结果</w:t>
            </w:r>
          </w:p>
        </w:tc>
        <w:tc>
          <w:tcPr>
            <w:tcW w:w="0" w:type="auto"/>
            <w:tcMar>
              <w:top w:w="40" w:type="dxa"/>
              <w:left w:w="80" w:type="dxa"/>
              <w:bottom w:w="40" w:type="dxa"/>
              <w:right w:w="80" w:type="dxa"/>
            </w:tcMar>
            <w:vAlign w:val="center"/>
          </w:tcPr>
          <w:p w14:paraId="197A7C76">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锁定/解锁商品数量、减少实际库存、物料主数据同步</w:t>
            </w:r>
          </w:p>
        </w:tc>
      </w:tr>
      <w:tr w14:paraId="44E4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40" w:type="dxa"/>
              <w:left w:w="80" w:type="dxa"/>
              <w:bottom w:w="40" w:type="dxa"/>
              <w:right w:w="80" w:type="dxa"/>
            </w:tcMar>
            <w:vAlign w:val="center"/>
          </w:tcPr>
          <w:p w14:paraId="5EBD32ED">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FI系统</w:t>
            </w:r>
          </w:p>
        </w:tc>
        <w:tc>
          <w:tcPr>
            <w:tcW w:w="0" w:type="auto"/>
            <w:tcMar>
              <w:top w:w="40" w:type="dxa"/>
              <w:left w:w="80" w:type="dxa"/>
              <w:bottom w:w="40" w:type="dxa"/>
              <w:right w:w="80" w:type="dxa"/>
            </w:tcMar>
            <w:vAlign w:val="center"/>
          </w:tcPr>
          <w:p w14:paraId="6A81ED9F">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外部财务系统</w:t>
            </w:r>
          </w:p>
        </w:tc>
        <w:tc>
          <w:tcPr>
            <w:tcW w:w="0" w:type="auto"/>
            <w:tcMar>
              <w:top w:w="40" w:type="dxa"/>
              <w:left w:w="80" w:type="dxa"/>
              <w:bottom w:w="40" w:type="dxa"/>
              <w:right w:w="80" w:type="dxa"/>
            </w:tcMar>
            <w:vAlign w:val="center"/>
          </w:tcPr>
          <w:p w14:paraId="79FEEA4C">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（无）</w:t>
            </w:r>
          </w:p>
        </w:tc>
        <w:tc>
          <w:tcPr>
            <w:tcW w:w="0" w:type="auto"/>
            <w:tcMar>
              <w:top w:w="40" w:type="dxa"/>
              <w:left w:w="80" w:type="dxa"/>
              <w:bottom w:w="40" w:type="dxa"/>
              <w:right w:w="80" w:type="dxa"/>
            </w:tcMar>
            <w:vAlign w:val="center"/>
          </w:tcPr>
          <w:p w14:paraId="14C694F3">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借贷信息</w:t>
            </w:r>
          </w:p>
        </w:tc>
      </w:tr>
    </w:tbl>
    <w:p w14:paraId="5DAC18E6">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15" w:name="_Toc6097"/>
      <w:r>
        <w:rPr>
          <w:rFonts w:hint="default" w:ascii="Times New Roman" w:hAnsi="Times New Roman" w:eastAsia="宋体" w:cs="Times New Roman"/>
          <w:sz w:val="30"/>
          <w:szCs w:val="30"/>
          <w:lang w:val="en-US" w:eastAsia="zh-CN"/>
        </w:rPr>
        <w:t>3.4 处理过程说明</w:t>
      </w:r>
      <w:bookmarkEnd w:id="15"/>
    </w:p>
    <w:p w14:paraId="3ACE77F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0层图中四个处理过程的编号、名称与职责如表3-2所示。</w:t>
      </w:r>
    </w:p>
    <w:p w14:paraId="05C75913">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表3-2 0层图处理过程说明表</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167"/>
        <w:gridCol w:w="4073"/>
        <w:gridCol w:w="3060"/>
      </w:tblGrid>
      <w:tr w14:paraId="64C41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auto"/>
            <w:tcMar>
              <w:top w:w="40" w:type="dxa"/>
              <w:left w:w="80" w:type="dxa"/>
              <w:bottom w:w="40" w:type="dxa"/>
              <w:right w:w="80" w:type="dxa"/>
            </w:tcMar>
            <w:vAlign w:val="center"/>
          </w:tcPr>
          <w:p w14:paraId="12752BA9">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编号</w:t>
            </w:r>
          </w:p>
        </w:tc>
        <w:tc>
          <w:tcPr>
            <w:tcW w:w="1167" w:type="dxa"/>
            <w:shd w:val="clear" w:color="auto" w:fill="auto"/>
            <w:tcMar>
              <w:top w:w="40" w:type="dxa"/>
              <w:left w:w="80" w:type="dxa"/>
              <w:bottom w:w="40" w:type="dxa"/>
              <w:right w:w="80" w:type="dxa"/>
            </w:tcMar>
            <w:vAlign w:val="center"/>
          </w:tcPr>
          <w:p w14:paraId="3AE1CF50">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名称</w:t>
            </w:r>
          </w:p>
        </w:tc>
        <w:tc>
          <w:tcPr>
            <w:tcW w:w="4073" w:type="dxa"/>
            <w:shd w:val="clear" w:color="auto" w:fill="auto"/>
            <w:tcMar>
              <w:top w:w="40" w:type="dxa"/>
              <w:left w:w="80" w:type="dxa"/>
              <w:bottom w:w="40" w:type="dxa"/>
              <w:right w:w="80" w:type="dxa"/>
            </w:tcMar>
            <w:vAlign w:val="center"/>
          </w:tcPr>
          <w:p w14:paraId="75F4C974">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主要功能</w:t>
            </w:r>
          </w:p>
        </w:tc>
        <w:tc>
          <w:tcPr>
            <w:tcW w:w="3060" w:type="dxa"/>
            <w:shd w:val="clear" w:color="auto" w:fill="auto"/>
            <w:tcMar>
              <w:top w:w="40" w:type="dxa"/>
              <w:left w:w="80" w:type="dxa"/>
              <w:bottom w:w="40" w:type="dxa"/>
              <w:right w:w="80" w:type="dxa"/>
            </w:tcMar>
            <w:vAlign w:val="center"/>
          </w:tcPr>
          <w:p w14:paraId="1C39B0EF">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主要输入／输出</w:t>
            </w:r>
          </w:p>
        </w:tc>
      </w:tr>
      <w:tr w14:paraId="1A705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40" w:type="dxa"/>
              <w:left w:w="80" w:type="dxa"/>
              <w:bottom w:w="40" w:type="dxa"/>
              <w:right w:w="80" w:type="dxa"/>
            </w:tcMar>
            <w:vAlign w:val="center"/>
          </w:tcPr>
          <w:p w14:paraId="5F8C7258">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P1</w:t>
            </w:r>
          </w:p>
        </w:tc>
        <w:tc>
          <w:tcPr>
            <w:tcW w:w="1167" w:type="dxa"/>
            <w:tcMar>
              <w:top w:w="40" w:type="dxa"/>
              <w:left w:w="80" w:type="dxa"/>
              <w:bottom w:w="40" w:type="dxa"/>
              <w:right w:w="80" w:type="dxa"/>
            </w:tcMar>
            <w:vAlign w:val="center"/>
          </w:tcPr>
          <w:p w14:paraId="1B337481">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客户管理</w:t>
            </w:r>
          </w:p>
        </w:tc>
        <w:tc>
          <w:tcPr>
            <w:tcW w:w="4073" w:type="dxa"/>
            <w:tcMar>
              <w:top w:w="40" w:type="dxa"/>
              <w:left w:w="80" w:type="dxa"/>
              <w:bottom w:w="40" w:type="dxa"/>
              <w:right w:w="80" w:type="dxa"/>
            </w:tcMar>
            <w:vAlign w:val="center"/>
          </w:tcPr>
          <w:p w14:paraId="2CCF82F8">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维护客户主数据：新建客户档案、创建联系人、建立业务伙伴（BP）关系</w:t>
            </w:r>
          </w:p>
        </w:tc>
        <w:tc>
          <w:tcPr>
            <w:tcW w:w="3060" w:type="dxa"/>
            <w:tcMar>
              <w:top w:w="40" w:type="dxa"/>
              <w:left w:w="80" w:type="dxa"/>
              <w:bottom w:w="40" w:type="dxa"/>
              <w:right w:w="80" w:type="dxa"/>
            </w:tcMar>
            <w:vAlign w:val="center"/>
          </w:tcPr>
          <w:p w14:paraId="28FCBAF7">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输入：客户信息、联系人信息、BP关系信息；输出：客户档案、处理结果</w:t>
            </w:r>
          </w:p>
        </w:tc>
      </w:tr>
      <w:tr w14:paraId="0DEB1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40" w:type="dxa"/>
              <w:left w:w="80" w:type="dxa"/>
              <w:bottom w:w="40" w:type="dxa"/>
              <w:right w:w="80" w:type="dxa"/>
            </w:tcMar>
            <w:vAlign w:val="center"/>
          </w:tcPr>
          <w:p w14:paraId="29A5A100">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P2</w:t>
            </w:r>
          </w:p>
        </w:tc>
        <w:tc>
          <w:tcPr>
            <w:tcW w:w="1167" w:type="dxa"/>
            <w:tcMar>
              <w:top w:w="40" w:type="dxa"/>
              <w:left w:w="80" w:type="dxa"/>
              <w:bottom w:w="40" w:type="dxa"/>
              <w:right w:w="80" w:type="dxa"/>
            </w:tcMar>
            <w:vAlign w:val="center"/>
          </w:tcPr>
          <w:p w14:paraId="0ADE1D83">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订单管理</w:t>
            </w:r>
          </w:p>
        </w:tc>
        <w:tc>
          <w:tcPr>
            <w:tcW w:w="4073" w:type="dxa"/>
            <w:tcMar>
              <w:top w:w="40" w:type="dxa"/>
              <w:left w:w="80" w:type="dxa"/>
              <w:bottom w:w="40" w:type="dxa"/>
              <w:right w:w="80" w:type="dxa"/>
            </w:tcMar>
            <w:vAlign w:val="center"/>
          </w:tcPr>
          <w:p w14:paraId="147C3B79">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处理询价、报价与销售订单业务，读取客户与物料主数据，生成并维护业务单据及其状态，并向MM系统锁定订单商品数量</w:t>
            </w:r>
          </w:p>
        </w:tc>
        <w:tc>
          <w:tcPr>
            <w:tcW w:w="3060" w:type="dxa"/>
            <w:tcMar>
              <w:top w:w="40" w:type="dxa"/>
              <w:left w:w="80" w:type="dxa"/>
              <w:bottom w:w="40" w:type="dxa"/>
              <w:right w:w="80" w:type="dxa"/>
            </w:tcMar>
            <w:vAlign w:val="center"/>
          </w:tcPr>
          <w:p w14:paraId="677AC178">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输入：询价请求、订单确认、客户/物料主数据；输出：报价单、销售订单信息、订单确认</w:t>
            </w:r>
          </w:p>
        </w:tc>
      </w:tr>
      <w:tr w14:paraId="5A58C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40" w:type="dxa"/>
              <w:left w:w="80" w:type="dxa"/>
              <w:bottom w:w="40" w:type="dxa"/>
              <w:right w:w="80" w:type="dxa"/>
            </w:tcMar>
            <w:vAlign w:val="center"/>
          </w:tcPr>
          <w:p w14:paraId="419C0234">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P3</w:t>
            </w:r>
          </w:p>
        </w:tc>
        <w:tc>
          <w:tcPr>
            <w:tcW w:w="1167" w:type="dxa"/>
            <w:tcMar>
              <w:top w:w="40" w:type="dxa"/>
              <w:left w:w="80" w:type="dxa"/>
              <w:bottom w:w="40" w:type="dxa"/>
              <w:right w:w="80" w:type="dxa"/>
            </w:tcMar>
            <w:vAlign w:val="center"/>
          </w:tcPr>
          <w:p w14:paraId="63CDF94F">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发货管理</w:t>
            </w:r>
          </w:p>
        </w:tc>
        <w:tc>
          <w:tcPr>
            <w:tcW w:w="4073" w:type="dxa"/>
            <w:tcMar>
              <w:top w:w="40" w:type="dxa"/>
              <w:left w:w="80" w:type="dxa"/>
              <w:bottom w:w="40" w:type="dxa"/>
              <w:right w:w="80" w:type="dxa"/>
            </w:tcMar>
            <w:vAlign w:val="center"/>
          </w:tcPr>
          <w:p w14:paraId="5522501A">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依据销售订单创建交货单，组织拣货与发货过账（PGI），与MM系统联动解锁、锁定及扣减库存</w:t>
            </w:r>
          </w:p>
        </w:tc>
        <w:tc>
          <w:tcPr>
            <w:tcW w:w="3060" w:type="dxa"/>
            <w:tcMar>
              <w:top w:w="40" w:type="dxa"/>
              <w:left w:w="80" w:type="dxa"/>
              <w:bottom w:w="40" w:type="dxa"/>
              <w:right w:w="80" w:type="dxa"/>
            </w:tcMar>
            <w:vAlign w:val="center"/>
          </w:tcPr>
          <w:p w14:paraId="2F99E97D">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输入：销售订单数据、库存信息、发货确认；输出：交货单、出库明细、发货通知、库存扣减信息</w:t>
            </w:r>
          </w:p>
        </w:tc>
      </w:tr>
      <w:tr w14:paraId="614F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40" w:type="dxa"/>
              <w:left w:w="80" w:type="dxa"/>
              <w:bottom w:w="40" w:type="dxa"/>
              <w:right w:w="80" w:type="dxa"/>
            </w:tcMar>
            <w:vAlign w:val="center"/>
          </w:tcPr>
          <w:p w14:paraId="42C2B696">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P4</w:t>
            </w:r>
          </w:p>
        </w:tc>
        <w:tc>
          <w:tcPr>
            <w:tcW w:w="1167" w:type="dxa"/>
            <w:tcMar>
              <w:top w:w="40" w:type="dxa"/>
              <w:left w:w="80" w:type="dxa"/>
              <w:bottom w:w="40" w:type="dxa"/>
              <w:right w:w="80" w:type="dxa"/>
            </w:tcMar>
            <w:vAlign w:val="center"/>
          </w:tcPr>
          <w:p w14:paraId="243C4449">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财务管理</w:t>
            </w:r>
          </w:p>
        </w:tc>
        <w:tc>
          <w:tcPr>
            <w:tcW w:w="4073" w:type="dxa"/>
            <w:tcMar>
              <w:top w:w="40" w:type="dxa"/>
              <w:left w:w="80" w:type="dxa"/>
              <w:bottom w:w="40" w:type="dxa"/>
              <w:right w:w="80" w:type="dxa"/>
            </w:tcMar>
            <w:vAlign w:val="center"/>
          </w:tcPr>
          <w:p w14:paraId="293F2F83">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依据已发货交货单开具销售发票，登记收款并核销应收账款，向FI系统传递借贷信息</w:t>
            </w:r>
          </w:p>
        </w:tc>
        <w:tc>
          <w:tcPr>
            <w:tcW w:w="3060" w:type="dxa"/>
            <w:tcMar>
              <w:top w:w="40" w:type="dxa"/>
              <w:left w:w="80" w:type="dxa"/>
              <w:bottom w:w="40" w:type="dxa"/>
              <w:right w:w="80" w:type="dxa"/>
            </w:tcMar>
            <w:vAlign w:val="center"/>
          </w:tcPr>
          <w:p w14:paraId="185B7B09">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输入：已发货交货单信息、付款信息、收款登记信息；输出：销售发票、应收账款信息、收款状态、借贷信息</w:t>
            </w:r>
          </w:p>
        </w:tc>
      </w:tr>
    </w:tbl>
    <w:p w14:paraId="2CEDF7C8">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16" w:name="_Toc18126"/>
      <w:r>
        <w:rPr>
          <w:rFonts w:hint="default" w:ascii="Times New Roman" w:hAnsi="Times New Roman" w:eastAsia="宋体" w:cs="Times New Roman"/>
          <w:sz w:val="30"/>
          <w:szCs w:val="30"/>
          <w:lang w:val="en-US" w:eastAsia="zh-CN"/>
        </w:rPr>
        <w:t>3.5 数据存储说明</w:t>
      </w:r>
      <w:bookmarkEnd w:id="16"/>
    </w:p>
    <w:p w14:paraId="4294117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0层图中五个数据存储的编号、名称与存储内容如表3-3所示。</w:t>
      </w:r>
    </w:p>
    <w:p w14:paraId="24C216B6">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表3-3 0层图数据存储说明表</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900"/>
        <w:gridCol w:w="4100"/>
        <w:gridCol w:w="2300"/>
      </w:tblGrid>
      <w:tr w14:paraId="02A17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auto"/>
            <w:tcMar>
              <w:top w:w="40" w:type="dxa"/>
              <w:left w:w="80" w:type="dxa"/>
              <w:bottom w:w="40" w:type="dxa"/>
              <w:right w:w="80" w:type="dxa"/>
            </w:tcMar>
            <w:vAlign w:val="center"/>
          </w:tcPr>
          <w:p w14:paraId="66F14F46">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编号</w:t>
            </w:r>
          </w:p>
        </w:tc>
        <w:tc>
          <w:tcPr>
            <w:tcW w:w="1900" w:type="dxa"/>
            <w:shd w:val="clear" w:color="auto" w:fill="auto"/>
            <w:tcMar>
              <w:top w:w="40" w:type="dxa"/>
              <w:left w:w="80" w:type="dxa"/>
              <w:bottom w:w="40" w:type="dxa"/>
              <w:right w:w="80" w:type="dxa"/>
            </w:tcMar>
            <w:vAlign w:val="center"/>
          </w:tcPr>
          <w:p w14:paraId="09B0E9A3">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名称</w:t>
            </w:r>
          </w:p>
        </w:tc>
        <w:tc>
          <w:tcPr>
            <w:tcW w:w="4100" w:type="dxa"/>
            <w:shd w:val="clear" w:color="auto" w:fill="auto"/>
            <w:tcMar>
              <w:top w:w="40" w:type="dxa"/>
              <w:left w:w="80" w:type="dxa"/>
              <w:bottom w:w="40" w:type="dxa"/>
              <w:right w:w="80" w:type="dxa"/>
            </w:tcMar>
            <w:vAlign w:val="center"/>
          </w:tcPr>
          <w:p w14:paraId="46C2D8B8">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存储内容</w:t>
            </w:r>
          </w:p>
        </w:tc>
        <w:tc>
          <w:tcPr>
            <w:tcW w:w="2300" w:type="dxa"/>
            <w:shd w:val="clear" w:color="auto" w:fill="auto"/>
            <w:tcMar>
              <w:top w:w="40" w:type="dxa"/>
              <w:left w:w="80" w:type="dxa"/>
              <w:bottom w:w="40" w:type="dxa"/>
              <w:right w:w="80" w:type="dxa"/>
            </w:tcMar>
            <w:vAlign w:val="center"/>
          </w:tcPr>
          <w:p w14:paraId="50DF162C">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主要读写加工</w:t>
            </w:r>
          </w:p>
        </w:tc>
      </w:tr>
      <w:tr w14:paraId="6ED2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40" w:type="dxa"/>
              <w:left w:w="80" w:type="dxa"/>
              <w:bottom w:w="40" w:type="dxa"/>
              <w:right w:w="80" w:type="dxa"/>
            </w:tcMar>
            <w:vAlign w:val="center"/>
          </w:tcPr>
          <w:p w14:paraId="62B30A03">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D1</w:t>
            </w:r>
          </w:p>
        </w:tc>
        <w:tc>
          <w:tcPr>
            <w:tcW w:w="1900" w:type="dxa"/>
            <w:tcMar>
              <w:top w:w="40" w:type="dxa"/>
              <w:left w:w="80" w:type="dxa"/>
              <w:bottom w:w="40" w:type="dxa"/>
              <w:right w:w="80" w:type="dxa"/>
            </w:tcMar>
            <w:vAlign w:val="center"/>
          </w:tcPr>
          <w:p w14:paraId="497CCF19">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客户主数据</w:t>
            </w:r>
          </w:p>
        </w:tc>
        <w:tc>
          <w:tcPr>
            <w:tcW w:w="4100" w:type="dxa"/>
            <w:tcMar>
              <w:top w:w="40" w:type="dxa"/>
              <w:left w:w="80" w:type="dxa"/>
              <w:bottom w:w="40" w:type="dxa"/>
              <w:right w:w="80" w:type="dxa"/>
            </w:tcMar>
            <w:vAlign w:val="center"/>
          </w:tcPr>
          <w:p w14:paraId="6C0BEE74">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客户档案、联系人及业务伙伴（BP）关系等客户主数据</w:t>
            </w:r>
          </w:p>
        </w:tc>
        <w:tc>
          <w:tcPr>
            <w:tcW w:w="2300" w:type="dxa"/>
            <w:tcMar>
              <w:top w:w="40" w:type="dxa"/>
              <w:left w:w="80" w:type="dxa"/>
              <w:bottom w:w="40" w:type="dxa"/>
              <w:right w:w="80" w:type="dxa"/>
            </w:tcMar>
            <w:vAlign w:val="center"/>
          </w:tcPr>
          <w:p w14:paraId="50D879DA">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P1写入，P1、P2读取</w:t>
            </w:r>
          </w:p>
        </w:tc>
      </w:tr>
      <w:tr w14:paraId="29B46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40" w:type="dxa"/>
              <w:left w:w="80" w:type="dxa"/>
              <w:bottom w:w="40" w:type="dxa"/>
              <w:right w:w="80" w:type="dxa"/>
            </w:tcMar>
            <w:vAlign w:val="center"/>
          </w:tcPr>
          <w:p w14:paraId="19F5CC89">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D2</w:t>
            </w:r>
          </w:p>
        </w:tc>
        <w:tc>
          <w:tcPr>
            <w:tcW w:w="1900" w:type="dxa"/>
            <w:tcMar>
              <w:top w:w="40" w:type="dxa"/>
              <w:left w:w="80" w:type="dxa"/>
              <w:bottom w:w="40" w:type="dxa"/>
              <w:right w:w="80" w:type="dxa"/>
            </w:tcMar>
            <w:vAlign w:val="center"/>
          </w:tcPr>
          <w:p w14:paraId="313FB13F">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物料主数据</w:t>
            </w:r>
          </w:p>
        </w:tc>
        <w:tc>
          <w:tcPr>
            <w:tcW w:w="4100" w:type="dxa"/>
            <w:tcMar>
              <w:top w:w="40" w:type="dxa"/>
              <w:left w:w="80" w:type="dxa"/>
              <w:bottom w:w="40" w:type="dxa"/>
              <w:right w:w="80" w:type="dxa"/>
            </w:tcMar>
            <w:vAlign w:val="center"/>
          </w:tcPr>
          <w:p w14:paraId="3040A1EE">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物料编号、价格、描述、计量单位等，由MM系统同步维护</w:t>
            </w:r>
          </w:p>
        </w:tc>
        <w:tc>
          <w:tcPr>
            <w:tcW w:w="2300" w:type="dxa"/>
            <w:tcMar>
              <w:top w:w="40" w:type="dxa"/>
              <w:left w:w="80" w:type="dxa"/>
              <w:bottom w:w="40" w:type="dxa"/>
              <w:right w:w="80" w:type="dxa"/>
            </w:tcMar>
            <w:vAlign w:val="center"/>
          </w:tcPr>
          <w:p w14:paraId="1B3DD8D7">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MM系统同步写入，P2读取</w:t>
            </w:r>
          </w:p>
        </w:tc>
      </w:tr>
      <w:tr w14:paraId="316F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40" w:type="dxa"/>
              <w:left w:w="80" w:type="dxa"/>
              <w:bottom w:w="40" w:type="dxa"/>
              <w:right w:w="80" w:type="dxa"/>
            </w:tcMar>
            <w:vAlign w:val="center"/>
          </w:tcPr>
          <w:p w14:paraId="5021C21E">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D3</w:t>
            </w:r>
          </w:p>
        </w:tc>
        <w:tc>
          <w:tcPr>
            <w:tcW w:w="1900" w:type="dxa"/>
            <w:tcMar>
              <w:top w:w="40" w:type="dxa"/>
              <w:left w:w="80" w:type="dxa"/>
              <w:bottom w:w="40" w:type="dxa"/>
              <w:right w:w="80" w:type="dxa"/>
            </w:tcMar>
            <w:vAlign w:val="center"/>
          </w:tcPr>
          <w:p w14:paraId="7A9F01D6">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业务单据库</w:t>
            </w:r>
          </w:p>
        </w:tc>
        <w:tc>
          <w:tcPr>
            <w:tcW w:w="4100" w:type="dxa"/>
            <w:tcMar>
              <w:top w:w="40" w:type="dxa"/>
              <w:left w:w="80" w:type="dxa"/>
              <w:bottom w:w="40" w:type="dxa"/>
              <w:right w:w="80" w:type="dxa"/>
            </w:tcMar>
            <w:vAlign w:val="center"/>
          </w:tcPr>
          <w:p w14:paraId="17B6694A">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询价单、报价单、销售订单的单据头、行项目及状态信息</w:t>
            </w:r>
          </w:p>
        </w:tc>
        <w:tc>
          <w:tcPr>
            <w:tcW w:w="2300" w:type="dxa"/>
            <w:tcMar>
              <w:top w:w="40" w:type="dxa"/>
              <w:left w:w="80" w:type="dxa"/>
              <w:bottom w:w="40" w:type="dxa"/>
              <w:right w:w="80" w:type="dxa"/>
            </w:tcMar>
            <w:vAlign w:val="center"/>
          </w:tcPr>
          <w:p w14:paraId="44E78242">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P2写入并更新，P3、P4读取与更新</w:t>
            </w:r>
          </w:p>
        </w:tc>
      </w:tr>
      <w:tr w14:paraId="1CAB5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40" w:type="dxa"/>
              <w:left w:w="80" w:type="dxa"/>
              <w:bottom w:w="40" w:type="dxa"/>
              <w:right w:w="80" w:type="dxa"/>
            </w:tcMar>
            <w:vAlign w:val="center"/>
          </w:tcPr>
          <w:p w14:paraId="79266A21">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D4</w:t>
            </w:r>
          </w:p>
        </w:tc>
        <w:tc>
          <w:tcPr>
            <w:tcW w:w="1900" w:type="dxa"/>
            <w:tcMar>
              <w:top w:w="40" w:type="dxa"/>
              <w:left w:w="80" w:type="dxa"/>
              <w:bottom w:w="40" w:type="dxa"/>
              <w:right w:w="80" w:type="dxa"/>
            </w:tcMar>
            <w:vAlign w:val="center"/>
          </w:tcPr>
          <w:p w14:paraId="05755C45">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物流业务数据库</w:t>
            </w:r>
          </w:p>
        </w:tc>
        <w:tc>
          <w:tcPr>
            <w:tcW w:w="4100" w:type="dxa"/>
            <w:tcMar>
              <w:top w:w="40" w:type="dxa"/>
              <w:left w:w="80" w:type="dxa"/>
              <w:bottom w:w="40" w:type="dxa"/>
              <w:right w:w="80" w:type="dxa"/>
            </w:tcMar>
            <w:vAlign w:val="center"/>
          </w:tcPr>
          <w:p w14:paraId="325D4EA0">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交货单（含拣货日期、计划/实际发货过账日期及状态）与出库明细</w:t>
            </w:r>
          </w:p>
        </w:tc>
        <w:tc>
          <w:tcPr>
            <w:tcW w:w="2300" w:type="dxa"/>
            <w:tcMar>
              <w:top w:w="40" w:type="dxa"/>
              <w:left w:w="80" w:type="dxa"/>
              <w:bottom w:w="40" w:type="dxa"/>
              <w:right w:w="80" w:type="dxa"/>
            </w:tcMar>
            <w:vAlign w:val="center"/>
          </w:tcPr>
          <w:p w14:paraId="35DBBFE0">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P3写入，P3、P4读取</w:t>
            </w:r>
          </w:p>
        </w:tc>
      </w:tr>
      <w:tr w14:paraId="4A256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40" w:type="dxa"/>
              <w:left w:w="80" w:type="dxa"/>
              <w:bottom w:w="40" w:type="dxa"/>
              <w:right w:w="80" w:type="dxa"/>
            </w:tcMar>
            <w:vAlign w:val="center"/>
          </w:tcPr>
          <w:p w14:paraId="76D2BD81">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D5</w:t>
            </w:r>
          </w:p>
        </w:tc>
        <w:tc>
          <w:tcPr>
            <w:tcW w:w="1900" w:type="dxa"/>
            <w:tcMar>
              <w:top w:w="40" w:type="dxa"/>
              <w:left w:w="80" w:type="dxa"/>
              <w:bottom w:w="40" w:type="dxa"/>
              <w:right w:w="80" w:type="dxa"/>
            </w:tcMar>
            <w:vAlign w:val="center"/>
          </w:tcPr>
          <w:p w14:paraId="651F72BB">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财务库</w:t>
            </w:r>
          </w:p>
        </w:tc>
        <w:tc>
          <w:tcPr>
            <w:tcW w:w="4100" w:type="dxa"/>
            <w:tcMar>
              <w:top w:w="40" w:type="dxa"/>
              <w:left w:w="80" w:type="dxa"/>
              <w:bottom w:w="40" w:type="dxa"/>
              <w:right w:w="80" w:type="dxa"/>
            </w:tcMar>
            <w:vAlign w:val="center"/>
          </w:tcPr>
          <w:p w14:paraId="71F84865">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发票、收款台账、收款凭证、应收账款及已结清应收条目</w:t>
            </w:r>
          </w:p>
        </w:tc>
        <w:tc>
          <w:tcPr>
            <w:tcW w:w="2300" w:type="dxa"/>
            <w:tcMar>
              <w:top w:w="40" w:type="dxa"/>
              <w:left w:w="80" w:type="dxa"/>
              <w:bottom w:w="40" w:type="dxa"/>
              <w:right w:w="80" w:type="dxa"/>
            </w:tcMar>
            <w:vAlign w:val="center"/>
          </w:tcPr>
          <w:p w14:paraId="6C7AB6BD">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P4写入，P4读取</w:t>
            </w:r>
          </w:p>
        </w:tc>
      </w:tr>
    </w:tbl>
    <w:p w14:paraId="31746268">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17" w:name="_Toc22807"/>
      <w:r>
        <w:rPr>
          <w:rFonts w:hint="default" w:ascii="Times New Roman" w:hAnsi="Times New Roman" w:eastAsia="宋体" w:cs="Times New Roman"/>
          <w:sz w:val="30"/>
          <w:szCs w:val="30"/>
          <w:lang w:val="en-US" w:eastAsia="zh-CN"/>
        </w:rPr>
        <w:t>3.6 数据流说明</w:t>
      </w:r>
      <w:bookmarkEnd w:id="17"/>
    </w:p>
    <w:p w14:paraId="7109E22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0层图中各数据流的含义与流向说明如下。</w:t>
      </w:r>
    </w:p>
    <w:p w14:paraId="7990E27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p>
    <w:p w14:paraId="7E581A2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1</w:t>
      </w: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销售人员与系统之间：</w:t>
      </w:r>
      <w:r>
        <w:rPr>
          <w:rFonts w:hint="default" w:ascii="Times New Roman" w:hAnsi="Times New Roman" w:eastAsia="宋体" w:cs="Times New Roman"/>
          <w:sz w:val="24"/>
          <w:szCs w:val="24"/>
        </w:rPr>
        <w:t>销售人员作为客户业务接口，向P1提交"客户信息、联系人信息、BP关系信息"，P1维护客户主数据后返回"客户档案、处理结果"；代客户向P2提交"询价请求、订单确认"，系统经处理后返回"报价单、单据处理结果、单据信息"，由销售人员转交客户；发货完成后的"发货通知"、开票后的"销售发票"同样经销售人员送达客户，客户的"付款信息"亦经销售人员或财务环节登记入系统。</w:t>
      </w:r>
    </w:p>
    <w:p w14:paraId="5173483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2</w:t>
      </w: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客户的业务定位：</w:t>
      </w:r>
      <w:r>
        <w:rPr>
          <w:rFonts w:hint="default" w:ascii="Times New Roman" w:hAnsi="Times New Roman" w:eastAsia="宋体" w:cs="Times New Roman"/>
          <w:sz w:val="24"/>
          <w:szCs w:val="24"/>
        </w:rPr>
        <w:t>客户是销售业务的服务对象，通过上述业务数据与系统交互，但不直接操作系统内部处理，其数据交换在0层图中由销售人员承载、不单独绘制为外部实体（第一层图中再单独绘出客户，以清晰展现面向客户的报价单、订单确认、发货通知、销售发票等数据流）。</w:t>
      </w:r>
    </w:p>
    <w:p w14:paraId="44F3392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3</w:t>
      </w: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仓库管理员与系统之间：</w:t>
      </w:r>
      <w:r>
        <w:rPr>
          <w:rFonts w:hint="default" w:ascii="Times New Roman" w:hAnsi="Times New Roman" w:eastAsia="宋体" w:cs="Times New Roman"/>
          <w:sz w:val="24"/>
          <w:szCs w:val="24"/>
        </w:rPr>
        <w:t>P3向仓库管理员发出"需要发货的信息"（交货单）；仓库管理员反馈"库存确认信息"与"发货确认信息"（拣货、发货状态）；库存信息由MM系统提供，P3据此组织拣货与过账，并回写出库明细、交货单信息至D4。</w:t>
      </w:r>
    </w:p>
    <w:p w14:paraId="2208B5B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4</w:t>
      </w: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财务人员与系统之间：</w:t>
      </w:r>
      <w:r>
        <w:rPr>
          <w:rFonts w:hint="default" w:ascii="Times New Roman" w:hAnsi="Times New Roman" w:eastAsia="宋体" w:cs="Times New Roman"/>
          <w:sz w:val="24"/>
          <w:szCs w:val="24"/>
        </w:rPr>
        <w:t>财务人员从系统获取"交货单信息"作为开票依据，向P4录入"收款登记、核销信息"，系统返回"信息处理结果""应收账款信息""收款状态"等。</w:t>
      </w:r>
    </w:p>
    <w:p w14:paraId="0BFDB23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5</w:t>
      </w: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系统与MM系统之间：</w:t>
      </w:r>
      <w:r>
        <w:rPr>
          <w:rFonts w:hint="default" w:ascii="Times New Roman" w:hAnsi="Times New Roman" w:eastAsia="宋体" w:cs="Times New Roman"/>
          <w:sz w:val="24"/>
          <w:szCs w:val="24"/>
        </w:rPr>
        <w:t>P2创建销售订单时向MM系统发出"锁定销售订单中记录的商品数量"；P3发货时向MM系统发出"解锁被销售订单锁定的商品数量、锁定待发货的商品数量"及"解锁待发货的商品数量、减少实际库存"；MM系统向P3提供"库存信息"，并回送"更改销售订单可修改状态"（至P2）与"更改结果"（至P4）；物料主数据由MM系统同步至D2，保证两系统物料数据一致。</w:t>
      </w:r>
    </w:p>
    <w:p w14:paraId="10CBBC0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6</w:t>
      </w: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系统与FI系统之间：</w:t>
      </w:r>
      <w:r>
        <w:rPr>
          <w:rFonts w:hint="default" w:ascii="Times New Roman" w:hAnsi="Times New Roman" w:eastAsia="宋体" w:cs="Times New Roman"/>
          <w:sz w:val="24"/>
          <w:szCs w:val="24"/>
        </w:rPr>
        <w:t>P4开具销售发票后向FI系统传递"借贷信息"，供企业总账核算使用。</w:t>
      </w:r>
    </w:p>
    <w:p w14:paraId="4D8288B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7</w:t>
      </w: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系统内部数据流：</w:t>
      </w:r>
      <w:r>
        <w:rPr>
          <w:rFonts w:hint="default" w:ascii="Times New Roman" w:hAnsi="Times New Roman" w:eastAsia="宋体" w:cs="Times New Roman"/>
          <w:sz w:val="24"/>
          <w:szCs w:val="24"/>
        </w:rPr>
        <w:t>P1读写D1客户主数据；P2读取D1、D2并写入、更新D3业务单据库；P3读取D3销售订单，写入D4物流业务数据库并更新D3单据状态；P4读取D3、D4，写入D5财务库并回写D3销售发票信息。</w:t>
      </w:r>
    </w:p>
    <w:p w14:paraId="1F78A560">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18" w:name="_Toc18861"/>
      <w:r>
        <w:rPr>
          <w:rFonts w:hint="default" w:ascii="Times New Roman" w:hAnsi="Times New Roman" w:eastAsia="宋体" w:cs="Times New Roman"/>
          <w:sz w:val="30"/>
          <w:szCs w:val="30"/>
          <w:lang w:val="en-US" w:eastAsia="zh-CN"/>
        </w:rPr>
        <w:t>3.7 小结</w:t>
      </w:r>
      <w:bookmarkEnd w:id="18"/>
    </w:p>
    <w:p w14:paraId="0333062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层图在保持与顶层图外部输入、输出完全一致的前提下，揭示了系统内部的模块分工与数据流向：两类主数据（D1、D2）为全流程提供一致的基础数据，D3承载销售单据流及其状态变化，D4记录物流执行结果，D5完成财务收款核销闭环；库存数量始终由MM系统统一管理，本系统仅通过接口与其交互；各数据存储之间不直接相连，全部通过处理过程读写，符合数据流图的绘制规范。</w:t>
      </w:r>
    </w:p>
    <w:p w14:paraId="5BE94CD5">
      <w:pPr>
        <w:pStyle w:val="2"/>
        <w:keepNext w:val="0"/>
        <w:keepLines w:val="0"/>
        <w:pageBreakBefore w:val="0"/>
        <w:widowControl/>
        <w:suppressLineNumbers w:val="0"/>
        <w:kinsoku/>
        <w:wordWrap/>
        <w:overflowPunct/>
        <w:topLinePunct w:val="0"/>
        <w:autoSpaceDE/>
        <w:autoSpaceDN/>
        <w:bidi w:val="0"/>
        <w:adjustRightInd/>
        <w:snapToGrid/>
        <w:spacing w:before="480" w:beforeAutospacing="0" w:after="240" w:afterAutospacing="0"/>
        <w:jc w:val="center"/>
        <w:textAlignment w:val="auto"/>
        <w:rPr>
          <w:rFonts w:hint="default" w:ascii="Times New Roman" w:hAnsi="Times New Roman" w:eastAsia="宋体" w:cs="Times New Roman"/>
          <w:sz w:val="36"/>
          <w:szCs w:val="36"/>
        </w:rPr>
      </w:pPr>
      <w:bookmarkStart w:id="19" w:name="_Toc12807"/>
      <w:r>
        <w:rPr>
          <w:rFonts w:hint="default" w:ascii="Times New Roman" w:hAnsi="Times New Roman" w:eastAsia="宋体" w:cs="Times New Roman"/>
          <w:sz w:val="36"/>
          <w:szCs w:val="36"/>
        </w:rPr>
        <w:t>第4章 第一层数据流图（DFD 1层）</w:t>
      </w:r>
      <w:bookmarkEnd w:id="19"/>
    </w:p>
    <w:p w14:paraId="2F0A6327">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20" w:name="_Toc31062"/>
      <w:r>
        <w:rPr>
          <w:rFonts w:hint="default" w:ascii="Times New Roman" w:hAnsi="Times New Roman" w:eastAsia="宋体" w:cs="Times New Roman"/>
          <w:sz w:val="30"/>
          <w:szCs w:val="30"/>
          <w:lang w:val="en-US" w:eastAsia="zh-CN"/>
        </w:rPr>
        <w:t>4.1 总体说明</w:t>
      </w:r>
      <w:bookmarkEnd w:id="20"/>
    </w:p>
    <w:p w14:paraId="4AF7BCD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一层数据流图对0层图中的四个处理过程逐一分解：P1分解为P1.1新建客户、P1.2创建联系人、P1.3建立BP关系；P2分解为P2.1询价管理、P2.2报价管理、P2.3创建销售订单；P3分解为P3.1创建交货单、P3.2查询库存、P3.3过账发货PGI；P4分解为P4.1开具发票、P4.2登记收款、P4.3查看单据流，共十二个子加工。</w:t>
      </w:r>
    </w:p>
    <w:p w14:paraId="5E1F44E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同时，0层的五个数据存储按业务内容细化为十四个数据存储，编号保持父子对应关系：D1客户主数据细化为D1.1客户表、D1.2联系人表、D1.3 BP关系表；D3业务单据库细化为D3.1询价表、D3.2报价表、D3.3销售订单表；D4物流业务数据库细化为D4.1交货单表、D4.2出库明细表；D5财务库细化为D5.1发票表、D5.2收款台账表、D5.3收款凭证表、D5.4应收账款信息表、D5.5已结清应收条目表；D2物料主数据保持不变。上述细化保证第一层图与0层图严格平衡。</w:t>
      </w:r>
    </w:p>
    <w:p w14:paraId="01BED1F6">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21" w:name="_Toc22083"/>
      <w:r>
        <w:rPr>
          <w:rFonts w:hint="default" w:ascii="Times New Roman" w:hAnsi="Times New Roman" w:eastAsia="宋体" w:cs="Times New Roman"/>
          <w:sz w:val="30"/>
          <w:szCs w:val="30"/>
          <w:lang w:val="en-US" w:eastAsia="zh-CN"/>
        </w:rPr>
        <w:t>4.2 绘制过程</w:t>
      </w:r>
      <w:bookmarkEnd w:id="21"/>
    </w:p>
    <w:p w14:paraId="7E33CE3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第一层数据流图按以下步骤绘制：</w:t>
      </w:r>
    </w:p>
    <w:p w14:paraId="2823033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（1）分解处理过程。将0层图的P1—P4逐一展开为下一级子加工，共十二个，编号采用Pi.j形式（如P2.1、P2.2、P2.3），并用虚线框标出各父加工的分解范围（P1—P4分解边界）。</w:t>
      </w:r>
    </w:p>
    <w:p w14:paraId="2103130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（2）细化数据存储。将D1、D3、D4、D5按具体业务表拆分为D1.1—D5.5，编号保持与父存储对应（如D3.1—D3.3对应D3业务单据库），D2物料主数据不细化。</w:t>
      </w:r>
    </w:p>
    <w:p w14:paraId="3C0AB08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补充绘制客户外部实体并保持外部数据流平衡。第一层图在0层五类外部实体的基础上，将"客户"单独绘出，以清晰体现面向客户的报价单、订单确认、发货通知、销售发票等业务数据流；客户与系统的交互仍经销售人员承载，两者是各自独立的外部实体。第一层图的外部输入、输出与0层图保持平衡（0层中并入销售人员的客户相关数据流，在第一层中显式落到"客户"实体上，合并后与0层一致）。为减少连线交叉，"销售人员""客户"可各重复绘制一次，并在注释中说明同名框为同一外部实体。</w:t>
      </w:r>
    </w:p>
    <w:p w14:paraId="2396279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（4）绘制子加工与外部实体之间的数据流。将0层图中P1—P4与外部实体的数据流细化并落到具体子加工上，如"客户信息"落到P1.1、"询价请求"落到P2.1、"发货确认（PGI）"落到P3.3等。</w:t>
      </w:r>
    </w:p>
    <w:p w14:paraId="532DB32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绘制单据参照与状态关闭流。P2.2参照D3.1询价单生成报价单后回写D3.1"关闭询价单"；P2.3参照D3.2报价单创建销售订单后回写D3.2"关闭报价单"；P4.2核销完成后回写D3.3"关闭销售订单"。"关闭"表示该单据不可再被后续单据参照。</w:t>
      </w:r>
    </w:p>
    <w:p w14:paraId="47B4A36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绘制与MM/FI外部系统的数据流。P2.3向MM系统"锁定销售订单商品数量"；P3.2向MM系统发"库存查询请求"并接收"库存信息"，向仓库管理员反馈"库存状态"；P3.3向MM系统发"解锁待发货数量、减少实际库存"；物料主数据由MM系统同步至D2；P4.1向FI系统传递"借贷信息"。</w:t>
      </w:r>
    </w:p>
    <w:p w14:paraId="76C9172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（7）绘制财务收款核销链。P4.1读取D4.1已发货交货单开具发票、写入D5.1；P4.2读取D5.4应收账款，依据付款信息核销并更新实收金额，写入D5.2、D5.3；结清后写入D5.5并关闭对应销售订单。</w:t>
      </w:r>
    </w:p>
    <w:p w14:paraId="54E27F5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（8）绘制单据流追溯。P4.3按前置单据号读取D3.1、D3.2、D3.3、D4.1、D5.1、D5.2六类单据存储，实现从询价到收款的完整单据流追溯（图中以数据存储下方的总线示意）。</w:t>
      </w:r>
    </w:p>
    <w:p w14:paraId="58FD98D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（9）校验父子平衡与规范。检查各子加工输入输出合并后与父加工一致、数据存储细化不改变存储边界、数据流命名统一（统一使用"交货单（Delivery）"），完成第一层图绘制。</w:t>
      </w:r>
    </w:p>
    <w:p w14:paraId="0BECB77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p>
    <w:p w14:paraId="510FC16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466715" cy="2562860"/>
            <wp:effectExtent l="0" t="0" r="635" b="8890"/>
            <wp:docPr id="4" name="图片 4" descr="1层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层图"/>
                    <pic:cNvPicPr>
                      <a:picLocks noChangeAspect="1"/>
                    </pic:cNvPicPr>
                  </pic:nvPicPr>
                  <pic:blipFill>
                    <a:blip r:embed="rId5"/>
                    <a:stretch>
                      <a:fillRect/>
                    </a:stretch>
                  </pic:blipFill>
                  <pic:spPr>
                    <a:xfrm>
                      <a:off x="0" y="0"/>
                      <a:ext cx="5466715" cy="2562860"/>
                    </a:xfrm>
                    <a:prstGeom prst="rect">
                      <a:avLst/>
                    </a:prstGeom>
                  </pic:spPr>
                </pic:pic>
              </a:graphicData>
            </a:graphic>
          </wp:inline>
        </w:drawing>
      </w:r>
    </w:p>
    <w:p w14:paraId="773E2741">
      <w:pPr>
        <w:spacing w:before="80" w:after="160"/>
        <w:jc w:val="center"/>
        <w:rPr>
          <w:rFonts w:hint="eastAsia" w:ascii="Times New Roman" w:hAnsi="Times New Roman" w:eastAsia="宋体" w:cs="宋体"/>
          <w:b/>
          <w:bCs/>
          <w:color w:val="000000"/>
          <w:sz w:val="21"/>
          <w:szCs w:val="21"/>
          <w:lang w:val="en-US" w:eastAsia="zh-CN"/>
        </w:rPr>
      </w:pPr>
      <w:r>
        <w:rPr>
          <w:rFonts w:hint="eastAsia" w:ascii="Times New Roman" w:hAnsi="Times New Roman" w:eastAsia="宋体" w:cs="宋体"/>
          <w:b/>
          <w:bCs/>
          <w:color w:val="000000"/>
          <w:sz w:val="21"/>
          <w:szCs w:val="21"/>
          <w:lang w:eastAsia="zh-CN"/>
        </w:rPr>
        <w:t>图4-1 第一层数据</w:t>
      </w:r>
      <w:r>
        <w:rPr>
          <w:rFonts w:hint="eastAsia" w:ascii="Times New Roman" w:hAnsi="Times New Roman" w:eastAsia="宋体" w:cs="宋体"/>
          <w:b/>
          <w:bCs/>
          <w:color w:val="000000"/>
          <w:sz w:val="21"/>
          <w:szCs w:val="21"/>
          <w:lang w:val="en-US" w:eastAsia="zh-CN"/>
        </w:rPr>
        <w:t>流</w:t>
      </w:r>
    </w:p>
    <w:p w14:paraId="404D2C69">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22" w:name="_Toc19227"/>
      <w:r>
        <w:rPr>
          <w:rFonts w:hint="default" w:ascii="Times New Roman" w:hAnsi="Times New Roman" w:eastAsia="宋体" w:cs="Times New Roman"/>
          <w:sz w:val="30"/>
          <w:szCs w:val="30"/>
          <w:lang w:val="en-US" w:eastAsia="zh-CN"/>
        </w:rPr>
        <w:t>4.3 子加工说明</w:t>
      </w:r>
      <w:bookmarkEnd w:id="22"/>
    </w:p>
    <w:p w14:paraId="31846DA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第一层图各子加工的编号、名称与功能如表4-1所示。</w:t>
      </w:r>
    </w:p>
    <w:p w14:paraId="3D1B5044">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表4-1 第一层图子加工说明表</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472"/>
        <w:gridCol w:w="6628"/>
      </w:tblGrid>
      <w:tr w14:paraId="1E10D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shd w:val="clear" w:color="auto" w:fill="auto"/>
            <w:tcMar>
              <w:top w:w="40" w:type="dxa"/>
              <w:left w:w="80" w:type="dxa"/>
              <w:bottom w:w="40" w:type="dxa"/>
              <w:right w:w="80" w:type="dxa"/>
            </w:tcMar>
          </w:tcPr>
          <w:p w14:paraId="286021DA">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编号</w:t>
            </w:r>
          </w:p>
        </w:tc>
        <w:tc>
          <w:tcPr>
            <w:tcW w:w="1472" w:type="dxa"/>
            <w:shd w:val="clear" w:color="auto" w:fill="auto"/>
            <w:tcMar>
              <w:top w:w="40" w:type="dxa"/>
              <w:left w:w="80" w:type="dxa"/>
              <w:bottom w:w="40" w:type="dxa"/>
              <w:right w:w="80" w:type="dxa"/>
            </w:tcMar>
          </w:tcPr>
          <w:p w14:paraId="3F00F083">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名称</w:t>
            </w:r>
          </w:p>
        </w:tc>
        <w:tc>
          <w:tcPr>
            <w:tcW w:w="6628" w:type="dxa"/>
            <w:shd w:val="clear" w:color="auto" w:fill="auto"/>
            <w:tcMar>
              <w:top w:w="40" w:type="dxa"/>
              <w:left w:w="80" w:type="dxa"/>
              <w:bottom w:w="40" w:type="dxa"/>
              <w:right w:w="80" w:type="dxa"/>
            </w:tcMar>
          </w:tcPr>
          <w:p w14:paraId="322F149C">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功能说明</w:t>
            </w:r>
          </w:p>
        </w:tc>
      </w:tr>
      <w:tr w14:paraId="057E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40" w:type="dxa"/>
              <w:left w:w="80" w:type="dxa"/>
              <w:bottom w:w="40" w:type="dxa"/>
              <w:right w:w="80" w:type="dxa"/>
            </w:tcMar>
          </w:tcPr>
          <w:p w14:paraId="4A9F6969">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P1.1</w:t>
            </w:r>
          </w:p>
        </w:tc>
        <w:tc>
          <w:tcPr>
            <w:tcW w:w="1472" w:type="dxa"/>
            <w:tcMar>
              <w:top w:w="40" w:type="dxa"/>
              <w:left w:w="80" w:type="dxa"/>
              <w:bottom w:w="40" w:type="dxa"/>
              <w:right w:w="80" w:type="dxa"/>
            </w:tcMar>
          </w:tcPr>
          <w:p w14:paraId="2B6F8EF7">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新建客户</w:t>
            </w:r>
          </w:p>
        </w:tc>
        <w:tc>
          <w:tcPr>
            <w:tcW w:w="6628" w:type="dxa"/>
            <w:tcMar>
              <w:top w:w="40" w:type="dxa"/>
              <w:left w:w="80" w:type="dxa"/>
              <w:bottom w:w="40" w:type="dxa"/>
              <w:right w:w="80" w:type="dxa"/>
            </w:tcMar>
          </w:tcPr>
          <w:p w14:paraId="78D70B76">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接收销售人员提交的客户信息，生成客户档案并写入客户表，返回处理结果</w:t>
            </w:r>
          </w:p>
        </w:tc>
      </w:tr>
      <w:tr w14:paraId="3DC05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40" w:type="dxa"/>
              <w:left w:w="80" w:type="dxa"/>
              <w:bottom w:w="40" w:type="dxa"/>
              <w:right w:w="80" w:type="dxa"/>
            </w:tcMar>
          </w:tcPr>
          <w:p w14:paraId="6F4417CA">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P1.2</w:t>
            </w:r>
          </w:p>
        </w:tc>
        <w:tc>
          <w:tcPr>
            <w:tcW w:w="1472" w:type="dxa"/>
            <w:tcMar>
              <w:top w:w="40" w:type="dxa"/>
              <w:left w:w="80" w:type="dxa"/>
              <w:bottom w:w="40" w:type="dxa"/>
              <w:right w:w="80" w:type="dxa"/>
            </w:tcMar>
          </w:tcPr>
          <w:p w14:paraId="0F64F80B">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创建联系人</w:t>
            </w:r>
          </w:p>
        </w:tc>
        <w:tc>
          <w:tcPr>
            <w:tcW w:w="6628" w:type="dxa"/>
            <w:tcMar>
              <w:top w:w="40" w:type="dxa"/>
              <w:left w:w="80" w:type="dxa"/>
              <w:bottom w:w="40" w:type="dxa"/>
              <w:right w:w="80" w:type="dxa"/>
            </w:tcMar>
          </w:tcPr>
          <w:p w14:paraId="6C6B77FE">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为指定客户创建联系人，写入联系人表</w:t>
            </w:r>
          </w:p>
        </w:tc>
      </w:tr>
      <w:tr w14:paraId="6891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40" w:type="dxa"/>
              <w:left w:w="80" w:type="dxa"/>
              <w:bottom w:w="40" w:type="dxa"/>
              <w:right w:w="80" w:type="dxa"/>
            </w:tcMar>
          </w:tcPr>
          <w:p w14:paraId="6BED4661">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P1.3</w:t>
            </w:r>
          </w:p>
        </w:tc>
        <w:tc>
          <w:tcPr>
            <w:tcW w:w="1472" w:type="dxa"/>
            <w:tcMar>
              <w:top w:w="40" w:type="dxa"/>
              <w:left w:w="80" w:type="dxa"/>
              <w:bottom w:w="40" w:type="dxa"/>
              <w:right w:w="80" w:type="dxa"/>
            </w:tcMar>
          </w:tcPr>
          <w:p w14:paraId="3E1996B0">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建立BP关系</w:t>
            </w:r>
          </w:p>
        </w:tc>
        <w:tc>
          <w:tcPr>
            <w:tcW w:w="6628" w:type="dxa"/>
            <w:tcMar>
              <w:top w:w="40" w:type="dxa"/>
              <w:left w:w="80" w:type="dxa"/>
              <w:bottom w:w="40" w:type="dxa"/>
              <w:right w:w="80" w:type="dxa"/>
            </w:tcMar>
          </w:tcPr>
          <w:p w14:paraId="77B79C83">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建立客户的业务伙伴关系（售达方、送达方、付款方等），写入BP关系表</w:t>
            </w:r>
          </w:p>
        </w:tc>
      </w:tr>
      <w:tr w14:paraId="417BE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40" w:type="dxa"/>
              <w:left w:w="80" w:type="dxa"/>
              <w:bottom w:w="40" w:type="dxa"/>
              <w:right w:w="80" w:type="dxa"/>
            </w:tcMar>
          </w:tcPr>
          <w:p w14:paraId="5C8ED716">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P2.1</w:t>
            </w:r>
          </w:p>
        </w:tc>
        <w:tc>
          <w:tcPr>
            <w:tcW w:w="1472" w:type="dxa"/>
            <w:tcMar>
              <w:top w:w="40" w:type="dxa"/>
              <w:left w:w="80" w:type="dxa"/>
              <w:bottom w:w="40" w:type="dxa"/>
              <w:right w:w="80" w:type="dxa"/>
            </w:tcMar>
          </w:tcPr>
          <w:p w14:paraId="6B076E4B">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询价管理</w:t>
            </w:r>
          </w:p>
        </w:tc>
        <w:tc>
          <w:tcPr>
            <w:tcW w:w="6628" w:type="dxa"/>
            <w:tcMar>
              <w:top w:w="40" w:type="dxa"/>
              <w:left w:w="80" w:type="dxa"/>
              <w:bottom w:w="40" w:type="dxa"/>
              <w:right w:w="80" w:type="dxa"/>
            </w:tcMar>
          </w:tcPr>
          <w:p w14:paraId="4833A614">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读取客户数据与物料数据，登记询价请求并生成询价单</w:t>
            </w:r>
          </w:p>
        </w:tc>
      </w:tr>
      <w:tr w14:paraId="0692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40" w:type="dxa"/>
              <w:left w:w="80" w:type="dxa"/>
              <w:bottom w:w="40" w:type="dxa"/>
              <w:right w:w="80" w:type="dxa"/>
            </w:tcMar>
          </w:tcPr>
          <w:p w14:paraId="07A4FEC6">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P2.2</w:t>
            </w:r>
          </w:p>
        </w:tc>
        <w:tc>
          <w:tcPr>
            <w:tcW w:w="1472" w:type="dxa"/>
            <w:tcMar>
              <w:top w:w="40" w:type="dxa"/>
              <w:left w:w="80" w:type="dxa"/>
              <w:bottom w:w="40" w:type="dxa"/>
              <w:right w:w="80" w:type="dxa"/>
            </w:tcMar>
          </w:tcPr>
          <w:p w14:paraId="2E624CEE">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报价管理</w:t>
            </w:r>
          </w:p>
        </w:tc>
        <w:tc>
          <w:tcPr>
            <w:tcW w:w="6628" w:type="dxa"/>
            <w:tcMar>
              <w:top w:w="40" w:type="dxa"/>
              <w:left w:w="80" w:type="dxa"/>
              <w:bottom w:w="40" w:type="dxa"/>
              <w:right w:w="80" w:type="dxa"/>
            </w:tcMar>
          </w:tcPr>
          <w:p w14:paraId="72A780F3">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参照询价单生成报价单；报价单生效后关闭对应询价单</w:t>
            </w:r>
          </w:p>
        </w:tc>
      </w:tr>
      <w:tr w14:paraId="365A6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40" w:type="dxa"/>
              <w:left w:w="80" w:type="dxa"/>
              <w:bottom w:w="40" w:type="dxa"/>
              <w:right w:w="80" w:type="dxa"/>
            </w:tcMar>
          </w:tcPr>
          <w:p w14:paraId="08977F25">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P2.3</w:t>
            </w:r>
          </w:p>
        </w:tc>
        <w:tc>
          <w:tcPr>
            <w:tcW w:w="1472" w:type="dxa"/>
            <w:tcMar>
              <w:top w:w="40" w:type="dxa"/>
              <w:left w:w="80" w:type="dxa"/>
              <w:bottom w:w="40" w:type="dxa"/>
              <w:right w:w="80" w:type="dxa"/>
            </w:tcMar>
          </w:tcPr>
          <w:p w14:paraId="3A42CAD2">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创建销售订单</w:t>
            </w:r>
          </w:p>
        </w:tc>
        <w:tc>
          <w:tcPr>
            <w:tcW w:w="6628" w:type="dxa"/>
            <w:tcMar>
              <w:top w:w="40" w:type="dxa"/>
              <w:left w:w="80" w:type="dxa"/>
              <w:bottom w:w="40" w:type="dxa"/>
              <w:right w:w="80" w:type="dxa"/>
            </w:tcMar>
          </w:tcPr>
          <w:p w14:paraId="3007B7A6">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参照报价单创建销售订单并关闭对应报价单，同时向MM系统锁定订单商品数量</w:t>
            </w:r>
          </w:p>
        </w:tc>
      </w:tr>
      <w:tr w14:paraId="6621B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40" w:type="dxa"/>
              <w:left w:w="80" w:type="dxa"/>
              <w:bottom w:w="40" w:type="dxa"/>
              <w:right w:w="80" w:type="dxa"/>
            </w:tcMar>
          </w:tcPr>
          <w:p w14:paraId="5F2545D2">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P3.1</w:t>
            </w:r>
          </w:p>
        </w:tc>
        <w:tc>
          <w:tcPr>
            <w:tcW w:w="1472" w:type="dxa"/>
            <w:tcMar>
              <w:top w:w="40" w:type="dxa"/>
              <w:left w:w="80" w:type="dxa"/>
              <w:bottom w:w="40" w:type="dxa"/>
              <w:right w:w="80" w:type="dxa"/>
            </w:tcMar>
          </w:tcPr>
          <w:p w14:paraId="2BA92A66">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创建交货单</w:t>
            </w:r>
          </w:p>
        </w:tc>
        <w:tc>
          <w:tcPr>
            <w:tcW w:w="6628" w:type="dxa"/>
            <w:tcMar>
              <w:top w:w="40" w:type="dxa"/>
              <w:left w:w="80" w:type="dxa"/>
              <w:bottom w:w="40" w:type="dxa"/>
              <w:right w:w="80" w:type="dxa"/>
            </w:tcMar>
          </w:tcPr>
          <w:p w14:paraId="02CAF2B2">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读取销售订单，创建交货单并向仓库管理员发出提货通知</w:t>
            </w:r>
          </w:p>
        </w:tc>
      </w:tr>
      <w:tr w14:paraId="7CDD4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40" w:type="dxa"/>
              <w:left w:w="80" w:type="dxa"/>
              <w:bottom w:w="40" w:type="dxa"/>
              <w:right w:w="80" w:type="dxa"/>
            </w:tcMar>
          </w:tcPr>
          <w:p w14:paraId="3DCD357D">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P3.2</w:t>
            </w:r>
          </w:p>
        </w:tc>
        <w:tc>
          <w:tcPr>
            <w:tcW w:w="1472" w:type="dxa"/>
            <w:tcMar>
              <w:top w:w="40" w:type="dxa"/>
              <w:left w:w="80" w:type="dxa"/>
              <w:bottom w:w="40" w:type="dxa"/>
              <w:right w:w="80" w:type="dxa"/>
            </w:tcMar>
          </w:tcPr>
          <w:p w14:paraId="1C621452">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查询库存</w:t>
            </w:r>
          </w:p>
        </w:tc>
        <w:tc>
          <w:tcPr>
            <w:tcW w:w="6628" w:type="dxa"/>
            <w:tcMar>
              <w:top w:w="40" w:type="dxa"/>
              <w:left w:w="80" w:type="dxa"/>
              <w:bottom w:w="40" w:type="dxa"/>
              <w:right w:w="80" w:type="dxa"/>
            </w:tcMar>
          </w:tcPr>
          <w:p w14:paraId="36F0C743">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向MM系统查询库存，向仓库管理员反馈库存状态并接收库存确认</w:t>
            </w:r>
          </w:p>
        </w:tc>
      </w:tr>
      <w:tr w14:paraId="17F97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40" w:type="dxa"/>
              <w:left w:w="80" w:type="dxa"/>
              <w:bottom w:w="40" w:type="dxa"/>
              <w:right w:w="80" w:type="dxa"/>
            </w:tcMar>
          </w:tcPr>
          <w:p w14:paraId="0086057B">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P3.3</w:t>
            </w:r>
          </w:p>
        </w:tc>
        <w:tc>
          <w:tcPr>
            <w:tcW w:w="1472" w:type="dxa"/>
            <w:tcMar>
              <w:top w:w="40" w:type="dxa"/>
              <w:left w:w="80" w:type="dxa"/>
              <w:bottom w:w="40" w:type="dxa"/>
              <w:right w:w="80" w:type="dxa"/>
            </w:tcMar>
          </w:tcPr>
          <w:p w14:paraId="3FCC5FB0">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过账发货PGI</w:t>
            </w:r>
          </w:p>
        </w:tc>
        <w:tc>
          <w:tcPr>
            <w:tcW w:w="6628" w:type="dxa"/>
            <w:tcMar>
              <w:top w:w="40" w:type="dxa"/>
              <w:left w:w="80" w:type="dxa"/>
              <w:bottom w:w="40" w:type="dxa"/>
              <w:right w:w="80" w:type="dxa"/>
            </w:tcMar>
          </w:tcPr>
          <w:p w14:paraId="4ECC9F61">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依据发货确认执行发货过账，更新交货单状态、写入出库明细，通知MM系统解锁待发货数量、扣减实际库存，并向客户发出发货通知</w:t>
            </w:r>
          </w:p>
        </w:tc>
      </w:tr>
      <w:tr w14:paraId="3E17D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40" w:type="dxa"/>
              <w:left w:w="80" w:type="dxa"/>
              <w:bottom w:w="40" w:type="dxa"/>
              <w:right w:w="80" w:type="dxa"/>
            </w:tcMar>
          </w:tcPr>
          <w:p w14:paraId="4243B064">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P4.1</w:t>
            </w:r>
          </w:p>
        </w:tc>
        <w:tc>
          <w:tcPr>
            <w:tcW w:w="1472" w:type="dxa"/>
            <w:tcMar>
              <w:top w:w="40" w:type="dxa"/>
              <w:left w:w="80" w:type="dxa"/>
              <w:bottom w:w="40" w:type="dxa"/>
              <w:right w:w="80" w:type="dxa"/>
            </w:tcMar>
          </w:tcPr>
          <w:p w14:paraId="4AC31F97">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开具发票</w:t>
            </w:r>
          </w:p>
        </w:tc>
        <w:tc>
          <w:tcPr>
            <w:tcW w:w="6628" w:type="dxa"/>
            <w:tcMar>
              <w:top w:w="40" w:type="dxa"/>
              <w:left w:w="80" w:type="dxa"/>
              <w:bottom w:w="40" w:type="dxa"/>
              <w:right w:w="80" w:type="dxa"/>
            </w:tcMar>
          </w:tcPr>
          <w:p w14:paraId="7BD586BB">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读取已发货交货单，开具销售发票，写入应收账款，并向FI系统传递借贷信息</w:t>
            </w:r>
          </w:p>
        </w:tc>
      </w:tr>
      <w:tr w14:paraId="5484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40" w:type="dxa"/>
              <w:left w:w="80" w:type="dxa"/>
              <w:bottom w:w="40" w:type="dxa"/>
              <w:right w:w="80" w:type="dxa"/>
            </w:tcMar>
          </w:tcPr>
          <w:p w14:paraId="4C8C75DD">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P4.2</w:t>
            </w:r>
          </w:p>
        </w:tc>
        <w:tc>
          <w:tcPr>
            <w:tcW w:w="1472" w:type="dxa"/>
            <w:tcMar>
              <w:top w:w="40" w:type="dxa"/>
              <w:left w:w="80" w:type="dxa"/>
              <w:bottom w:w="40" w:type="dxa"/>
              <w:right w:w="80" w:type="dxa"/>
            </w:tcMar>
          </w:tcPr>
          <w:p w14:paraId="41BE3523">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登记收款</w:t>
            </w:r>
          </w:p>
        </w:tc>
        <w:tc>
          <w:tcPr>
            <w:tcW w:w="6628" w:type="dxa"/>
            <w:tcMar>
              <w:top w:w="40" w:type="dxa"/>
              <w:left w:w="80" w:type="dxa"/>
              <w:bottom w:w="40" w:type="dxa"/>
              <w:right w:w="80" w:type="dxa"/>
            </w:tcMar>
          </w:tcPr>
          <w:p w14:paraId="63089E0F">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依据付款信息登记收款，核销并更新应收账款实收金额，写入收款台账与收款凭证；结清后关闭对应销售订单，并将条目归档至已结清应收条目表</w:t>
            </w:r>
          </w:p>
        </w:tc>
      </w:tr>
      <w:tr w14:paraId="52B3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40" w:type="dxa"/>
              <w:left w:w="80" w:type="dxa"/>
              <w:bottom w:w="40" w:type="dxa"/>
              <w:right w:w="80" w:type="dxa"/>
            </w:tcMar>
          </w:tcPr>
          <w:p w14:paraId="7F0A41E4">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P4.3</w:t>
            </w:r>
          </w:p>
        </w:tc>
        <w:tc>
          <w:tcPr>
            <w:tcW w:w="1472" w:type="dxa"/>
            <w:tcMar>
              <w:top w:w="40" w:type="dxa"/>
              <w:left w:w="80" w:type="dxa"/>
              <w:bottom w:w="40" w:type="dxa"/>
              <w:right w:w="80" w:type="dxa"/>
            </w:tcMar>
          </w:tcPr>
          <w:p w14:paraId="3ECDDDBF">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查看单据流</w:t>
            </w:r>
          </w:p>
        </w:tc>
        <w:tc>
          <w:tcPr>
            <w:tcW w:w="6628" w:type="dxa"/>
            <w:tcMar>
              <w:top w:w="40" w:type="dxa"/>
              <w:left w:w="80" w:type="dxa"/>
              <w:bottom w:w="40" w:type="dxa"/>
              <w:right w:w="80" w:type="dxa"/>
            </w:tcMar>
          </w:tcPr>
          <w:p w14:paraId="543F28D4">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读取询价、报价、订单、交货、发票、收款单据存储，按前置单据号向财务人员展示完整单据流</w:t>
            </w:r>
          </w:p>
        </w:tc>
      </w:tr>
    </w:tbl>
    <w:p w14:paraId="24DCD332">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23" w:name="_Toc7465"/>
      <w:r>
        <w:rPr>
          <w:rFonts w:hint="default" w:ascii="Times New Roman" w:hAnsi="Times New Roman" w:eastAsia="宋体" w:cs="Times New Roman"/>
          <w:sz w:val="30"/>
          <w:szCs w:val="30"/>
          <w:lang w:val="en-US" w:eastAsia="zh-CN"/>
        </w:rPr>
        <w:t>4.4 数据存储说明</w:t>
      </w:r>
      <w:bookmarkEnd w:id="23"/>
    </w:p>
    <w:p w14:paraId="32F1A6F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第一层图各数据存储的编号、名称、主要内容及其与0层图数据存储的对应关系如表4-2所示。</w:t>
      </w:r>
    </w:p>
    <w:p w14:paraId="4F9724EE">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表4-2 第一层图数据存储说明表</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900"/>
        <w:gridCol w:w="4900"/>
        <w:gridCol w:w="1400"/>
      </w:tblGrid>
      <w:tr w14:paraId="0E287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shd w:val="clear" w:color="auto" w:fill="auto"/>
            <w:tcMar>
              <w:top w:w="40" w:type="dxa"/>
              <w:left w:w="80" w:type="dxa"/>
              <w:bottom w:w="40" w:type="dxa"/>
              <w:right w:w="80" w:type="dxa"/>
            </w:tcMar>
          </w:tcPr>
          <w:p w14:paraId="1D7C5120">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编号</w:t>
            </w:r>
          </w:p>
        </w:tc>
        <w:tc>
          <w:tcPr>
            <w:tcW w:w="1900" w:type="dxa"/>
            <w:shd w:val="clear" w:color="auto" w:fill="auto"/>
            <w:tcMar>
              <w:top w:w="40" w:type="dxa"/>
              <w:left w:w="80" w:type="dxa"/>
              <w:bottom w:w="40" w:type="dxa"/>
              <w:right w:w="80" w:type="dxa"/>
            </w:tcMar>
          </w:tcPr>
          <w:p w14:paraId="5123747A">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名称</w:t>
            </w:r>
          </w:p>
        </w:tc>
        <w:tc>
          <w:tcPr>
            <w:tcW w:w="4900" w:type="dxa"/>
            <w:shd w:val="clear" w:color="auto" w:fill="auto"/>
            <w:tcMar>
              <w:top w:w="40" w:type="dxa"/>
              <w:left w:w="80" w:type="dxa"/>
              <w:bottom w:w="40" w:type="dxa"/>
              <w:right w:w="80" w:type="dxa"/>
            </w:tcMar>
          </w:tcPr>
          <w:p w14:paraId="6D53DDDF">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主要内容</w:t>
            </w:r>
          </w:p>
        </w:tc>
        <w:tc>
          <w:tcPr>
            <w:tcW w:w="1400" w:type="dxa"/>
            <w:shd w:val="clear" w:color="auto" w:fill="auto"/>
            <w:tcMar>
              <w:top w:w="40" w:type="dxa"/>
              <w:left w:w="80" w:type="dxa"/>
              <w:bottom w:w="40" w:type="dxa"/>
              <w:right w:w="80" w:type="dxa"/>
            </w:tcMar>
          </w:tcPr>
          <w:p w14:paraId="65D11247">
            <w:pPr>
              <w:spacing w:line="280" w:lineRule="auto"/>
              <w:jc w:val="center"/>
              <w:rPr>
                <w:rFonts w:ascii="Times New Roman" w:hAnsi="Times New Roman"/>
                <w:sz w:val="21"/>
                <w:szCs w:val="21"/>
              </w:rPr>
            </w:pPr>
            <w:r>
              <w:rPr>
                <w:rFonts w:ascii="Times New Roman" w:hAnsi="Times New Roman" w:eastAsia="宋体" w:cs="宋体"/>
                <w:b/>
                <w:bCs/>
                <w:color w:val="000000"/>
                <w:sz w:val="21"/>
                <w:szCs w:val="21"/>
              </w:rPr>
              <w:t>对应0层存储</w:t>
            </w:r>
          </w:p>
        </w:tc>
      </w:tr>
      <w:tr w14:paraId="7274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40" w:type="dxa"/>
              <w:left w:w="80" w:type="dxa"/>
              <w:bottom w:w="40" w:type="dxa"/>
              <w:right w:w="80" w:type="dxa"/>
            </w:tcMar>
          </w:tcPr>
          <w:p w14:paraId="51092A81">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D1.1</w:t>
            </w:r>
          </w:p>
        </w:tc>
        <w:tc>
          <w:tcPr>
            <w:tcW w:w="1900" w:type="dxa"/>
            <w:tcMar>
              <w:top w:w="40" w:type="dxa"/>
              <w:left w:w="80" w:type="dxa"/>
              <w:bottom w:w="40" w:type="dxa"/>
              <w:right w:w="80" w:type="dxa"/>
            </w:tcMar>
          </w:tcPr>
          <w:p w14:paraId="5338F9DF">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客户表</w:t>
            </w:r>
          </w:p>
        </w:tc>
        <w:tc>
          <w:tcPr>
            <w:tcW w:w="4900" w:type="dxa"/>
            <w:tcMar>
              <w:top w:w="40" w:type="dxa"/>
              <w:left w:w="80" w:type="dxa"/>
              <w:bottom w:w="40" w:type="dxa"/>
              <w:right w:w="80" w:type="dxa"/>
            </w:tcMar>
          </w:tcPr>
          <w:p w14:paraId="416EEDF0">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客户编号、名称、地址等客户基本档案</w:t>
            </w:r>
          </w:p>
        </w:tc>
        <w:tc>
          <w:tcPr>
            <w:tcW w:w="1400" w:type="dxa"/>
            <w:tcMar>
              <w:top w:w="40" w:type="dxa"/>
              <w:left w:w="80" w:type="dxa"/>
              <w:bottom w:w="40" w:type="dxa"/>
              <w:right w:w="80" w:type="dxa"/>
            </w:tcMar>
          </w:tcPr>
          <w:p w14:paraId="4453D8C9">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D1</w:t>
            </w:r>
          </w:p>
        </w:tc>
      </w:tr>
      <w:tr w14:paraId="541CA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40" w:type="dxa"/>
              <w:left w:w="80" w:type="dxa"/>
              <w:bottom w:w="40" w:type="dxa"/>
              <w:right w:w="80" w:type="dxa"/>
            </w:tcMar>
          </w:tcPr>
          <w:p w14:paraId="0CA42836">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D1.2</w:t>
            </w:r>
          </w:p>
        </w:tc>
        <w:tc>
          <w:tcPr>
            <w:tcW w:w="1900" w:type="dxa"/>
            <w:tcMar>
              <w:top w:w="40" w:type="dxa"/>
              <w:left w:w="80" w:type="dxa"/>
              <w:bottom w:w="40" w:type="dxa"/>
              <w:right w:w="80" w:type="dxa"/>
            </w:tcMar>
          </w:tcPr>
          <w:p w14:paraId="43A81D8D">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联系人表</w:t>
            </w:r>
          </w:p>
        </w:tc>
        <w:tc>
          <w:tcPr>
            <w:tcW w:w="4900" w:type="dxa"/>
            <w:tcMar>
              <w:top w:w="40" w:type="dxa"/>
              <w:left w:w="80" w:type="dxa"/>
              <w:bottom w:w="40" w:type="dxa"/>
              <w:right w:w="80" w:type="dxa"/>
            </w:tcMar>
          </w:tcPr>
          <w:p w14:paraId="4EBE2228">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客户联系人的姓名、职务、联系方式等</w:t>
            </w:r>
          </w:p>
        </w:tc>
        <w:tc>
          <w:tcPr>
            <w:tcW w:w="1400" w:type="dxa"/>
            <w:tcMar>
              <w:top w:w="40" w:type="dxa"/>
              <w:left w:w="80" w:type="dxa"/>
              <w:bottom w:w="40" w:type="dxa"/>
              <w:right w:w="80" w:type="dxa"/>
            </w:tcMar>
          </w:tcPr>
          <w:p w14:paraId="52F7B5F4">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D1</w:t>
            </w:r>
          </w:p>
        </w:tc>
      </w:tr>
      <w:tr w14:paraId="54357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40" w:type="dxa"/>
              <w:left w:w="80" w:type="dxa"/>
              <w:bottom w:w="40" w:type="dxa"/>
              <w:right w:w="80" w:type="dxa"/>
            </w:tcMar>
          </w:tcPr>
          <w:p w14:paraId="50AB4B62">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D1.3</w:t>
            </w:r>
          </w:p>
        </w:tc>
        <w:tc>
          <w:tcPr>
            <w:tcW w:w="1900" w:type="dxa"/>
            <w:tcMar>
              <w:top w:w="40" w:type="dxa"/>
              <w:left w:w="80" w:type="dxa"/>
              <w:bottom w:w="40" w:type="dxa"/>
              <w:right w:w="80" w:type="dxa"/>
            </w:tcMar>
          </w:tcPr>
          <w:p w14:paraId="6A285438">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BP关系表</w:t>
            </w:r>
          </w:p>
        </w:tc>
        <w:tc>
          <w:tcPr>
            <w:tcW w:w="4900" w:type="dxa"/>
            <w:tcMar>
              <w:top w:w="40" w:type="dxa"/>
              <w:left w:w="80" w:type="dxa"/>
              <w:bottom w:w="40" w:type="dxa"/>
              <w:right w:w="80" w:type="dxa"/>
            </w:tcMar>
          </w:tcPr>
          <w:p w14:paraId="486C7329">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客户业务伙伴关系（售达方、送达方、付款方等）</w:t>
            </w:r>
          </w:p>
        </w:tc>
        <w:tc>
          <w:tcPr>
            <w:tcW w:w="1400" w:type="dxa"/>
            <w:tcMar>
              <w:top w:w="40" w:type="dxa"/>
              <w:left w:w="80" w:type="dxa"/>
              <w:bottom w:w="40" w:type="dxa"/>
              <w:right w:w="80" w:type="dxa"/>
            </w:tcMar>
          </w:tcPr>
          <w:p w14:paraId="2ACEB2AF">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D1</w:t>
            </w:r>
          </w:p>
        </w:tc>
      </w:tr>
      <w:tr w14:paraId="61F84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40" w:type="dxa"/>
              <w:left w:w="80" w:type="dxa"/>
              <w:bottom w:w="40" w:type="dxa"/>
              <w:right w:w="80" w:type="dxa"/>
            </w:tcMar>
          </w:tcPr>
          <w:p w14:paraId="4FB6C052">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D2</w:t>
            </w:r>
          </w:p>
        </w:tc>
        <w:tc>
          <w:tcPr>
            <w:tcW w:w="1900" w:type="dxa"/>
            <w:tcMar>
              <w:top w:w="40" w:type="dxa"/>
              <w:left w:w="80" w:type="dxa"/>
              <w:bottom w:w="40" w:type="dxa"/>
              <w:right w:w="80" w:type="dxa"/>
            </w:tcMar>
          </w:tcPr>
          <w:p w14:paraId="3254BD56">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物料主数据</w:t>
            </w:r>
          </w:p>
        </w:tc>
        <w:tc>
          <w:tcPr>
            <w:tcW w:w="4900" w:type="dxa"/>
            <w:tcMar>
              <w:top w:w="40" w:type="dxa"/>
              <w:left w:w="80" w:type="dxa"/>
              <w:bottom w:w="40" w:type="dxa"/>
              <w:right w:w="80" w:type="dxa"/>
            </w:tcMar>
          </w:tcPr>
          <w:p w14:paraId="58C9223C">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物料id、价格、描述、计量单位，由MM系统同步</w:t>
            </w:r>
          </w:p>
        </w:tc>
        <w:tc>
          <w:tcPr>
            <w:tcW w:w="1400" w:type="dxa"/>
            <w:tcMar>
              <w:top w:w="40" w:type="dxa"/>
              <w:left w:w="80" w:type="dxa"/>
              <w:bottom w:w="40" w:type="dxa"/>
              <w:right w:w="80" w:type="dxa"/>
            </w:tcMar>
          </w:tcPr>
          <w:p w14:paraId="1D96BB6E">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D2</w:t>
            </w:r>
          </w:p>
        </w:tc>
      </w:tr>
      <w:tr w14:paraId="04278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40" w:type="dxa"/>
              <w:left w:w="80" w:type="dxa"/>
              <w:bottom w:w="40" w:type="dxa"/>
              <w:right w:w="80" w:type="dxa"/>
            </w:tcMar>
          </w:tcPr>
          <w:p w14:paraId="7A734744">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D3.1</w:t>
            </w:r>
          </w:p>
        </w:tc>
        <w:tc>
          <w:tcPr>
            <w:tcW w:w="1900" w:type="dxa"/>
            <w:tcMar>
              <w:top w:w="40" w:type="dxa"/>
              <w:left w:w="80" w:type="dxa"/>
              <w:bottom w:w="40" w:type="dxa"/>
              <w:right w:w="80" w:type="dxa"/>
            </w:tcMar>
          </w:tcPr>
          <w:p w14:paraId="04633919">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询价表</w:t>
            </w:r>
          </w:p>
        </w:tc>
        <w:tc>
          <w:tcPr>
            <w:tcW w:w="4900" w:type="dxa"/>
            <w:tcMar>
              <w:top w:w="40" w:type="dxa"/>
              <w:left w:w="80" w:type="dxa"/>
              <w:bottom w:w="40" w:type="dxa"/>
              <w:right w:w="80" w:type="dxa"/>
            </w:tcMar>
          </w:tcPr>
          <w:p w14:paraId="3CD35A4F">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询价单id、地址、时间、状态</w:t>
            </w:r>
          </w:p>
        </w:tc>
        <w:tc>
          <w:tcPr>
            <w:tcW w:w="1400" w:type="dxa"/>
            <w:tcMar>
              <w:top w:w="40" w:type="dxa"/>
              <w:left w:w="80" w:type="dxa"/>
              <w:bottom w:w="40" w:type="dxa"/>
              <w:right w:w="80" w:type="dxa"/>
            </w:tcMar>
          </w:tcPr>
          <w:p w14:paraId="7B436728">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D3</w:t>
            </w:r>
          </w:p>
        </w:tc>
      </w:tr>
      <w:tr w14:paraId="4DF2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40" w:type="dxa"/>
              <w:left w:w="80" w:type="dxa"/>
              <w:bottom w:w="40" w:type="dxa"/>
              <w:right w:w="80" w:type="dxa"/>
            </w:tcMar>
          </w:tcPr>
          <w:p w14:paraId="3EE933D4">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D3.2</w:t>
            </w:r>
          </w:p>
        </w:tc>
        <w:tc>
          <w:tcPr>
            <w:tcW w:w="1900" w:type="dxa"/>
            <w:tcMar>
              <w:top w:w="40" w:type="dxa"/>
              <w:left w:w="80" w:type="dxa"/>
              <w:bottom w:w="40" w:type="dxa"/>
              <w:right w:w="80" w:type="dxa"/>
            </w:tcMar>
          </w:tcPr>
          <w:p w14:paraId="471D6C63">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报价表</w:t>
            </w:r>
          </w:p>
        </w:tc>
        <w:tc>
          <w:tcPr>
            <w:tcW w:w="4900" w:type="dxa"/>
            <w:tcMar>
              <w:top w:w="40" w:type="dxa"/>
              <w:left w:w="80" w:type="dxa"/>
              <w:bottom w:w="40" w:type="dxa"/>
              <w:right w:w="80" w:type="dxa"/>
            </w:tcMar>
          </w:tcPr>
          <w:p w14:paraId="779AE1A2">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报价单id、时间、状态等</w:t>
            </w:r>
          </w:p>
        </w:tc>
        <w:tc>
          <w:tcPr>
            <w:tcW w:w="1400" w:type="dxa"/>
            <w:tcMar>
              <w:top w:w="40" w:type="dxa"/>
              <w:left w:w="80" w:type="dxa"/>
              <w:bottom w:w="40" w:type="dxa"/>
              <w:right w:w="80" w:type="dxa"/>
            </w:tcMar>
          </w:tcPr>
          <w:p w14:paraId="1AE3AC12">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D3</w:t>
            </w:r>
          </w:p>
        </w:tc>
      </w:tr>
      <w:tr w14:paraId="03481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40" w:type="dxa"/>
              <w:left w:w="80" w:type="dxa"/>
              <w:bottom w:w="40" w:type="dxa"/>
              <w:right w:w="80" w:type="dxa"/>
            </w:tcMar>
          </w:tcPr>
          <w:p w14:paraId="677CD8F7">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D3.3</w:t>
            </w:r>
          </w:p>
        </w:tc>
        <w:tc>
          <w:tcPr>
            <w:tcW w:w="1900" w:type="dxa"/>
            <w:tcMar>
              <w:top w:w="40" w:type="dxa"/>
              <w:left w:w="80" w:type="dxa"/>
              <w:bottom w:w="40" w:type="dxa"/>
              <w:right w:w="80" w:type="dxa"/>
            </w:tcMar>
          </w:tcPr>
          <w:p w14:paraId="73E8DCF9">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销售订单表</w:t>
            </w:r>
          </w:p>
        </w:tc>
        <w:tc>
          <w:tcPr>
            <w:tcW w:w="4900" w:type="dxa"/>
            <w:tcMar>
              <w:top w:w="40" w:type="dxa"/>
              <w:left w:w="80" w:type="dxa"/>
              <w:bottom w:w="40" w:type="dxa"/>
              <w:right w:w="80" w:type="dxa"/>
            </w:tcMar>
          </w:tcPr>
          <w:p w14:paraId="6B585715">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销售订单id、时间、状态等</w:t>
            </w:r>
          </w:p>
        </w:tc>
        <w:tc>
          <w:tcPr>
            <w:tcW w:w="1400" w:type="dxa"/>
            <w:tcMar>
              <w:top w:w="40" w:type="dxa"/>
              <w:left w:w="80" w:type="dxa"/>
              <w:bottom w:w="40" w:type="dxa"/>
              <w:right w:w="80" w:type="dxa"/>
            </w:tcMar>
          </w:tcPr>
          <w:p w14:paraId="2ECD5C5B">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D3</w:t>
            </w:r>
          </w:p>
        </w:tc>
      </w:tr>
      <w:tr w14:paraId="25CC1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40" w:type="dxa"/>
              <w:left w:w="80" w:type="dxa"/>
              <w:bottom w:w="40" w:type="dxa"/>
              <w:right w:w="80" w:type="dxa"/>
            </w:tcMar>
          </w:tcPr>
          <w:p w14:paraId="40BF5C82">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D4.1</w:t>
            </w:r>
          </w:p>
        </w:tc>
        <w:tc>
          <w:tcPr>
            <w:tcW w:w="1900" w:type="dxa"/>
            <w:tcMar>
              <w:top w:w="40" w:type="dxa"/>
              <w:left w:w="80" w:type="dxa"/>
              <w:bottom w:w="40" w:type="dxa"/>
              <w:right w:w="80" w:type="dxa"/>
            </w:tcMar>
          </w:tcPr>
          <w:p w14:paraId="48C4E6D5">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交货单表</w:t>
            </w:r>
          </w:p>
        </w:tc>
        <w:tc>
          <w:tcPr>
            <w:tcW w:w="4900" w:type="dxa"/>
            <w:tcMar>
              <w:top w:w="40" w:type="dxa"/>
              <w:left w:w="80" w:type="dxa"/>
              <w:bottom w:w="40" w:type="dxa"/>
              <w:right w:w="80" w:type="dxa"/>
            </w:tcMar>
          </w:tcPr>
          <w:p w14:paraId="102DDD53">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交货单id、计划/实际发货过账日期、拣货日期、拣货状态、发货过账状态、销售订单id</w:t>
            </w:r>
          </w:p>
        </w:tc>
        <w:tc>
          <w:tcPr>
            <w:tcW w:w="1400" w:type="dxa"/>
            <w:tcMar>
              <w:top w:w="40" w:type="dxa"/>
              <w:left w:w="80" w:type="dxa"/>
              <w:bottom w:w="40" w:type="dxa"/>
              <w:right w:w="80" w:type="dxa"/>
            </w:tcMar>
          </w:tcPr>
          <w:p w14:paraId="679A48CF">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D4</w:t>
            </w:r>
          </w:p>
        </w:tc>
      </w:tr>
      <w:tr w14:paraId="229DF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40" w:type="dxa"/>
              <w:left w:w="80" w:type="dxa"/>
              <w:bottom w:w="40" w:type="dxa"/>
              <w:right w:w="80" w:type="dxa"/>
            </w:tcMar>
          </w:tcPr>
          <w:p w14:paraId="0B4F7060">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D4.2</w:t>
            </w:r>
          </w:p>
        </w:tc>
        <w:tc>
          <w:tcPr>
            <w:tcW w:w="1900" w:type="dxa"/>
            <w:tcMar>
              <w:top w:w="40" w:type="dxa"/>
              <w:left w:w="80" w:type="dxa"/>
              <w:bottom w:w="40" w:type="dxa"/>
              <w:right w:w="80" w:type="dxa"/>
            </w:tcMar>
          </w:tcPr>
          <w:p w14:paraId="56D1E74C">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出库明细表</w:t>
            </w:r>
          </w:p>
        </w:tc>
        <w:tc>
          <w:tcPr>
            <w:tcW w:w="4900" w:type="dxa"/>
            <w:tcMar>
              <w:top w:w="40" w:type="dxa"/>
              <w:left w:w="80" w:type="dxa"/>
              <w:bottom w:w="40" w:type="dxa"/>
              <w:right w:w="80" w:type="dxa"/>
            </w:tcMar>
          </w:tcPr>
          <w:p w14:paraId="2DAF3FE0">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出库时间、产品id、数量、交货单id</w:t>
            </w:r>
          </w:p>
        </w:tc>
        <w:tc>
          <w:tcPr>
            <w:tcW w:w="1400" w:type="dxa"/>
            <w:tcMar>
              <w:top w:w="40" w:type="dxa"/>
              <w:left w:w="80" w:type="dxa"/>
              <w:bottom w:w="40" w:type="dxa"/>
              <w:right w:w="80" w:type="dxa"/>
            </w:tcMar>
          </w:tcPr>
          <w:p w14:paraId="15632BF7">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D4</w:t>
            </w:r>
          </w:p>
        </w:tc>
      </w:tr>
      <w:tr w14:paraId="70A9D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40" w:type="dxa"/>
              <w:left w:w="80" w:type="dxa"/>
              <w:bottom w:w="40" w:type="dxa"/>
              <w:right w:w="80" w:type="dxa"/>
            </w:tcMar>
          </w:tcPr>
          <w:p w14:paraId="37A78830">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D5.1</w:t>
            </w:r>
          </w:p>
        </w:tc>
        <w:tc>
          <w:tcPr>
            <w:tcW w:w="1900" w:type="dxa"/>
            <w:tcMar>
              <w:top w:w="40" w:type="dxa"/>
              <w:left w:w="80" w:type="dxa"/>
              <w:bottom w:w="40" w:type="dxa"/>
              <w:right w:w="80" w:type="dxa"/>
            </w:tcMar>
          </w:tcPr>
          <w:p w14:paraId="57A5C629">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发票表</w:t>
            </w:r>
          </w:p>
        </w:tc>
        <w:tc>
          <w:tcPr>
            <w:tcW w:w="4900" w:type="dxa"/>
            <w:tcMar>
              <w:top w:w="40" w:type="dxa"/>
              <w:left w:w="80" w:type="dxa"/>
              <w:bottom w:w="40" w:type="dxa"/>
              <w:right w:w="80" w:type="dxa"/>
            </w:tcMar>
          </w:tcPr>
          <w:p w14:paraId="087519CA">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发票id、销售订单id、开票时间、售达方、检索条件</w:t>
            </w:r>
          </w:p>
        </w:tc>
        <w:tc>
          <w:tcPr>
            <w:tcW w:w="1400" w:type="dxa"/>
            <w:tcMar>
              <w:top w:w="40" w:type="dxa"/>
              <w:left w:w="80" w:type="dxa"/>
              <w:bottom w:w="40" w:type="dxa"/>
              <w:right w:w="80" w:type="dxa"/>
            </w:tcMar>
          </w:tcPr>
          <w:p w14:paraId="7CEE24BD">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D5</w:t>
            </w:r>
          </w:p>
        </w:tc>
      </w:tr>
      <w:tr w14:paraId="1327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40" w:type="dxa"/>
              <w:left w:w="80" w:type="dxa"/>
              <w:bottom w:w="40" w:type="dxa"/>
              <w:right w:w="80" w:type="dxa"/>
            </w:tcMar>
          </w:tcPr>
          <w:p w14:paraId="4C7FE98E">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D5.2</w:t>
            </w:r>
          </w:p>
        </w:tc>
        <w:tc>
          <w:tcPr>
            <w:tcW w:w="1900" w:type="dxa"/>
            <w:tcMar>
              <w:top w:w="40" w:type="dxa"/>
              <w:left w:w="80" w:type="dxa"/>
              <w:bottom w:w="40" w:type="dxa"/>
              <w:right w:w="80" w:type="dxa"/>
            </w:tcMar>
          </w:tcPr>
          <w:p w14:paraId="21CD0C03">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收款台账表</w:t>
            </w:r>
          </w:p>
        </w:tc>
        <w:tc>
          <w:tcPr>
            <w:tcW w:w="4900" w:type="dxa"/>
            <w:tcMar>
              <w:top w:w="40" w:type="dxa"/>
              <w:left w:w="80" w:type="dxa"/>
              <w:bottom w:w="40" w:type="dxa"/>
              <w:right w:w="80" w:type="dxa"/>
            </w:tcMar>
          </w:tcPr>
          <w:p w14:paraId="792D1AB2">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收款id、时间、金额、收款方式、收款凭证id、关联应收账款id</w:t>
            </w:r>
          </w:p>
        </w:tc>
        <w:tc>
          <w:tcPr>
            <w:tcW w:w="1400" w:type="dxa"/>
            <w:tcMar>
              <w:top w:w="40" w:type="dxa"/>
              <w:left w:w="80" w:type="dxa"/>
              <w:bottom w:w="40" w:type="dxa"/>
              <w:right w:w="80" w:type="dxa"/>
            </w:tcMar>
          </w:tcPr>
          <w:p w14:paraId="3B52C42A">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D5</w:t>
            </w:r>
          </w:p>
        </w:tc>
      </w:tr>
      <w:tr w14:paraId="7DDEB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40" w:type="dxa"/>
              <w:left w:w="80" w:type="dxa"/>
              <w:bottom w:w="40" w:type="dxa"/>
              <w:right w:w="80" w:type="dxa"/>
            </w:tcMar>
          </w:tcPr>
          <w:p w14:paraId="3934D2F1">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D5.3</w:t>
            </w:r>
          </w:p>
        </w:tc>
        <w:tc>
          <w:tcPr>
            <w:tcW w:w="1900" w:type="dxa"/>
            <w:tcMar>
              <w:top w:w="40" w:type="dxa"/>
              <w:left w:w="80" w:type="dxa"/>
              <w:bottom w:w="40" w:type="dxa"/>
              <w:right w:w="80" w:type="dxa"/>
            </w:tcMar>
          </w:tcPr>
          <w:p w14:paraId="45ABB5FF">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收款凭证表</w:t>
            </w:r>
          </w:p>
        </w:tc>
        <w:tc>
          <w:tcPr>
            <w:tcW w:w="4900" w:type="dxa"/>
            <w:tcMar>
              <w:top w:w="40" w:type="dxa"/>
              <w:left w:w="80" w:type="dxa"/>
              <w:bottom w:w="40" w:type="dxa"/>
              <w:right w:w="80" w:type="dxa"/>
            </w:tcMar>
          </w:tcPr>
          <w:p w14:paraId="6479FACF">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收款凭证id、存储地址、凭证类型</w:t>
            </w:r>
          </w:p>
        </w:tc>
        <w:tc>
          <w:tcPr>
            <w:tcW w:w="1400" w:type="dxa"/>
            <w:tcMar>
              <w:top w:w="40" w:type="dxa"/>
              <w:left w:w="80" w:type="dxa"/>
              <w:bottom w:w="40" w:type="dxa"/>
              <w:right w:w="80" w:type="dxa"/>
            </w:tcMar>
          </w:tcPr>
          <w:p w14:paraId="6FF6F49D">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D5</w:t>
            </w:r>
          </w:p>
        </w:tc>
      </w:tr>
      <w:tr w14:paraId="205E8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40" w:type="dxa"/>
              <w:left w:w="80" w:type="dxa"/>
              <w:bottom w:w="40" w:type="dxa"/>
              <w:right w:w="80" w:type="dxa"/>
            </w:tcMar>
          </w:tcPr>
          <w:p w14:paraId="35C6E47A">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D5.4</w:t>
            </w:r>
          </w:p>
        </w:tc>
        <w:tc>
          <w:tcPr>
            <w:tcW w:w="1900" w:type="dxa"/>
            <w:tcMar>
              <w:top w:w="40" w:type="dxa"/>
              <w:left w:w="80" w:type="dxa"/>
              <w:bottom w:w="40" w:type="dxa"/>
              <w:right w:w="80" w:type="dxa"/>
            </w:tcMar>
          </w:tcPr>
          <w:p w14:paraId="467620F6">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应收账款信息表</w:t>
            </w:r>
          </w:p>
        </w:tc>
        <w:tc>
          <w:tcPr>
            <w:tcW w:w="4900" w:type="dxa"/>
            <w:tcMar>
              <w:top w:w="40" w:type="dxa"/>
              <w:left w:w="80" w:type="dxa"/>
              <w:bottom w:w="40" w:type="dxa"/>
              <w:right w:w="80" w:type="dxa"/>
            </w:tcMar>
          </w:tcPr>
          <w:p w14:paraId="57A1909F">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应收账款id、销售订单id、应收金额、实收金额、创建时间</w:t>
            </w:r>
          </w:p>
        </w:tc>
        <w:tc>
          <w:tcPr>
            <w:tcW w:w="1400" w:type="dxa"/>
            <w:tcMar>
              <w:top w:w="40" w:type="dxa"/>
              <w:left w:w="80" w:type="dxa"/>
              <w:bottom w:w="40" w:type="dxa"/>
              <w:right w:w="80" w:type="dxa"/>
            </w:tcMar>
          </w:tcPr>
          <w:p w14:paraId="79670047">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D5</w:t>
            </w:r>
          </w:p>
        </w:tc>
      </w:tr>
      <w:tr w14:paraId="18656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40" w:type="dxa"/>
              <w:left w:w="80" w:type="dxa"/>
              <w:bottom w:w="40" w:type="dxa"/>
              <w:right w:w="80" w:type="dxa"/>
            </w:tcMar>
          </w:tcPr>
          <w:p w14:paraId="30D81288">
            <w:pPr>
              <w:spacing w:line="280" w:lineRule="auto"/>
              <w:jc w:val="center"/>
              <w:rPr>
                <w:rFonts w:ascii="Times New Roman" w:hAnsi="Times New Roman"/>
                <w:sz w:val="21"/>
                <w:szCs w:val="21"/>
              </w:rPr>
            </w:pPr>
            <w:r>
              <w:rPr>
                <w:rFonts w:ascii="Times New Roman" w:hAnsi="Times New Roman" w:eastAsia="宋体" w:cs="宋体"/>
                <w:b w:val="0"/>
                <w:bCs w:val="0"/>
                <w:color w:val="000000"/>
                <w:sz w:val="21"/>
                <w:szCs w:val="21"/>
              </w:rPr>
              <w:t>D5.5</w:t>
            </w:r>
          </w:p>
        </w:tc>
        <w:tc>
          <w:tcPr>
            <w:tcW w:w="1900" w:type="dxa"/>
            <w:tcMar>
              <w:top w:w="40" w:type="dxa"/>
              <w:left w:w="80" w:type="dxa"/>
              <w:bottom w:w="40" w:type="dxa"/>
              <w:right w:w="80" w:type="dxa"/>
            </w:tcMar>
          </w:tcPr>
          <w:p w14:paraId="1F00A4B6">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已结清应收条目表</w:t>
            </w:r>
          </w:p>
        </w:tc>
        <w:tc>
          <w:tcPr>
            <w:tcW w:w="4900" w:type="dxa"/>
            <w:tcMar>
              <w:top w:w="40" w:type="dxa"/>
              <w:left w:w="80" w:type="dxa"/>
              <w:bottom w:w="40" w:type="dxa"/>
              <w:right w:w="80" w:type="dxa"/>
            </w:tcMar>
          </w:tcPr>
          <w:p w14:paraId="760257CF">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应收账款id、销售订单id、金额、原创建时间、结清时间</w:t>
            </w:r>
          </w:p>
        </w:tc>
        <w:tc>
          <w:tcPr>
            <w:tcW w:w="1400" w:type="dxa"/>
            <w:tcMar>
              <w:top w:w="40" w:type="dxa"/>
              <w:left w:w="80" w:type="dxa"/>
              <w:bottom w:w="40" w:type="dxa"/>
              <w:right w:w="80" w:type="dxa"/>
            </w:tcMar>
          </w:tcPr>
          <w:p w14:paraId="26B1DB78">
            <w:pPr>
              <w:spacing w:line="280" w:lineRule="auto"/>
              <w:jc w:val="left"/>
              <w:rPr>
                <w:rFonts w:ascii="Times New Roman" w:hAnsi="Times New Roman"/>
                <w:sz w:val="21"/>
                <w:szCs w:val="21"/>
              </w:rPr>
            </w:pPr>
            <w:r>
              <w:rPr>
                <w:rFonts w:ascii="Times New Roman" w:hAnsi="Times New Roman" w:eastAsia="宋体" w:cs="宋体"/>
                <w:b w:val="0"/>
                <w:bCs w:val="0"/>
                <w:color w:val="000000"/>
                <w:sz w:val="21"/>
                <w:szCs w:val="21"/>
              </w:rPr>
              <w:t>D5</w:t>
            </w:r>
          </w:p>
        </w:tc>
      </w:tr>
    </w:tbl>
    <w:p w14:paraId="43F17C3E">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24" w:name="_Toc23278"/>
      <w:r>
        <w:rPr>
          <w:rFonts w:hint="default" w:ascii="Times New Roman" w:hAnsi="Times New Roman" w:eastAsia="宋体" w:cs="Times New Roman"/>
          <w:sz w:val="30"/>
          <w:szCs w:val="30"/>
          <w:lang w:val="en-US" w:eastAsia="zh-CN"/>
        </w:rPr>
        <w:t>4.5 关键数据流说明</w:t>
      </w:r>
      <w:bookmarkEnd w:id="24"/>
    </w:p>
    <w:p w14:paraId="6AB7CF6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单据参照与关闭规则：P2.2参照D3.1中的询价单生成报价单，报价单生效后回写D3.1将对应询价单状态置为"关闭"；P2.3参照D3.2中的报价单创建销售订单，并回写D3.2关闭对应报价单；P4.2核销完成后回写D3.3关闭对应销售订单。"关闭"表示该单据不可再被后续单据参照，从而保证单据流"询价→报价→订单"单向递进、不可重复转化。</w:t>
      </w:r>
    </w:p>
    <w:p w14:paraId="4ABC951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发货管理与MM系统的联动：P2.3创建销售订单时向MM系统发出"锁定销售订单商品数量"；P3.2向MM系统发出"库存查询请求"并接收"库存信息"；P3.3发货过账后向MM系统发出"解锁待发货数量、减少实际库存"。库存数量始终由MM系统管理，本系统的D4仅保存交货单与出库明细等物流业务结果。</w:t>
      </w:r>
    </w:p>
    <w:p w14:paraId="1E3AE48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3．物料主数据同步：D2物料主数据由MM系统经系统外同步维护，P2.1—P2.3在询价、报价、订单环节读取D2获取物料id、价格、描述、计量单位等，D2不包含库存数量。</w:t>
      </w:r>
    </w:p>
    <w:p w14:paraId="7D061D0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财务收款核销链：P4.1读取D4.1中已发货的交货单开具发票，写入D5.1并写入D5.4应收账款，同时向FI系统传递"借贷信息"；P4.2读取D5.4应收账款，依据客户"付款信息"核销并更新实收金额，写入D5.2收款台账与D5.3收款凭证；应收账款全部结清后，将条目写入D5.5已结清应收条目表并关闭对应销售订单，完成Order-to-Cash闭环。</w:t>
      </w:r>
    </w:p>
    <w:p w14:paraId="4AD5176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5．单据流追溯：P4.3通过各单据存储中记录的前置单据号，读取D3.1、D3.2、D3.3、D4.1、D5.1、D5.2六类单据存储，实现从询价到收款的完整单据流追溯（图中以数据存储下方的总线示意）。</w:t>
      </w:r>
    </w:p>
    <w:p w14:paraId="4F09B87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6．业务伙伴（BP）关系建立：P1.3基于已建档的客户与联系人建立业务伙伴关系并写入D1.3，为后续报价、订单、开票环节确定售达方、送达方与付款方提供依据。</w:t>
      </w:r>
    </w:p>
    <w:p w14:paraId="3D4C6955">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25" w:name="_Toc29889"/>
      <w:r>
        <w:rPr>
          <w:rFonts w:hint="default" w:ascii="Times New Roman" w:hAnsi="Times New Roman" w:eastAsia="宋体" w:cs="Times New Roman"/>
          <w:sz w:val="30"/>
          <w:szCs w:val="30"/>
          <w:lang w:val="en-US" w:eastAsia="zh-CN"/>
        </w:rPr>
        <w:t>4.6 与0层图的平衡性说明</w:t>
      </w:r>
      <w:bookmarkEnd w:id="25"/>
    </w:p>
    <w:p w14:paraId="0CDB52F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一层图与0层图在外部数据流上保持平衡。0层图中经销售人员承载的客户相关数据流（询价请求、订单确认、付款信息，以及报价单、订单确认、发货通知、销售发票），在第一层图中显式落到单独绘出的"客户"外部实体上，两层合并统计后完全一致；其余外部输入仍为客户信息、联系人信息、BP关系信息、库存确认、发货确认及收款登记信息，外部输出仍为客户档案、应收账款信息、收款状态，以及流向MM系统的锁定、解锁、扣减与查询数据流和流向FI系统的借贷信息。各子加工的输入、输出合并后与父加工一致，数据存储的细化（D1→D1.1—D1.3、D3→D3.1—D3.3、D4→D4.1—D4.2、D5→D5.1—D5.5）不改变存储边界，满足数据流图的父子平衡原则。</w:t>
      </w:r>
    </w:p>
    <w:p w14:paraId="40AC9F04">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26" w:name="_Toc8464"/>
      <w:r>
        <w:rPr>
          <w:rFonts w:hint="default" w:ascii="Times New Roman" w:hAnsi="Times New Roman" w:eastAsia="宋体" w:cs="Times New Roman"/>
          <w:sz w:val="30"/>
          <w:szCs w:val="30"/>
          <w:lang w:val="en-US" w:eastAsia="zh-CN"/>
        </w:rPr>
        <w:t>4.7 关于权限管理（P5）的说明</w:t>
      </w:r>
      <w:bookmarkEnd w:id="26"/>
    </w:p>
    <w:p w14:paraId="19D1C7A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项目的0层图与第一层图均按P1—P4四个处理过程绘制，图与文保持一致。写作模板中提及可将系统分解为P1—P5（含P5权限管理）；考虑到用户登录与权限验证在本系统中属于贯穿各处理过程的控制流，而非产生业务数据的加工，本报告将其作为控制流在注释中说明，未单独占用加工编号，也未新增用户数据存储。若课程要求严格按P1—P5呈现，可在0层图与第一层图中同时补充P5权限管理及对应的用户数据存储，以保持两层图的平衡。</w:t>
      </w:r>
    </w:p>
    <w:p w14:paraId="724CE7F7">
      <w:pPr>
        <w:pStyle w:val="2"/>
        <w:keepNext w:val="0"/>
        <w:keepLines w:val="0"/>
        <w:pageBreakBefore w:val="0"/>
        <w:widowControl/>
        <w:suppressLineNumbers w:val="0"/>
        <w:kinsoku/>
        <w:wordWrap/>
        <w:overflowPunct/>
        <w:topLinePunct w:val="0"/>
        <w:autoSpaceDE/>
        <w:autoSpaceDN/>
        <w:bidi w:val="0"/>
        <w:adjustRightInd/>
        <w:snapToGrid/>
        <w:spacing w:before="480" w:beforeAutospacing="0" w:after="240" w:afterAutospacing="0"/>
        <w:jc w:val="center"/>
        <w:textAlignment w:val="auto"/>
        <w:rPr>
          <w:rFonts w:hint="default" w:ascii="Times New Roman" w:hAnsi="Times New Roman" w:eastAsia="宋体" w:cs="Times New Roman"/>
          <w:sz w:val="36"/>
          <w:szCs w:val="36"/>
        </w:rPr>
      </w:pPr>
      <w:bookmarkStart w:id="27" w:name="_Toc5439"/>
      <w:r>
        <w:rPr>
          <w:rFonts w:hint="default" w:ascii="Times New Roman" w:hAnsi="Times New Roman" w:eastAsia="宋体" w:cs="Times New Roman"/>
          <w:sz w:val="36"/>
          <w:szCs w:val="36"/>
        </w:rPr>
        <w:t>第5章 实体识别与ER图</w:t>
      </w:r>
      <w:bookmarkEnd w:id="27"/>
    </w:p>
    <w:p w14:paraId="38C0EDDA">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rPr>
      </w:pPr>
      <w:bookmarkStart w:id="28" w:name="_Toc23056"/>
      <w:r>
        <w:rPr>
          <w:rFonts w:hint="default" w:ascii="Times New Roman" w:hAnsi="Times New Roman" w:eastAsia="宋体" w:cs="Times New Roman"/>
          <w:sz w:val="30"/>
          <w:szCs w:val="30"/>
        </w:rPr>
        <w:t>5.1 ER图绘制规范</w:t>
      </w:r>
      <w:bookmarkEnd w:id="28"/>
    </w:p>
    <w:p w14:paraId="6470EF6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实体关系图（Entity Relationship Diagram，ER Diagram）是描述系统逻辑数据模型的重要工具，用于表示系统中的实体、实体属性以及实体之间的业务关联关系。本章基于前文数据流图（Data Flow Diagram，DFD）中的数据存储进行实体识别，并结合简化版 SAP SD 系统的 O2C业务流程建立全局ER模型。在ER模型设计过程中，遵循以下绘制规范：</w:t>
      </w:r>
    </w:p>
    <w:p w14:paraId="7467FC9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1. </w:t>
      </w:r>
      <w:r>
        <w:rPr>
          <w:rFonts w:hint="default" w:ascii="Times New Roman" w:hAnsi="Times New Roman" w:eastAsia="宋体" w:cs="Times New Roman"/>
          <w:b/>
          <w:bCs/>
          <w:sz w:val="24"/>
          <w:szCs w:val="24"/>
        </w:rPr>
        <w:t>实体来源于系统逻辑数据存储</w:t>
      </w:r>
    </w:p>
    <w:p w14:paraId="582BC96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ER图中的实体主要来源于DFD中的数据存储，包括客户主数据数据库（D1 Customer Master Database）、物料主数据数据库（D2 Material Master Database）、业务单据数据库（D3 Business Document Database）、物流数据库（D4 Logistics Database）以及财务数据库（D5 Financial Database）。</w:t>
      </w:r>
    </w:p>
    <w:p w14:paraId="7D3018B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通过将DFD中的数据存储进一步抽象为业务实体，实现从业务流程模型向数据模型的转换，使实体结构能够支撑系统功能需求。</w:t>
      </w:r>
    </w:p>
    <w:p w14:paraId="3A1D35D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2. </w:t>
      </w:r>
      <w:r>
        <w:rPr>
          <w:rFonts w:hint="default" w:ascii="Times New Roman" w:hAnsi="Times New Roman" w:eastAsia="宋体" w:cs="Times New Roman"/>
          <w:b/>
          <w:bCs/>
          <w:sz w:val="24"/>
          <w:szCs w:val="24"/>
        </w:rPr>
        <w:t>实体采用业务对象进行抽象</w:t>
      </w:r>
    </w:p>
    <w:p w14:paraId="5FD5BBB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本模型不直接按照数据库表结构进行设计，而是根据SAP SD业务领域中的核心业务对象进行实体划分。例如：</w:t>
      </w:r>
    </w:p>
    <w:p w14:paraId="28DA05FB">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BusinessPartner表示企业客户及业务伙伴主数据；</w:t>
      </w:r>
    </w:p>
    <w:p w14:paraId="53CA776E">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SalesOrder表示销售订单业务对象；</w:t>
      </w:r>
    </w:p>
    <w:p w14:paraId="37EA5C31">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Delivery表示订单履约过程中的交货业务对象；</w:t>
      </w:r>
    </w:p>
    <w:p w14:paraId="53D85396">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Invoice表示销售结算过程中的发票业务对象。</w:t>
      </w:r>
    </w:p>
    <w:p w14:paraId="2E1D8F3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通过业务对象抽象，可以更加准确地表达系统需要管理的信息内容。</w:t>
      </w:r>
    </w:p>
    <w:p w14:paraId="45BBC20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3. </w:t>
      </w:r>
      <w:r>
        <w:rPr>
          <w:rFonts w:hint="default" w:ascii="Times New Roman" w:hAnsi="Times New Roman" w:eastAsia="宋体" w:cs="Times New Roman"/>
          <w:b/>
          <w:bCs/>
          <w:sz w:val="24"/>
          <w:szCs w:val="24"/>
        </w:rPr>
        <w:t>实体属性采用逻辑属性描述</w:t>
      </w:r>
    </w:p>
    <w:p w14:paraId="772C2CF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每个实体包含唯一标识该实体的主键（Primary Key，PK）以及描述实体业务特征的主要属性。属性用于说明实体需要维护的信息范围，不涉及具体数据库字段类型、长度、索引等物理实现内容。</w:t>
      </w:r>
    </w:p>
    <w:p w14:paraId="19FB276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4. </w:t>
      </w:r>
      <w:r>
        <w:rPr>
          <w:rFonts w:hint="default" w:ascii="Times New Roman" w:hAnsi="Times New Roman" w:eastAsia="宋体" w:cs="Times New Roman"/>
          <w:b/>
          <w:bCs/>
          <w:sz w:val="24"/>
          <w:szCs w:val="24"/>
        </w:rPr>
        <w:t>关系采用业务关联进行表示</w:t>
      </w:r>
    </w:p>
    <w:p w14:paraId="3181100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实体之间通过关系（Relationship）表示业务上的关联关系，并通过基数（Cardinality）描述参与数量约束：</w:t>
      </w:r>
    </w:p>
    <w:p w14:paraId="645A4D9A">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1:1表示一个实体实例最多对应另一个实体实例；</w:t>
      </w:r>
    </w:p>
    <w:p w14:paraId="7C875B87">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1:N表示一个实体实例可以对应多个另一实体实例；</w:t>
      </w:r>
    </w:p>
    <w:p w14:paraId="5CFE9DC4">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N:M关系通过业务实体拆分进行转换。例如：</w:t>
      </w:r>
    </w:p>
    <w:p w14:paraId="67BDE66A">
      <w:pPr>
        <w:pStyle w:val="8"/>
        <w:keepNext w:val="0"/>
        <w:keepLines w:val="0"/>
        <w:pageBreakBefore w:val="0"/>
        <w:widowControl/>
        <w:numPr>
          <w:ilvl w:val="1"/>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一个BusinessPartner可以对应多个销售区域数据；</w:t>
      </w:r>
    </w:p>
    <w:p w14:paraId="27DA3B8E">
      <w:pPr>
        <w:pStyle w:val="8"/>
        <w:keepNext w:val="0"/>
        <w:keepLines w:val="0"/>
        <w:pageBreakBefore w:val="0"/>
        <w:widowControl/>
        <w:numPr>
          <w:ilvl w:val="1"/>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一个SalesOrder可以包含多个SalesOrderItem；</w:t>
      </w:r>
    </w:p>
    <w:p w14:paraId="4A711ADE">
      <w:pPr>
        <w:pStyle w:val="8"/>
        <w:keepNext w:val="0"/>
        <w:keepLines w:val="0"/>
        <w:pageBreakBefore w:val="0"/>
        <w:widowControl/>
        <w:numPr>
          <w:ilvl w:val="1"/>
          <w:numId w:val="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一个SalesOrder可以由于分批交付产生多个Delivery。</w:t>
      </w:r>
    </w:p>
    <w:p w14:paraId="5D63B53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5. </w:t>
      </w:r>
      <w:r>
        <w:rPr>
          <w:rFonts w:hint="default" w:ascii="Times New Roman" w:hAnsi="Times New Roman" w:eastAsia="宋体" w:cs="Times New Roman"/>
          <w:b/>
          <w:bCs/>
          <w:sz w:val="24"/>
          <w:szCs w:val="24"/>
        </w:rPr>
        <w:t>模型覆盖完整销售业务流程</w:t>
      </w:r>
    </w:p>
    <w:p w14:paraId="6332CD7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ER模型围绕SAP SD模块核心业务流程建立，覆盖客户管理、销售业务、物流执行以及财务结算全过程，实现从业务需求到数据组织结构的统一描述。</w:t>
      </w:r>
    </w:p>
    <w:p w14:paraId="16F8414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整体业务数据流转关系如下：</w:t>
      </w:r>
    </w:p>
    <w:p w14:paraId="3AF99A82">
      <w:pPr>
        <w:pStyle w:val="8"/>
        <w:keepNext w:val="0"/>
        <w:keepLines w:val="0"/>
        <w:pageBreakBefore w:val="0"/>
        <w:widowControl/>
        <w:suppressLineNumbers w:val="0"/>
        <w:kinsoku/>
        <w:wordWrap/>
        <w:overflowPunct/>
        <w:topLinePunct w:val="0"/>
        <w:autoSpaceDE/>
        <w:autoSpaceDN/>
        <w:bidi w:val="0"/>
        <w:adjustRightInd/>
        <w:snapToGrid/>
        <w:spacing w:before="120" w:beforeAutospacing="0" w:afterAutospacing="0"/>
        <w:ind w:firstLine="0" w:firstLineChars="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客户主数据</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物料主数据</w:t>
      </w:r>
    </w:p>
    <w:p w14:paraId="6E98C50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p>
    <w:p w14:paraId="61F3C1C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询价（Inquiry）</w:t>
      </w:r>
    </w:p>
    <w:p w14:paraId="125C3F4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p>
    <w:p w14:paraId="0FE0E50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报价（Quotation）</w:t>
      </w:r>
    </w:p>
    <w:p w14:paraId="679CC8F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p>
    <w:p w14:paraId="28DD1BC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销售订单（SalesOrder）</w:t>
      </w:r>
    </w:p>
    <w:p w14:paraId="7D3666B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p>
    <w:p w14:paraId="341EAEC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交货（Delivery）</w:t>
      </w:r>
    </w:p>
    <w:p w14:paraId="523D85D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p>
    <w:p w14:paraId="3BC4DE3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过账发货（GoodsIssue）</w:t>
      </w:r>
    </w:p>
    <w:p w14:paraId="5C98C5D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p>
    <w:p w14:paraId="7A5F918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销售发票（Invoice）</w:t>
      </w:r>
    </w:p>
    <w:p w14:paraId="0CAE865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p>
    <w:p w14:paraId="203C9329">
      <w:pPr>
        <w:pStyle w:val="8"/>
        <w:keepNext w:val="0"/>
        <w:keepLines w:val="0"/>
        <w:pageBreakBefore w:val="0"/>
        <w:widowControl/>
        <w:suppressLineNumbers w:val="0"/>
        <w:kinsoku/>
        <w:wordWrap/>
        <w:overflowPunct/>
        <w:topLinePunct w:val="0"/>
        <w:autoSpaceDE/>
        <w:autoSpaceDN/>
        <w:bidi w:val="0"/>
        <w:adjustRightInd/>
        <w:snapToGrid/>
        <w:spacing w:beforeAutospacing="0" w:after="120" w:afterAutospacing="0"/>
        <w:ind w:firstLine="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收款与应收账款管理（Receipt / AccountsReceivable）</w:t>
      </w:r>
    </w:p>
    <w:p w14:paraId="3BACCA0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通过上述模型设计，可以保证ER模型与前文DFD中的业务处理过程保持一致，为后续数据字典设计和系统数据库设计提供逻辑依据。</w:t>
      </w:r>
    </w:p>
    <w:p w14:paraId="0FE9FE96">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29" w:name="_Toc16755"/>
      <w:r>
        <w:rPr>
          <w:rFonts w:hint="default" w:ascii="Times New Roman" w:hAnsi="Times New Roman" w:eastAsia="宋体" w:cs="Times New Roman"/>
          <w:sz w:val="30"/>
          <w:szCs w:val="30"/>
          <w:lang w:val="en-US" w:eastAsia="zh-CN"/>
        </w:rPr>
        <w:t>5.2 核心实体识别</w:t>
      </w:r>
      <w:bookmarkEnd w:id="29"/>
    </w:p>
    <w:p w14:paraId="2FDE266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实体识别过程基于DFD中的数据存储以及SAP SD模块业务流程展开。通过分析系统运行过程中需要长期维护、查询和更新的数据对象，将系统核心数据划分为五类实体</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构成简化版 SAP SD 系统的核心数据模型</w:t>
      </w:r>
      <w:r>
        <w:rPr>
          <w:rFonts w:hint="eastAsia" w:ascii="Times New Roman" w:hAnsi="Times New Roman" w:eastAsia="宋体" w:cs="Times New Roman"/>
          <w:sz w:val="24"/>
          <w:szCs w:val="24"/>
          <w:lang w:eastAsia="zh-CN"/>
        </w:rPr>
        <w:t>。</w:t>
      </w:r>
    </w:p>
    <w:p w14:paraId="5722E2D0">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5-1</w:t>
      </w:r>
      <w:r>
        <w:rPr>
          <w:rFonts w:ascii="Times New Roman" w:hAnsi="Times New Roman" w:eastAsia="宋体" w:cs="宋体"/>
          <w:b/>
          <w:bCs/>
          <w:color w:val="000000"/>
          <w:sz w:val="21"/>
          <w:szCs w:val="21"/>
        </w:rPr>
        <w:t xml:space="preserve"> </w:t>
      </w:r>
      <w:r>
        <w:rPr>
          <w:rFonts w:hint="eastAsia" w:ascii="Times New Roman" w:hAnsi="Times New Roman" w:eastAsia="宋体" w:cs="宋体"/>
          <w:b/>
          <w:bCs/>
          <w:color w:val="000000"/>
          <w:sz w:val="21"/>
          <w:szCs w:val="21"/>
          <w:lang w:val="en-US" w:eastAsia="zh-CN"/>
        </w:rPr>
        <w:t>核心实体识别</w:t>
      </w:r>
      <w:r>
        <w:rPr>
          <w:rFonts w:ascii="Times New Roman" w:hAnsi="Times New Roman" w:eastAsia="宋体" w:cs="宋体"/>
          <w:b/>
          <w:bCs/>
          <w:color w:val="000000"/>
          <w:sz w:val="21"/>
          <w:szCs w:val="21"/>
        </w:rPr>
        <w:t>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5"/>
        <w:gridCol w:w="1175"/>
        <w:gridCol w:w="5272"/>
      </w:tblGrid>
      <w:tr w14:paraId="7404D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2F91778">
            <w:pPr>
              <w:keepNext w:val="0"/>
              <w:keepLines w:val="0"/>
              <w:widowControl/>
              <w:suppressLineNumbers w:val="0"/>
              <w:jc w:val="center"/>
              <w:rPr>
                <w:rFonts w:ascii="Times New Roman" w:hAnsi="Times New Roman"/>
                <w:b/>
                <w:bCs/>
                <w:sz w:val="21"/>
                <w:szCs w:val="21"/>
                <w:vertAlign w:val="baseline"/>
              </w:rPr>
            </w:pPr>
            <w:r>
              <w:rPr>
                <w:rFonts w:ascii="Times New Roman" w:hAnsi="Times New Roman" w:eastAsia="宋体" w:cs="宋体"/>
                <w:b/>
                <w:bCs/>
                <w:kern w:val="0"/>
                <w:sz w:val="21"/>
                <w:szCs w:val="21"/>
                <w:lang w:val="en-US" w:eastAsia="zh-CN" w:bidi="ar"/>
              </w:rPr>
              <w:t>数据存储</w:t>
            </w:r>
          </w:p>
        </w:tc>
        <w:tc>
          <w:tcPr>
            <w:tcW w:w="0" w:type="auto"/>
            <w:vAlign w:val="center"/>
          </w:tcPr>
          <w:p w14:paraId="4FF2D025">
            <w:pPr>
              <w:keepNext w:val="0"/>
              <w:keepLines w:val="0"/>
              <w:widowControl/>
              <w:suppressLineNumbers w:val="0"/>
              <w:jc w:val="center"/>
              <w:rPr>
                <w:rFonts w:ascii="Times New Roman" w:hAnsi="Times New Roman"/>
                <w:b/>
                <w:bCs/>
                <w:sz w:val="21"/>
                <w:szCs w:val="21"/>
                <w:vertAlign w:val="baseline"/>
              </w:rPr>
            </w:pPr>
            <w:r>
              <w:rPr>
                <w:rFonts w:ascii="Times New Roman" w:hAnsi="Times New Roman" w:eastAsia="宋体" w:cs="宋体"/>
                <w:b/>
                <w:bCs/>
                <w:kern w:val="0"/>
                <w:sz w:val="21"/>
                <w:szCs w:val="21"/>
                <w:lang w:val="en-US" w:eastAsia="zh-CN" w:bidi="ar"/>
              </w:rPr>
              <w:t>实体类别</w:t>
            </w:r>
          </w:p>
        </w:tc>
        <w:tc>
          <w:tcPr>
            <w:tcW w:w="0" w:type="auto"/>
            <w:vAlign w:val="center"/>
          </w:tcPr>
          <w:p w14:paraId="74D2E444">
            <w:pPr>
              <w:keepNext w:val="0"/>
              <w:keepLines w:val="0"/>
              <w:widowControl/>
              <w:suppressLineNumbers w:val="0"/>
              <w:jc w:val="center"/>
              <w:rPr>
                <w:rFonts w:ascii="Times New Roman" w:hAnsi="Times New Roman"/>
                <w:b/>
                <w:bCs/>
                <w:sz w:val="21"/>
                <w:szCs w:val="21"/>
                <w:vertAlign w:val="baseline"/>
              </w:rPr>
            </w:pPr>
            <w:r>
              <w:rPr>
                <w:rFonts w:ascii="Times New Roman" w:hAnsi="Times New Roman" w:eastAsia="宋体" w:cs="宋体"/>
                <w:b/>
                <w:bCs/>
                <w:kern w:val="0"/>
                <w:sz w:val="21"/>
                <w:szCs w:val="21"/>
                <w:lang w:val="en-US" w:eastAsia="zh-CN" w:bidi="ar"/>
              </w:rPr>
              <w:t>核心实体</w:t>
            </w:r>
          </w:p>
        </w:tc>
      </w:tr>
      <w:tr w14:paraId="032F9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36E39C8">
            <w:pPr>
              <w:keepNext w:val="0"/>
              <w:keepLines w:val="0"/>
              <w:widowControl/>
              <w:suppressLineNumbers w:val="0"/>
              <w:jc w:val="left"/>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D1 Customer Master Database</w:t>
            </w:r>
          </w:p>
        </w:tc>
        <w:tc>
          <w:tcPr>
            <w:tcW w:w="0" w:type="auto"/>
            <w:vAlign w:val="center"/>
          </w:tcPr>
          <w:p w14:paraId="110BBFF8">
            <w:pPr>
              <w:keepNext w:val="0"/>
              <w:keepLines w:val="0"/>
              <w:widowControl/>
              <w:suppressLineNumbers w:val="0"/>
              <w:jc w:val="left"/>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客户主数据实体</w:t>
            </w:r>
          </w:p>
        </w:tc>
        <w:tc>
          <w:tcPr>
            <w:tcW w:w="0" w:type="auto"/>
            <w:vAlign w:val="center"/>
          </w:tcPr>
          <w:p w14:paraId="3158F924">
            <w:pPr>
              <w:keepNext w:val="0"/>
              <w:keepLines w:val="0"/>
              <w:widowControl/>
              <w:suppressLineNumbers w:val="0"/>
              <w:jc w:val="left"/>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BusinessPartner、CustomerSalesData、CustomerFinanceData、Contact、BPRelationship</w:t>
            </w:r>
          </w:p>
        </w:tc>
      </w:tr>
      <w:tr w14:paraId="276C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46AEE63">
            <w:pPr>
              <w:keepNext w:val="0"/>
              <w:keepLines w:val="0"/>
              <w:widowControl/>
              <w:suppressLineNumbers w:val="0"/>
              <w:jc w:val="left"/>
              <w:rPr>
                <w:rFonts w:ascii="Times New Roman" w:hAnsi="Times New Roman"/>
                <w:sz w:val="21"/>
                <w:szCs w:val="21"/>
                <w:vertAlign w:val="baseline"/>
              </w:rPr>
            </w:pPr>
            <w:r>
              <w:rPr>
                <w:rFonts w:ascii="Times New Roman" w:hAnsi="Times New Roman" w:eastAsia="宋体" w:cs="宋体"/>
                <w:kern w:val="0"/>
                <w:sz w:val="21"/>
                <w:szCs w:val="21"/>
                <w:lang w:val="en-US" w:eastAsia="zh-CN" w:bidi="ar"/>
              </w:rPr>
              <w:t>D2 Material Master Database</w:t>
            </w:r>
          </w:p>
        </w:tc>
        <w:tc>
          <w:tcPr>
            <w:tcW w:w="0" w:type="auto"/>
            <w:vAlign w:val="center"/>
          </w:tcPr>
          <w:p w14:paraId="62CDC24B">
            <w:pPr>
              <w:keepNext w:val="0"/>
              <w:keepLines w:val="0"/>
              <w:widowControl/>
              <w:suppressLineNumbers w:val="0"/>
              <w:jc w:val="left"/>
              <w:rPr>
                <w:rFonts w:ascii="Times New Roman" w:hAnsi="Times New Roman"/>
                <w:sz w:val="21"/>
                <w:szCs w:val="21"/>
                <w:vertAlign w:val="baseline"/>
              </w:rPr>
            </w:pPr>
            <w:r>
              <w:rPr>
                <w:rFonts w:ascii="Times New Roman" w:hAnsi="Times New Roman" w:eastAsia="宋体" w:cs="宋体"/>
                <w:kern w:val="0"/>
                <w:sz w:val="21"/>
                <w:szCs w:val="21"/>
                <w:lang w:val="en-US" w:eastAsia="zh-CN" w:bidi="ar"/>
              </w:rPr>
              <w:t>物料主数据实体</w:t>
            </w:r>
          </w:p>
        </w:tc>
        <w:tc>
          <w:tcPr>
            <w:tcW w:w="0" w:type="auto"/>
            <w:vAlign w:val="center"/>
          </w:tcPr>
          <w:p w14:paraId="37BF4735">
            <w:pPr>
              <w:keepNext w:val="0"/>
              <w:keepLines w:val="0"/>
              <w:widowControl/>
              <w:suppressLineNumbers w:val="0"/>
              <w:jc w:val="left"/>
              <w:rPr>
                <w:rFonts w:ascii="Times New Roman" w:hAnsi="Times New Roman"/>
                <w:sz w:val="21"/>
                <w:szCs w:val="21"/>
                <w:vertAlign w:val="baseline"/>
              </w:rPr>
            </w:pPr>
            <w:r>
              <w:rPr>
                <w:rFonts w:ascii="Times New Roman" w:hAnsi="Times New Roman" w:eastAsia="宋体" w:cs="宋体"/>
                <w:kern w:val="0"/>
                <w:sz w:val="21"/>
                <w:szCs w:val="21"/>
                <w:lang w:val="en-US" w:eastAsia="zh-CN" w:bidi="ar"/>
              </w:rPr>
              <w:t>Material</w:t>
            </w:r>
          </w:p>
        </w:tc>
      </w:tr>
      <w:tr w14:paraId="169DA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89239DB">
            <w:pPr>
              <w:keepNext w:val="0"/>
              <w:keepLines w:val="0"/>
              <w:widowControl/>
              <w:suppressLineNumbers w:val="0"/>
              <w:jc w:val="left"/>
              <w:rPr>
                <w:rFonts w:ascii="Times New Roman" w:hAnsi="Times New Roman"/>
                <w:sz w:val="21"/>
                <w:szCs w:val="21"/>
                <w:vertAlign w:val="baseline"/>
              </w:rPr>
            </w:pPr>
            <w:r>
              <w:rPr>
                <w:rFonts w:ascii="Times New Roman" w:hAnsi="Times New Roman" w:eastAsia="宋体" w:cs="宋体"/>
                <w:kern w:val="0"/>
                <w:sz w:val="21"/>
                <w:szCs w:val="21"/>
                <w:lang w:val="en-US" w:eastAsia="zh-CN" w:bidi="ar"/>
              </w:rPr>
              <w:t>D3 Business Document Database</w:t>
            </w:r>
          </w:p>
        </w:tc>
        <w:tc>
          <w:tcPr>
            <w:tcW w:w="0" w:type="auto"/>
            <w:vAlign w:val="center"/>
          </w:tcPr>
          <w:p w14:paraId="75140CD7">
            <w:pPr>
              <w:keepNext w:val="0"/>
              <w:keepLines w:val="0"/>
              <w:widowControl/>
              <w:suppressLineNumbers w:val="0"/>
              <w:jc w:val="left"/>
              <w:rPr>
                <w:rFonts w:ascii="Times New Roman" w:hAnsi="Times New Roman"/>
                <w:sz w:val="21"/>
                <w:szCs w:val="21"/>
                <w:vertAlign w:val="baseline"/>
              </w:rPr>
            </w:pPr>
            <w:r>
              <w:rPr>
                <w:rFonts w:ascii="Times New Roman" w:hAnsi="Times New Roman" w:eastAsia="宋体" w:cs="宋体"/>
                <w:kern w:val="0"/>
                <w:sz w:val="21"/>
                <w:szCs w:val="21"/>
                <w:lang w:val="en-US" w:eastAsia="zh-CN" w:bidi="ar"/>
              </w:rPr>
              <w:t>销售业务单据实体</w:t>
            </w:r>
          </w:p>
        </w:tc>
        <w:tc>
          <w:tcPr>
            <w:tcW w:w="0" w:type="auto"/>
            <w:vAlign w:val="center"/>
          </w:tcPr>
          <w:p w14:paraId="7DA21979">
            <w:pPr>
              <w:keepNext w:val="0"/>
              <w:keepLines w:val="0"/>
              <w:widowControl/>
              <w:suppressLineNumbers w:val="0"/>
              <w:jc w:val="left"/>
              <w:rPr>
                <w:rFonts w:ascii="Times New Roman" w:hAnsi="Times New Roman"/>
                <w:sz w:val="21"/>
                <w:szCs w:val="21"/>
                <w:vertAlign w:val="baseline"/>
              </w:rPr>
            </w:pPr>
            <w:r>
              <w:rPr>
                <w:rFonts w:ascii="Times New Roman" w:hAnsi="Times New Roman" w:eastAsia="宋体" w:cs="宋体"/>
                <w:kern w:val="0"/>
                <w:sz w:val="21"/>
                <w:szCs w:val="21"/>
                <w:lang w:val="en-US" w:eastAsia="zh-CN" w:bidi="ar"/>
              </w:rPr>
              <w:t>Inquiry、InquiryItem、Quotation、QuotationItem、SalesOrder、SalesOrderItem</w:t>
            </w:r>
          </w:p>
        </w:tc>
      </w:tr>
      <w:tr w14:paraId="22307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1DC550">
            <w:pPr>
              <w:keepNext w:val="0"/>
              <w:keepLines w:val="0"/>
              <w:widowControl/>
              <w:suppressLineNumbers w:val="0"/>
              <w:jc w:val="left"/>
              <w:rPr>
                <w:rFonts w:ascii="Times New Roman" w:hAnsi="Times New Roman"/>
                <w:sz w:val="21"/>
                <w:szCs w:val="21"/>
                <w:vertAlign w:val="baseline"/>
              </w:rPr>
            </w:pPr>
            <w:r>
              <w:rPr>
                <w:rFonts w:ascii="Times New Roman" w:hAnsi="Times New Roman" w:eastAsia="宋体" w:cs="宋体"/>
                <w:kern w:val="0"/>
                <w:sz w:val="21"/>
                <w:szCs w:val="21"/>
                <w:lang w:val="en-US" w:eastAsia="zh-CN" w:bidi="ar"/>
              </w:rPr>
              <w:t>D4 Logistics Database</w:t>
            </w:r>
          </w:p>
        </w:tc>
        <w:tc>
          <w:tcPr>
            <w:tcW w:w="0" w:type="auto"/>
            <w:vAlign w:val="center"/>
          </w:tcPr>
          <w:p w14:paraId="43EF3961">
            <w:pPr>
              <w:keepNext w:val="0"/>
              <w:keepLines w:val="0"/>
              <w:widowControl/>
              <w:suppressLineNumbers w:val="0"/>
              <w:jc w:val="left"/>
              <w:rPr>
                <w:rFonts w:ascii="Times New Roman" w:hAnsi="Times New Roman"/>
                <w:sz w:val="21"/>
                <w:szCs w:val="21"/>
                <w:vertAlign w:val="baseline"/>
              </w:rPr>
            </w:pPr>
            <w:r>
              <w:rPr>
                <w:rFonts w:ascii="Times New Roman" w:hAnsi="Times New Roman" w:eastAsia="宋体" w:cs="宋体"/>
                <w:kern w:val="0"/>
                <w:sz w:val="21"/>
                <w:szCs w:val="21"/>
                <w:lang w:val="en-US" w:eastAsia="zh-CN" w:bidi="ar"/>
              </w:rPr>
              <w:t>物流执行实体</w:t>
            </w:r>
          </w:p>
        </w:tc>
        <w:tc>
          <w:tcPr>
            <w:tcW w:w="0" w:type="auto"/>
            <w:vAlign w:val="center"/>
          </w:tcPr>
          <w:p w14:paraId="6CC370D1">
            <w:pPr>
              <w:keepNext w:val="0"/>
              <w:keepLines w:val="0"/>
              <w:widowControl/>
              <w:suppressLineNumbers w:val="0"/>
              <w:jc w:val="left"/>
              <w:rPr>
                <w:rFonts w:ascii="Times New Roman" w:hAnsi="Times New Roman"/>
                <w:sz w:val="21"/>
                <w:szCs w:val="21"/>
                <w:vertAlign w:val="baseline"/>
              </w:rPr>
            </w:pPr>
            <w:r>
              <w:rPr>
                <w:rFonts w:ascii="Times New Roman" w:hAnsi="Times New Roman" w:eastAsia="宋体" w:cs="宋体"/>
                <w:kern w:val="0"/>
                <w:sz w:val="21"/>
                <w:szCs w:val="21"/>
                <w:lang w:val="en-US" w:eastAsia="zh-CN" w:bidi="ar"/>
              </w:rPr>
              <w:t>Delivery、DeliveryItem、GoodsIssue</w:t>
            </w:r>
          </w:p>
        </w:tc>
      </w:tr>
      <w:tr w14:paraId="5DCA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9577396">
            <w:pPr>
              <w:keepNext w:val="0"/>
              <w:keepLines w:val="0"/>
              <w:widowControl/>
              <w:suppressLineNumbers w:val="0"/>
              <w:jc w:val="left"/>
              <w:rPr>
                <w:rFonts w:ascii="Times New Roman" w:hAnsi="Times New Roman"/>
                <w:sz w:val="21"/>
                <w:szCs w:val="21"/>
                <w:vertAlign w:val="baseline"/>
              </w:rPr>
            </w:pPr>
            <w:r>
              <w:rPr>
                <w:rFonts w:ascii="Times New Roman" w:hAnsi="Times New Roman" w:eastAsia="宋体" w:cs="宋体"/>
                <w:kern w:val="0"/>
                <w:sz w:val="21"/>
                <w:szCs w:val="21"/>
                <w:lang w:val="en-US" w:eastAsia="zh-CN" w:bidi="ar"/>
              </w:rPr>
              <w:t>D5 Financial Database</w:t>
            </w:r>
          </w:p>
        </w:tc>
        <w:tc>
          <w:tcPr>
            <w:tcW w:w="0" w:type="auto"/>
            <w:vAlign w:val="center"/>
          </w:tcPr>
          <w:p w14:paraId="650D63FC">
            <w:pPr>
              <w:keepNext w:val="0"/>
              <w:keepLines w:val="0"/>
              <w:widowControl/>
              <w:suppressLineNumbers w:val="0"/>
              <w:jc w:val="left"/>
              <w:rPr>
                <w:rFonts w:ascii="Times New Roman" w:hAnsi="Times New Roman"/>
                <w:sz w:val="21"/>
                <w:szCs w:val="21"/>
                <w:vertAlign w:val="baseline"/>
              </w:rPr>
            </w:pPr>
            <w:r>
              <w:rPr>
                <w:rFonts w:ascii="Times New Roman" w:hAnsi="Times New Roman" w:eastAsia="宋体" w:cs="宋体"/>
                <w:kern w:val="0"/>
                <w:sz w:val="21"/>
                <w:szCs w:val="21"/>
                <w:lang w:val="en-US" w:eastAsia="zh-CN" w:bidi="ar"/>
              </w:rPr>
              <w:t>财务结算实体</w:t>
            </w:r>
          </w:p>
        </w:tc>
        <w:tc>
          <w:tcPr>
            <w:tcW w:w="0" w:type="auto"/>
            <w:vAlign w:val="center"/>
          </w:tcPr>
          <w:p w14:paraId="46DAB763">
            <w:pPr>
              <w:keepNext w:val="0"/>
              <w:keepLines w:val="0"/>
              <w:widowControl/>
              <w:suppressLineNumbers w:val="0"/>
              <w:jc w:val="left"/>
              <w:rPr>
                <w:rFonts w:ascii="Times New Roman" w:hAnsi="Times New Roman"/>
                <w:sz w:val="21"/>
                <w:szCs w:val="21"/>
                <w:vertAlign w:val="baseline"/>
              </w:rPr>
            </w:pPr>
            <w:r>
              <w:rPr>
                <w:rFonts w:ascii="Times New Roman" w:hAnsi="Times New Roman" w:eastAsia="宋体" w:cs="宋体"/>
                <w:kern w:val="0"/>
                <w:sz w:val="21"/>
                <w:szCs w:val="21"/>
                <w:lang w:val="en-US" w:eastAsia="zh-CN" w:bidi="ar"/>
              </w:rPr>
              <w:t>Invoice、InvoiceItem、Receipt、OpenAccountReceivable、ClosedAccountReceivable</w:t>
            </w:r>
          </w:p>
        </w:tc>
      </w:tr>
    </w:tbl>
    <w:p w14:paraId="4678F001">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Autospacing="0"/>
        <w:textAlignment w:val="auto"/>
        <w:outlineLvl w:val="2"/>
        <w:rPr>
          <w:rFonts w:ascii="Times New Roman" w:hAnsi="Times New Roman"/>
          <w:b/>
          <w:bCs/>
          <w:sz w:val="28"/>
          <w:szCs w:val="28"/>
        </w:rPr>
      </w:pPr>
      <w:r>
        <w:rPr>
          <w:rFonts w:ascii="Times New Roman" w:hAnsi="Times New Roman"/>
          <w:b/>
          <w:bCs/>
          <w:sz w:val="28"/>
          <w:szCs w:val="28"/>
        </w:rPr>
        <w:t>5.2.1 客户主数据实体</w:t>
      </w:r>
    </w:p>
    <w:p w14:paraId="20B31DD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客户主数据是销售业务开展的基础数据，主要来源于D1 Customer Master Database。SAP SD系统通过Business Partner（BP）统一维护客户相关信息，并根据不同业务场景扩展销售区域数据、财务数据以及联系人关系。</w:t>
      </w:r>
    </w:p>
    <w:p w14:paraId="29526E7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主要实体包括：</w:t>
      </w:r>
    </w:p>
    <w:p w14:paraId="276097F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1. </w:t>
      </w:r>
      <w:r>
        <w:rPr>
          <w:rFonts w:hint="default" w:ascii="Times New Roman" w:hAnsi="Times New Roman" w:eastAsia="宋体" w:cs="Times New Roman"/>
          <w:b/>
          <w:bCs/>
          <w:sz w:val="24"/>
          <w:szCs w:val="24"/>
        </w:rPr>
        <w:t>BusinessPartner</w:t>
      </w:r>
    </w:p>
    <w:p w14:paraId="45FAB02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BusinessPartner是系统中的核心客户实体，用于统一管理客户、业务伙伴等基础信息。该实体保存客户名称、地址、联系方式、状态等基础属性，是询价、报价、订单以及财务结算流程的数据来源。</w:t>
      </w:r>
    </w:p>
    <w:p w14:paraId="308207A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2. </w:t>
      </w:r>
      <w:r>
        <w:rPr>
          <w:rFonts w:hint="default" w:ascii="Times New Roman" w:hAnsi="Times New Roman" w:eastAsia="宋体" w:cs="Times New Roman"/>
          <w:b/>
          <w:bCs/>
          <w:sz w:val="24"/>
          <w:szCs w:val="24"/>
        </w:rPr>
        <w:t>CustomerSalesData</w:t>
      </w:r>
    </w:p>
    <w:p w14:paraId="055E295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CustomerSalesData用于描述客户在销售业务环境中的扩展信息，例如销售组织、分销渠道、产品组、交货优先级以及运输条件等。一个客户可以由于服务不同市场或销售区域而对应多个销售业务数据。</w:t>
      </w:r>
    </w:p>
    <w:p w14:paraId="0CAB393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3. </w:t>
      </w:r>
      <w:r>
        <w:rPr>
          <w:rFonts w:hint="default" w:ascii="Times New Roman" w:hAnsi="Times New Roman" w:eastAsia="宋体" w:cs="Times New Roman"/>
          <w:b/>
          <w:bCs/>
          <w:sz w:val="24"/>
          <w:szCs w:val="24"/>
        </w:rPr>
        <w:t>CustomerFinanceData</w:t>
      </w:r>
    </w:p>
    <w:p w14:paraId="28A065B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CustomerFinanceData用于维护客户财务相关信息，包括公司代码、付款条件、银行信息以及应收账款相关配置。该实体支撑销售发票生成以及后续收款管理。</w:t>
      </w:r>
    </w:p>
    <w:p w14:paraId="6FB5CA4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4. </w:t>
      </w:r>
      <w:r>
        <w:rPr>
          <w:rFonts w:hint="default" w:ascii="Times New Roman" w:hAnsi="Times New Roman" w:eastAsia="宋体" w:cs="Times New Roman"/>
          <w:b/>
          <w:bCs/>
          <w:sz w:val="24"/>
          <w:szCs w:val="24"/>
        </w:rPr>
        <w:t>Contact</w:t>
      </w:r>
    </w:p>
    <w:p w14:paraId="31F464F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Contact表示客户联系人信息，用于维护客户企业内部具体业务联系人员，例如联系人姓名、联系方式、部门及职位等。</w:t>
      </w:r>
    </w:p>
    <w:p w14:paraId="7DADB12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5. </w:t>
      </w:r>
      <w:r>
        <w:rPr>
          <w:rFonts w:hint="default" w:ascii="Times New Roman" w:hAnsi="Times New Roman" w:eastAsia="宋体" w:cs="Times New Roman"/>
          <w:b/>
          <w:bCs/>
          <w:sz w:val="24"/>
          <w:szCs w:val="24"/>
        </w:rPr>
        <w:t>BPRelationship</w:t>
      </w:r>
    </w:p>
    <w:p w14:paraId="73CB90E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BPRelationship用于描述业务伙伴之间的关联关系，例如客户与联系人之间的业务联系关系，为复杂客户组织关系管理提供支持。</w:t>
      </w:r>
    </w:p>
    <w:p w14:paraId="3D6AFE45">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Autospacing="0"/>
        <w:textAlignment w:val="auto"/>
        <w:outlineLvl w:val="2"/>
        <w:rPr>
          <w:rFonts w:hint="default" w:ascii="Times New Roman" w:hAnsi="Times New Roman"/>
          <w:b/>
          <w:bCs/>
          <w:sz w:val="28"/>
          <w:szCs w:val="28"/>
        </w:rPr>
      </w:pPr>
      <w:r>
        <w:rPr>
          <w:rFonts w:hint="default" w:ascii="Times New Roman" w:hAnsi="Times New Roman"/>
          <w:b/>
          <w:bCs/>
          <w:sz w:val="28"/>
          <w:szCs w:val="28"/>
        </w:rPr>
        <w:t>5.2.2 物料主数据实体</w:t>
      </w:r>
    </w:p>
    <w:p w14:paraId="1114C90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1. </w:t>
      </w:r>
      <w:r>
        <w:rPr>
          <w:rFonts w:hint="default" w:ascii="Times New Roman" w:hAnsi="Times New Roman" w:eastAsia="宋体" w:cs="Times New Roman"/>
          <w:b/>
          <w:bCs/>
          <w:sz w:val="24"/>
          <w:szCs w:val="24"/>
        </w:rPr>
        <w:t>Material</w:t>
      </w:r>
    </w:p>
    <w:p w14:paraId="3B4B8BF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Material来源于D2 Material Master Database，是销售业务中的核心产品实体。</w:t>
      </w:r>
    </w:p>
    <w:p w14:paraId="54D1E28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该实体用于描述企业销售的物料或产品信息，包括物料编号、名称、描述、计量单位、标准价格、重量以及体积等属性。</w:t>
      </w:r>
    </w:p>
    <w:p w14:paraId="337ABCD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在销售流程中，InquiryItem、QuotationItem、SalesOrderItem、DeliveryItem以及InvoiceItem均需要关联Material，以确定交易对象和业务数量。</w:t>
      </w:r>
    </w:p>
    <w:p w14:paraId="4D543A22">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Autospacing="0"/>
        <w:textAlignment w:val="auto"/>
        <w:outlineLvl w:val="2"/>
        <w:rPr>
          <w:rFonts w:hint="default" w:ascii="Times New Roman" w:hAnsi="Times New Roman"/>
          <w:b/>
          <w:bCs/>
          <w:sz w:val="28"/>
          <w:szCs w:val="28"/>
        </w:rPr>
      </w:pPr>
      <w:r>
        <w:rPr>
          <w:rFonts w:hint="default" w:ascii="Times New Roman" w:hAnsi="Times New Roman"/>
          <w:b/>
          <w:bCs/>
          <w:sz w:val="28"/>
          <w:szCs w:val="28"/>
        </w:rPr>
        <w:t>5.2.3 销售业务单据实体</w:t>
      </w:r>
    </w:p>
    <w:p w14:paraId="4327F6E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销售业务单据实体来源于D3 Business Document Database，用于记录销售流程中的业务活动。</w:t>
      </w:r>
    </w:p>
    <w:p w14:paraId="07EC8C7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1. </w:t>
      </w:r>
      <w:r>
        <w:rPr>
          <w:rFonts w:hint="default" w:ascii="Times New Roman" w:hAnsi="Times New Roman" w:eastAsia="宋体" w:cs="Times New Roman"/>
          <w:b/>
          <w:bCs/>
          <w:sz w:val="24"/>
          <w:szCs w:val="24"/>
        </w:rPr>
        <w:t>Inquiry</w:t>
      </w:r>
    </w:p>
    <w:p w14:paraId="35D44FA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Inquiry表示客户询价信息，是销售流程的起始业务单据。该实体记录客户提出的产品需求、销售区域、交付要求以及价格相关信息。</w:t>
      </w:r>
    </w:p>
    <w:p w14:paraId="076C783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2. </w:t>
      </w:r>
      <w:r>
        <w:rPr>
          <w:rFonts w:hint="default" w:ascii="Times New Roman" w:hAnsi="Times New Roman" w:eastAsia="宋体" w:cs="Times New Roman"/>
          <w:b/>
          <w:bCs/>
          <w:sz w:val="24"/>
          <w:szCs w:val="24"/>
        </w:rPr>
        <w:t>InquiryItem</w:t>
      </w:r>
    </w:p>
    <w:p w14:paraId="2C3E6AF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InquiryItem表示询价中的具体产品明细，一个Inquiry可以包含多个InquiryItem，每个项目对应一种或多种销售物料。</w:t>
      </w:r>
    </w:p>
    <w:p w14:paraId="07CAB21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3. </w:t>
      </w:r>
      <w:r>
        <w:rPr>
          <w:rFonts w:hint="default" w:ascii="Times New Roman" w:hAnsi="Times New Roman" w:eastAsia="宋体" w:cs="Times New Roman"/>
          <w:b/>
          <w:bCs/>
          <w:sz w:val="24"/>
          <w:szCs w:val="24"/>
        </w:rPr>
        <w:t>Quotation</w:t>
      </w:r>
    </w:p>
    <w:p w14:paraId="58DA5DD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Quotation表示企业针对客户询价生成的报价单，用于记录报价有效期、价格条件、交付条件以及付款条件等信息。</w:t>
      </w:r>
    </w:p>
    <w:p w14:paraId="72C651E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4. </w:t>
      </w:r>
      <w:r>
        <w:rPr>
          <w:rFonts w:hint="default" w:ascii="Times New Roman" w:hAnsi="Times New Roman" w:eastAsia="宋体" w:cs="Times New Roman"/>
          <w:b/>
          <w:bCs/>
          <w:sz w:val="24"/>
          <w:szCs w:val="24"/>
        </w:rPr>
        <w:t>QuotationItem</w:t>
      </w:r>
    </w:p>
    <w:p w14:paraId="2A25EB3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QuotationItem表示报价单中的具体产品项目，与Quotation形成一对多关系。</w:t>
      </w:r>
    </w:p>
    <w:p w14:paraId="1FCD08A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5. </w:t>
      </w:r>
      <w:r>
        <w:rPr>
          <w:rFonts w:hint="default" w:ascii="Times New Roman" w:hAnsi="Times New Roman" w:eastAsia="宋体" w:cs="Times New Roman"/>
          <w:b/>
          <w:bCs/>
          <w:sz w:val="24"/>
          <w:szCs w:val="24"/>
        </w:rPr>
        <w:t>SalesOrder</w:t>
      </w:r>
    </w:p>
    <w:p w14:paraId="592F1C4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SalesOrder表示客户正式购买请求，是销售业务执行的核心单据。该实体记录订单类型、销售组织、交货日期、付款条件以及订单状态等信息。</w:t>
      </w:r>
    </w:p>
    <w:p w14:paraId="1029D11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6. </w:t>
      </w:r>
      <w:r>
        <w:rPr>
          <w:rFonts w:hint="default" w:ascii="Times New Roman" w:hAnsi="Times New Roman" w:eastAsia="宋体" w:cs="Times New Roman"/>
          <w:b/>
          <w:bCs/>
          <w:sz w:val="24"/>
          <w:szCs w:val="24"/>
        </w:rPr>
        <w:t>SalesOrderItem</w:t>
      </w:r>
    </w:p>
    <w:p w14:paraId="6430A01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SalesOrderItem表示销售订单中的具体商品明细，包括物料、数量、价格以及可用性确认状态等信息。</w:t>
      </w:r>
    </w:p>
    <w:p w14:paraId="45E16F17">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Autospacing="0"/>
        <w:textAlignment w:val="auto"/>
        <w:outlineLvl w:val="2"/>
        <w:rPr>
          <w:rFonts w:hint="default" w:ascii="Times New Roman" w:hAnsi="Times New Roman"/>
          <w:b/>
          <w:bCs/>
          <w:sz w:val="28"/>
          <w:szCs w:val="28"/>
        </w:rPr>
      </w:pPr>
      <w:r>
        <w:rPr>
          <w:rFonts w:hint="default" w:ascii="Times New Roman" w:hAnsi="Times New Roman"/>
          <w:b/>
          <w:bCs/>
          <w:sz w:val="28"/>
          <w:szCs w:val="28"/>
        </w:rPr>
        <w:t>5.2.4 物流执行实体</w:t>
      </w:r>
    </w:p>
    <w:p w14:paraId="000755F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物流实体来源于D4 Logistics Database，用于描述销售订单执行过程中的物流活动。</w:t>
      </w:r>
    </w:p>
    <w:p w14:paraId="2733577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1. </w:t>
      </w:r>
      <w:r>
        <w:rPr>
          <w:rFonts w:hint="default" w:ascii="Times New Roman" w:hAnsi="Times New Roman" w:eastAsia="宋体" w:cs="Times New Roman"/>
          <w:b/>
          <w:bCs/>
          <w:sz w:val="24"/>
          <w:szCs w:val="24"/>
        </w:rPr>
        <w:t>Delivery</w:t>
      </w:r>
    </w:p>
    <w:p w14:paraId="7A0E9DD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Delivery表示销售订单生成的交货单，用于指导仓库完成拣配和发货操作。一个销售订单可以根据实际库存情况产生多个交货单，实现分批交付。</w:t>
      </w:r>
    </w:p>
    <w:p w14:paraId="614741C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2. </w:t>
      </w:r>
      <w:r>
        <w:rPr>
          <w:rFonts w:hint="default" w:ascii="Times New Roman" w:hAnsi="Times New Roman" w:eastAsia="宋体" w:cs="Times New Roman"/>
          <w:b/>
          <w:bCs/>
          <w:sz w:val="24"/>
          <w:szCs w:val="24"/>
        </w:rPr>
        <w:t>DeliveryItem</w:t>
      </w:r>
    </w:p>
    <w:p w14:paraId="6F2466D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DeliveryItem表示交货单中的具体物料项目，与销售订单项目对应，记录实际交付数量及产品信息。</w:t>
      </w:r>
    </w:p>
    <w:p w14:paraId="1F76A7B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3. </w:t>
      </w:r>
      <w:r>
        <w:rPr>
          <w:rFonts w:hint="default" w:ascii="Times New Roman" w:hAnsi="Times New Roman" w:eastAsia="宋体" w:cs="Times New Roman"/>
          <w:b/>
          <w:bCs/>
          <w:sz w:val="24"/>
          <w:szCs w:val="24"/>
        </w:rPr>
        <w:t>GoodsIssue</w:t>
      </w:r>
    </w:p>
    <w:p w14:paraId="0865E02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GoodsIssue表示过账发货业务，是物流执行完成的重要节点。执行PGI后，系统正式确认货物出库，并触发财务相关处理。</w:t>
      </w:r>
    </w:p>
    <w:p w14:paraId="739001E1">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Autospacing="0"/>
        <w:textAlignment w:val="auto"/>
        <w:outlineLvl w:val="2"/>
        <w:rPr>
          <w:rFonts w:hint="default" w:ascii="Times New Roman" w:hAnsi="Times New Roman"/>
          <w:b/>
          <w:bCs/>
          <w:sz w:val="28"/>
          <w:szCs w:val="28"/>
        </w:rPr>
      </w:pPr>
      <w:r>
        <w:rPr>
          <w:rFonts w:hint="default" w:ascii="Times New Roman" w:hAnsi="Times New Roman"/>
          <w:b/>
          <w:bCs/>
          <w:sz w:val="28"/>
          <w:szCs w:val="28"/>
        </w:rPr>
        <w:t>5.2.5 财务结算实体</w:t>
      </w:r>
    </w:p>
    <w:p w14:paraId="4791C28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财务实体来源于D5 Financial Database，用于支持销售业务完成后的结算过程。</w:t>
      </w:r>
    </w:p>
    <w:p w14:paraId="4ED9B36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1. </w:t>
      </w:r>
      <w:r>
        <w:rPr>
          <w:rFonts w:hint="default" w:ascii="Times New Roman" w:hAnsi="Times New Roman" w:eastAsia="宋体" w:cs="Times New Roman"/>
          <w:b/>
          <w:bCs/>
          <w:sz w:val="24"/>
          <w:szCs w:val="24"/>
        </w:rPr>
        <w:t>Invoice</w:t>
      </w:r>
    </w:p>
    <w:p w14:paraId="15ED30F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Invoice表示销售发票，用于记录企业根据交货结果生成的结算凭证。</w:t>
      </w:r>
    </w:p>
    <w:p w14:paraId="6A496DB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2. </w:t>
      </w:r>
      <w:r>
        <w:rPr>
          <w:rFonts w:hint="default" w:ascii="Times New Roman" w:hAnsi="Times New Roman" w:eastAsia="宋体" w:cs="Times New Roman"/>
          <w:b/>
          <w:bCs/>
          <w:sz w:val="24"/>
          <w:szCs w:val="24"/>
        </w:rPr>
        <w:t>InvoiceItem</w:t>
      </w:r>
    </w:p>
    <w:p w14:paraId="4F909F1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InvoiceItem表示发票中的具体收费项目，与Invoice形成一对多关系。</w:t>
      </w:r>
    </w:p>
    <w:p w14:paraId="1C7FE05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3. </w:t>
      </w:r>
      <w:r>
        <w:rPr>
          <w:rFonts w:hint="default" w:ascii="Times New Roman" w:hAnsi="Times New Roman" w:eastAsia="宋体" w:cs="Times New Roman"/>
          <w:b/>
          <w:bCs/>
          <w:sz w:val="24"/>
          <w:szCs w:val="24"/>
        </w:rPr>
        <w:t>Receipt</w:t>
      </w:r>
    </w:p>
    <w:p w14:paraId="15F33E7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Receipt表示客户付款记录，用于记录实际收到的款项、付款方式以及付款日期。</w:t>
      </w:r>
    </w:p>
    <w:p w14:paraId="172806C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4. </w:t>
      </w:r>
      <w:r>
        <w:rPr>
          <w:rFonts w:hint="default" w:ascii="Times New Roman" w:hAnsi="Times New Roman" w:eastAsia="宋体" w:cs="Times New Roman"/>
          <w:b/>
          <w:bCs/>
          <w:sz w:val="24"/>
          <w:szCs w:val="24"/>
        </w:rPr>
        <w:t>OpenAccountReceivable</w:t>
      </w:r>
    </w:p>
    <w:p w14:paraId="7ED75C6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OpenAccountReceivable表示未清应收账款，用于记录尚未完成收款的销售应收金额。</w:t>
      </w:r>
    </w:p>
    <w:p w14:paraId="1C9F215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5. </w:t>
      </w:r>
      <w:r>
        <w:rPr>
          <w:rFonts w:hint="default" w:ascii="Times New Roman" w:hAnsi="Times New Roman" w:eastAsia="宋体" w:cs="Times New Roman"/>
          <w:b/>
          <w:bCs/>
          <w:sz w:val="24"/>
          <w:szCs w:val="24"/>
        </w:rPr>
        <w:t>ClosedAccountReceivable</w:t>
      </w:r>
    </w:p>
    <w:p w14:paraId="4476795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ascii="Times New Roman" w:hAnsi="Times New Roman"/>
        </w:rPr>
      </w:pPr>
      <w:r>
        <w:rPr>
          <w:rFonts w:hint="default" w:ascii="Times New Roman" w:hAnsi="Times New Roman" w:eastAsia="宋体" w:cs="Times New Roman"/>
          <w:sz w:val="24"/>
          <w:szCs w:val="24"/>
        </w:rPr>
        <w:t>ClosedAccountReceivable表示已清应收账款，用于记录客户完成付款后的历史结算信息。</w:t>
      </w:r>
    </w:p>
    <w:p w14:paraId="4E7FA722">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30" w:name="_Toc23540"/>
      <w:r>
        <w:rPr>
          <w:rFonts w:hint="default" w:ascii="Times New Roman" w:hAnsi="Times New Roman" w:eastAsia="宋体" w:cs="Times New Roman"/>
          <w:sz w:val="30"/>
          <w:szCs w:val="30"/>
          <w:lang w:val="en-US" w:eastAsia="zh-CN"/>
        </w:rPr>
        <w:t>5.3 全局ER图</w:t>
      </w:r>
      <w:bookmarkEnd w:id="30"/>
    </w:p>
    <w:p w14:paraId="5CEED46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根据上述实体识别结果，构建简化版 SAP SD 系统全局实体关系模型，如</w:t>
      </w:r>
      <w:r>
        <w:rPr>
          <w:rFonts w:hint="eastAsia" w:ascii="Times New Roman" w:hAnsi="Times New Roman" w:eastAsia="宋体" w:cs="Times New Roman"/>
          <w:sz w:val="24"/>
          <w:szCs w:val="24"/>
          <w:lang w:val="en-US" w:eastAsia="zh-CN"/>
        </w:rPr>
        <w:t>下</w:t>
      </w:r>
      <w:r>
        <w:rPr>
          <w:rFonts w:hint="default" w:ascii="Times New Roman" w:hAnsi="Times New Roman" w:eastAsia="宋体" w:cs="Times New Roman"/>
          <w:sz w:val="24"/>
          <w:szCs w:val="24"/>
        </w:rPr>
        <w:t>图所示。</w:t>
      </w:r>
    </w:p>
    <w:p w14:paraId="4EBE084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36845" cy="6109335"/>
            <wp:effectExtent l="0" t="0" r="1905" b="5715"/>
            <wp:docPr id="1" name="图片 1" descr="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lantUML"/>
                    <pic:cNvPicPr>
                      <a:picLocks noChangeAspect="1"/>
                    </pic:cNvPicPr>
                  </pic:nvPicPr>
                  <pic:blipFill>
                    <a:blip r:embed="rId6"/>
                    <a:stretch>
                      <a:fillRect/>
                    </a:stretch>
                  </pic:blipFill>
                  <pic:spPr>
                    <a:xfrm>
                      <a:off x="0" y="0"/>
                      <a:ext cx="5236845" cy="6109335"/>
                    </a:xfrm>
                    <a:prstGeom prst="rect">
                      <a:avLst/>
                    </a:prstGeom>
                  </pic:spPr>
                </pic:pic>
              </a:graphicData>
            </a:graphic>
          </wp:inline>
        </w:drawing>
      </w:r>
    </w:p>
    <w:p w14:paraId="2889A5A0">
      <w:pPr>
        <w:spacing w:before="80" w:after="160"/>
        <w:jc w:val="center"/>
        <w:rPr>
          <w:rFonts w:hint="default" w:ascii="Times New Roman" w:hAnsi="Times New Roman" w:eastAsia="宋体" w:cs="宋体"/>
          <w:b/>
          <w:bCs/>
          <w:color w:val="000000"/>
          <w:sz w:val="21"/>
          <w:szCs w:val="21"/>
          <w:lang w:val="en-US"/>
        </w:rPr>
      </w:pPr>
      <w:r>
        <w:rPr>
          <w:rFonts w:hint="eastAsia" w:ascii="Times New Roman" w:hAnsi="Times New Roman" w:eastAsia="宋体" w:cs="宋体"/>
          <w:b/>
          <w:bCs/>
          <w:color w:val="000000"/>
          <w:sz w:val="21"/>
          <w:szCs w:val="21"/>
          <w:lang w:eastAsia="zh-CN"/>
        </w:rPr>
        <w:t>图</w:t>
      </w:r>
      <w:r>
        <w:rPr>
          <w:rFonts w:hint="eastAsia" w:ascii="Times New Roman" w:hAnsi="Times New Roman" w:eastAsia="宋体" w:cs="宋体"/>
          <w:b/>
          <w:bCs/>
          <w:color w:val="000000"/>
          <w:sz w:val="21"/>
          <w:szCs w:val="21"/>
          <w:lang w:val="en-US" w:eastAsia="zh-CN"/>
        </w:rPr>
        <w:t>5</w:t>
      </w:r>
      <w:r>
        <w:rPr>
          <w:rFonts w:hint="eastAsia" w:ascii="Times New Roman" w:hAnsi="Times New Roman" w:eastAsia="宋体" w:cs="宋体"/>
          <w:b/>
          <w:bCs/>
          <w:color w:val="000000"/>
          <w:sz w:val="21"/>
          <w:szCs w:val="21"/>
          <w:lang w:eastAsia="zh-CN"/>
        </w:rPr>
        <w:t xml:space="preserve">-1 </w:t>
      </w:r>
      <w:r>
        <w:rPr>
          <w:rFonts w:hint="eastAsia" w:ascii="Times New Roman" w:hAnsi="Times New Roman" w:eastAsia="宋体" w:cs="宋体"/>
          <w:b/>
          <w:bCs/>
          <w:color w:val="000000"/>
          <w:sz w:val="21"/>
          <w:szCs w:val="21"/>
          <w:lang w:val="en-US" w:eastAsia="zh-CN"/>
        </w:rPr>
        <w:t>ER图</w:t>
      </w:r>
    </w:p>
    <w:p w14:paraId="479410B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该ER图包含系统五类核心数据对象：</w:t>
      </w:r>
    </w:p>
    <w:p w14:paraId="133A144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1. </w:t>
      </w:r>
      <w:r>
        <w:rPr>
          <w:rFonts w:hint="default" w:ascii="Times New Roman" w:hAnsi="Times New Roman" w:eastAsia="宋体" w:cs="Times New Roman"/>
          <w:b/>
          <w:bCs/>
          <w:sz w:val="24"/>
          <w:szCs w:val="24"/>
        </w:rPr>
        <w:t>客户主数据区域</w:t>
      </w:r>
    </w:p>
    <w:p w14:paraId="3DC4E71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以BusinessPartner为核心，通过CustomerSalesData、CustomerFinanceData、Contact以及BPRelationship扩展客户业务信息，实现客户基础数据、销售数据和财务数据的统一管理。</w:t>
      </w:r>
    </w:p>
    <w:p w14:paraId="53BB083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2. </w:t>
      </w:r>
      <w:r>
        <w:rPr>
          <w:rFonts w:hint="default" w:ascii="Times New Roman" w:hAnsi="Times New Roman" w:eastAsia="宋体" w:cs="Times New Roman"/>
          <w:b/>
          <w:bCs/>
          <w:sz w:val="24"/>
          <w:szCs w:val="24"/>
        </w:rPr>
        <w:t>物料主数据区域</w:t>
      </w:r>
    </w:p>
    <w:p w14:paraId="034F368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Material作为销售业务对象的基础信息来源，与询价项、报价项、订单项、交货项以及发票项建立关联，保证销售全过程中物料信息的一致性。</w:t>
      </w:r>
    </w:p>
    <w:p w14:paraId="19F857F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3. </w:t>
      </w:r>
      <w:r>
        <w:rPr>
          <w:rFonts w:hint="default" w:ascii="Times New Roman" w:hAnsi="Times New Roman" w:eastAsia="宋体" w:cs="Times New Roman"/>
          <w:b/>
          <w:bCs/>
          <w:sz w:val="24"/>
          <w:szCs w:val="24"/>
        </w:rPr>
        <w:t>销售业务单据区域</w:t>
      </w:r>
    </w:p>
    <w:p w14:paraId="158DC1F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Inquiry、Quotation和SalesOrder按照业务流程形成销售单据链：</w:t>
      </w:r>
    </w:p>
    <w:p w14:paraId="5897745B">
      <w:pPr>
        <w:pStyle w:val="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Inquiry → Quotation → SalesOrder</w:t>
      </w:r>
    </w:p>
    <w:p w14:paraId="25442DB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其中</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一个询价单可以生成对应报价单</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一个报价单可以进一步转化为销售订单</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销售订单作为后续物流和财务处理的业务依据。</w:t>
      </w:r>
    </w:p>
    <w:p w14:paraId="3ECD6FC3">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right="0" w:rightChars="0" w:firstLine="420" w:firstLineChars="0"/>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此外，系统也支持直接人工生成销售订单。</w:t>
      </w:r>
    </w:p>
    <w:p w14:paraId="069C8CA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4. </w:t>
      </w:r>
      <w:r>
        <w:rPr>
          <w:rFonts w:hint="default" w:ascii="Times New Roman" w:hAnsi="Times New Roman" w:eastAsia="宋体" w:cs="Times New Roman"/>
          <w:b/>
          <w:bCs/>
          <w:sz w:val="24"/>
          <w:szCs w:val="24"/>
        </w:rPr>
        <w:t>物流执行区域</w:t>
      </w:r>
    </w:p>
    <w:p w14:paraId="1B57D0B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SalesOrder与Delivery建立订单履约关系：</w:t>
      </w:r>
    </w:p>
    <w:p w14:paraId="0B074720">
      <w:pPr>
        <w:pStyle w:val="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SalesOrder → Delivery → GoodsIssue</w:t>
      </w:r>
    </w:p>
    <w:p w14:paraId="1A5C1BD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其中SalesOrder与Delivery之间采用1:N关系，支持由于库存、运输等原因产生的分批交货；DeliveryItem与GoodsIssue关联，用于记录具体物料的出库执行情况。</w:t>
      </w:r>
    </w:p>
    <w:p w14:paraId="156E59D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5. </w:t>
      </w:r>
      <w:r>
        <w:rPr>
          <w:rFonts w:hint="default" w:ascii="Times New Roman" w:hAnsi="Times New Roman" w:eastAsia="宋体" w:cs="Times New Roman"/>
          <w:b/>
          <w:bCs/>
          <w:sz w:val="24"/>
          <w:szCs w:val="24"/>
        </w:rPr>
        <w:t>财务结算区域</w:t>
      </w:r>
    </w:p>
    <w:p w14:paraId="1446DAD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物流完成后进入财务结算流程：</w:t>
      </w:r>
    </w:p>
    <w:p w14:paraId="510A8355">
      <w:pPr>
        <w:pStyle w:val="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Delivery → Invoice → Receipt</w:t>
      </w:r>
    </w:p>
    <w:p w14:paraId="65BA7D8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Invoice记录销售收入确认过程，Receipt记录客户实际付款过程，同时通过OpenAccountReceivable和ClosedAccountReceivable实现应收账款状态管理。</w:t>
      </w:r>
    </w:p>
    <w:p w14:paraId="20C1BA3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通过全局ER模型，可以完整描述简化版SAP SD系统从客户需求产生、销售订单执行、物流交付到财务结算的全过程，实现业务流程与数据模型之间的一致映射。</w:t>
      </w:r>
    </w:p>
    <w:p w14:paraId="349A71F0">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31" w:name="_Toc991"/>
      <w:r>
        <w:rPr>
          <w:rFonts w:hint="default" w:ascii="Times New Roman" w:hAnsi="Times New Roman" w:eastAsia="宋体" w:cs="Times New Roman"/>
          <w:sz w:val="30"/>
          <w:szCs w:val="30"/>
          <w:lang w:val="en-US" w:eastAsia="zh-CN"/>
        </w:rPr>
        <w:t>5.4 实体说明表</w:t>
      </w:r>
      <w:bookmarkEnd w:id="31"/>
    </w:p>
    <w:p w14:paraId="0C1D51B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根据前文DFD数据存储分析，共</w:t>
      </w:r>
      <w:r>
        <w:rPr>
          <w:rFonts w:hint="eastAsia" w:ascii="Times New Roman" w:hAnsi="Times New Roman" w:eastAsia="宋体" w:cs="Times New Roman"/>
          <w:sz w:val="24"/>
          <w:szCs w:val="24"/>
          <w:lang w:val="en-US" w:eastAsia="zh-CN"/>
        </w:rPr>
        <w:t>有</w:t>
      </w:r>
      <w:r>
        <w:rPr>
          <w:rFonts w:hint="default" w:ascii="Times New Roman" w:hAnsi="Times New Roman" w:eastAsia="宋体" w:cs="Times New Roman"/>
          <w:sz w:val="24"/>
          <w:szCs w:val="24"/>
        </w:rPr>
        <w:t>18个核心实体。实体说明表用于描述各实体的业务含义、主键以及主要属性。需要说明的是，本表描述的是系统逻辑模型中的业务实体，不涉及数据库物理表设计。</w:t>
      </w:r>
    </w:p>
    <w:p w14:paraId="6FF4622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1. </w:t>
      </w:r>
      <w:r>
        <w:rPr>
          <w:rFonts w:hint="default" w:ascii="Times New Roman" w:hAnsi="Times New Roman" w:eastAsia="宋体" w:cs="Times New Roman"/>
          <w:b/>
          <w:bCs/>
          <w:sz w:val="24"/>
          <w:szCs w:val="24"/>
        </w:rPr>
        <w:t>客户主数据类实体说明</w:t>
      </w:r>
    </w:p>
    <w:p w14:paraId="0C32A732">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5</w:t>
      </w:r>
      <w:r>
        <w:rPr>
          <w:rFonts w:ascii="Times New Roman" w:hAnsi="Times New Roman" w:eastAsia="宋体" w:cs="宋体"/>
          <w:b/>
          <w:bCs/>
          <w:color w:val="000000"/>
          <w:sz w:val="21"/>
          <w:szCs w:val="21"/>
        </w:rPr>
        <w:t xml:space="preserve">-2 </w:t>
      </w:r>
      <w:r>
        <w:rPr>
          <w:rFonts w:hint="eastAsia" w:ascii="Times New Roman" w:hAnsi="Times New Roman" w:eastAsia="宋体" w:cs="宋体"/>
          <w:b/>
          <w:bCs/>
          <w:color w:val="000000"/>
          <w:sz w:val="21"/>
          <w:szCs w:val="21"/>
          <w:lang w:val="en-US" w:eastAsia="zh-CN"/>
        </w:rPr>
        <w:t>客户主数据类实体</w:t>
      </w:r>
      <w:r>
        <w:rPr>
          <w:rFonts w:ascii="Times New Roman" w:hAnsi="Times New Roman" w:eastAsia="宋体" w:cs="宋体"/>
          <w:b/>
          <w:bCs/>
          <w:color w:val="000000"/>
          <w:sz w:val="21"/>
          <w:szCs w:val="21"/>
        </w:rPr>
        <w:t>说明表</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8"/>
        <w:gridCol w:w="1876"/>
        <w:gridCol w:w="2375"/>
        <w:gridCol w:w="2010"/>
      </w:tblGrid>
      <w:tr w14:paraId="26351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3" w:type="pct"/>
            <w:vAlign w:val="center"/>
          </w:tcPr>
          <w:p w14:paraId="2FCA2E67">
            <w:pPr>
              <w:keepNext w:val="0"/>
              <w:keepLines w:val="0"/>
              <w:widowControl/>
              <w:suppressLineNumbers w:val="0"/>
              <w:jc w:val="center"/>
              <w:rPr>
                <w:rFonts w:ascii="Times New Roman" w:hAnsi="Times New Roman"/>
                <w:b/>
                <w:bCs/>
                <w:sz w:val="20"/>
                <w:szCs w:val="20"/>
                <w:vertAlign w:val="baseline"/>
              </w:rPr>
            </w:pPr>
            <w:r>
              <w:rPr>
                <w:rFonts w:ascii="Times New Roman" w:hAnsi="Times New Roman" w:eastAsia="宋体" w:cs="宋体"/>
                <w:b/>
                <w:bCs/>
                <w:kern w:val="0"/>
                <w:sz w:val="20"/>
                <w:szCs w:val="20"/>
                <w:lang w:val="en-US" w:eastAsia="zh-CN" w:bidi="ar"/>
              </w:rPr>
              <w:t>实体名称</w:t>
            </w:r>
          </w:p>
        </w:tc>
        <w:tc>
          <w:tcPr>
            <w:tcW w:w="987" w:type="pct"/>
            <w:vAlign w:val="center"/>
          </w:tcPr>
          <w:p w14:paraId="48C70058">
            <w:pPr>
              <w:keepNext w:val="0"/>
              <w:keepLines w:val="0"/>
              <w:widowControl/>
              <w:suppressLineNumbers w:val="0"/>
              <w:jc w:val="center"/>
              <w:rPr>
                <w:rFonts w:ascii="Times New Roman" w:hAnsi="Times New Roman"/>
                <w:b/>
                <w:bCs/>
                <w:sz w:val="20"/>
                <w:szCs w:val="20"/>
                <w:vertAlign w:val="baseline"/>
              </w:rPr>
            </w:pPr>
            <w:r>
              <w:rPr>
                <w:rFonts w:ascii="Times New Roman" w:hAnsi="Times New Roman" w:eastAsia="宋体" w:cs="宋体"/>
                <w:b/>
                <w:bCs/>
                <w:kern w:val="0"/>
                <w:sz w:val="20"/>
                <w:szCs w:val="20"/>
                <w:lang w:val="en-US" w:eastAsia="zh-CN" w:bidi="ar"/>
              </w:rPr>
              <w:t>主键</w:t>
            </w:r>
          </w:p>
        </w:tc>
        <w:tc>
          <w:tcPr>
            <w:tcW w:w="1431" w:type="pct"/>
            <w:vAlign w:val="center"/>
          </w:tcPr>
          <w:p w14:paraId="10FA251F">
            <w:pPr>
              <w:keepNext w:val="0"/>
              <w:keepLines w:val="0"/>
              <w:widowControl/>
              <w:suppressLineNumbers w:val="0"/>
              <w:jc w:val="center"/>
              <w:rPr>
                <w:rFonts w:ascii="Times New Roman" w:hAnsi="Times New Roman"/>
                <w:b/>
                <w:bCs/>
                <w:sz w:val="20"/>
                <w:szCs w:val="20"/>
                <w:vertAlign w:val="baseline"/>
              </w:rPr>
            </w:pPr>
            <w:r>
              <w:rPr>
                <w:rFonts w:ascii="Times New Roman" w:hAnsi="Times New Roman" w:eastAsia="宋体" w:cs="宋体"/>
                <w:b/>
                <w:bCs/>
                <w:kern w:val="0"/>
                <w:sz w:val="20"/>
                <w:szCs w:val="20"/>
                <w:lang w:val="en-US" w:eastAsia="zh-CN" w:bidi="ar"/>
              </w:rPr>
              <w:t>主要属性</w:t>
            </w:r>
          </w:p>
        </w:tc>
        <w:tc>
          <w:tcPr>
            <w:tcW w:w="1217" w:type="pct"/>
            <w:vAlign w:val="center"/>
          </w:tcPr>
          <w:p w14:paraId="422C9643">
            <w:pPr>
              <w:keepNext w:val="0"/>
              <w:keepLines w:val="0"/>
              <w:widowControl/>
              <w:suppressLineNumbers w:val="0"/>
              <w:jc w:val="center"/>
              <w:rPr>
                <w:rFonts w:ascii="Times New Roman" w:hAnsi="Times New Roman"/>
                <w:b/>
                <w:bCs/>
                <w:sz w:val="20"/>
                <w:szCs w:val="20"/>
                <w:vertAlign w:val="baseline"/>
              </w:rPr>
            </w:pPr>
            <w:r>
              <w:rPr>
                <w:rFonts w:ascii="Times New Roman" w:hAnsi="Times New Roman" w:eastAsia="宋体" w:cs="宋体"/>
                <w:b/>
                <w:bCs/>
                <w:kern w:val="0"/>
                <w:sz w:val="20"/>
                <w:szCs w:val="20"/>
                <w:lang w:val="en-US" w:eastAsia="zh-CN" w:bidi="ar"/>
              </w:rPr>
              <w:t>说明</w:t>
            </w:r>
          </w:p>
        </w:tc>
      </w:tr>
      <w:tr w14:paraId="5ABD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3" w:type="pct"/>
            <w:vAlign w:val="center"/>
          </w:tcPr>
          <w:p w14:paraId="48A309AC">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BusinessPartner</w:t>
            </w:r>
          </w:p>
        </w:tc>
        <w:tc>
          <w:tcPr>
            <w:tcW w:w="987" w:type="pct"/>
            <w:vAlign w:val="center"/>
          </w:tcPr>
          <w:p w14:paraId="271AA0E4">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bp_id</w:t>
            </w:r>
          </w:p>
        </w:tc>
        <w:tc>
          <w:tcPr>
            <w:tcW w:w="1431" w:type="pct"/>
            <w:vAlign w:val="center"/>
          </w:tcPr>
          <w:p w14:paraId="5D4BFFAE">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bp_type、bp_role、bp_name、country、city、street、telephone、email、status等</w:t>
            </w:r>
          </w:p>
        </w:tc>
        <w:tc>
          <w:tcPr>
            <w:tcW w:w="1217" w:type="pct"/>
            <w:vAlign w:val="center"/>
          </w:tcPr>
          <w:p w14:paraId="2D07E928">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系统中的核心业务伙伴实体，用于统一维护客户基础信息，是销售业务流程的数据基础。</w:t>
            </w:r>
          </w:p>
        </w:tc>
      </w:tr>
      <w:tr w14:paraId="498EE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3" w:type="pct"/>
            <w:vAlign w:val="center"/>
          </w:tcPr>
          <w:p w14:paraId="5B7494EF">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CustomerSalesData</w:t>
            </w:r>
          </w:p>
        </w:tc>
        <w:tc>
          <w:tcPr>
            <w:tcW w:w="987" w:type="pct"/>
            <w:vAlign w:val="center"/>
          </w:tcPr>
          <w:p w14:paraId="522255F9">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sales_org、distribution_channel、division</w:t>
            </w:r>
          </w:p>
        </w:tc>
        <w:tc>
          <w:tcPr>
            <w:tcW w:w="1431" w:type="pct"/>
            <w:vAlign w:val="center"/>
          </w:tcPr>
          <w:p w14:paraId="572A03DA">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sales_office、sales_group、sales_district、currency、price_group、shipping_condition、delivering_plant等</w:t>
            </w:r>
          </w:p>
        </w:tc>
        <w:tc>
          <w:tcPr>
            <w:tcW w:w="1217" w:type="pct"/>
            <w:vAlign w:val="center"/>
          </w:tcPr>
          <w:p w14:paraId="764A9FE6">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描述客户在销售组织、分销渠道和产品组等销售环境中的业务属性，用于支持销售订单处理。</w:t>
            </w:r>
          </w:p>
        </w:tc>
      </w:tr>
      <w:tr w14:paraId="0D01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3" w:type="pct"/>
            <w:vAlign w:val="center"/>
          </w:tcPr>
          <w:p w14:paraId="17457F1B">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CustomerFinanceData</w:t>
            </w:r>
          </w:p>
        </w:tc>
        <w:tc>
          <w:tcPr>
            <w:tcW w:w="987" w:type="pct"/>
            <w:vAlign w:val="center"/>
          </w:tcPr>
          <w:p w14:paraId="2F1612B1">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company_code</w:t>
            </w:r>
          </w:p>
        </w:tc>
        <w:tc>
          <w:tcPr>
            <w:tcW w:w="1431" w:type="pct"/>
            <w:vAlign w:val="center"/>
          </w:tcPr>
          <w:p w14:paraId="4E9A1264">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reconciliation_account、payment_terms、bank_account、account_status等</w:t>
            </w:r>
          </w:p>
        </w:tc>
        <w:tc>
          <w:tcPr>
            <w:tcW w:w="1217" w:type="pct"/>
            <w:vAlign w:val="center"/>
          </w:tcPr>
          <w:p w14:paraId="6FCFFD1C">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维护客户财务相关信息，为销售发票生成、应收账款管理和收款核销提供基础数据。</w:t>
            </w:r>
          </w:p>
        </w:tc>
      </w:tr>
      <w:tr w14:paraId="5B974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3" w:type="pct"/>
            <w:vAlign w:val="center"/>
          </w:tcPr>
          <w:p w14:paraId="661E024D">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Contact</w:t>
            </w:r>
          </w:p>
        </w:tc>
        <w:tc>
          <w:tcPr>
            <w:tcW w:w="987" w:type="pct"/>
            <w:vAlign w:val="center"/>
          </w:tcPr>
          <w:p w14:paraId="582DCFE0">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contact_id</w:t>
            </w:r>
          </w:p>
        </w:tc>
        <w:tc>
          <w:tcPr>
            <w:tcW w:w="1431" w:type="pct"/>
            <w:vAlign w:val="center"/>
          </w:tcPr>
          <w:p w14:paraId="43B17080">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contact_type、first_name、last_name、department、position、personal_phone、email等</w:t>
            </w:r>
          </w:p>
        </w:tc>
        <w:tc>
          <w:tcPr>
            <w:tcW w:w="1217" w:type="pct"/>
            <w:vAlign w:val="center"/>
          </w:tcPr>
          <w:p w14:paraId="2BDDBF12">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描述客户联系人信息，用于支持销售人员与客户之间的业务沟通。</w:t>
            </w:r>
          </w:p>
        </w:tc>
      </w:tr>
      <w:tr w14:paraId="054E0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3" w:type="pct"/>
            <w:vAlign w:val="center"/>
          </w:tcPr>
          <w:p w14:paraId="57E01944">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BPRelationship</w:t>
            </w:r>
          </w:p>
        </w:tc>
        <w:tc>
          <w:tcPr>
            <w:tcW w:w="987" w:type="pct"/>
            <w:vAlign w:val="center"/>
          </w:tcPr>
          <w:p w14:paraId="2ECF1CA2">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relation_id</w:t>
            </w:r>
          </w:p>
        </w:tc>
        <w:tc>
          <w:tcPr>
            <w:tcW w:w="1431" w:type="pct"/>
            <w:vAlign w:val="center"/>
          </w:tcPr>
          <w:p w14:paraId="1BFC355B">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relationship_type、valid_from、valid_to、</w:t>
            </w:r>
            <w:r>
              <w:rPr>
                <w:rFonts w:hint="eastAsia" w:ascii="Times New Roman" w:hAnsi="Times New Roman" w:eastAsia="宋体" w:cs="宋体"/>
                <w:kern w:val="0"/>
                <w:sz w:val="18"/>
                <w:szCs w:val="18"/>
                <w:lang w:val="en-US" w:eastAsia="zh-CN" w:bidi="ar"/>
              </w:rPr>
              <w:t>bp_from、bp_to、</w:t>
            </w:r>
            <w:r>
              <w:rPr>
                <w:rFonts w:ascii="Times New Roman" w:hAnsi="Times New Roman" w:eastAsia="宋体" w:cs="宋体"/>
                <w:kern w:val="0"/>
                <w:sz w:val="18"/>
                <w:szCs w:val="18"/>
                <w:lang w:val="en-US" w:eastAsia="zh-CN" w:bidi="ar"/>
              </w:rPr>
              <w:t>remark等</w:t>
            </w:r>
          </w:p>
        </w:tc>
        <w:tc>
          <w:tcPr>
            <w:tcW w:w="1217" w:type="pct"/>
            <w:vAlign w:val="center"/>
          </w:tcPr>
          <w:p w14:paraId="4590568A">
            <w:pPr>
              <w:keepNext w:val="0"/>
              <w:keepLines w:val="0"/>
              <w:widowControl/>
              <w:suppressLineNumbers w:val="0"/>
              <w:jc w:val="left"/>
              <w:rPr>
                <w:rFonts w:ascii="Times New Roman" w:hAnsi="Times New Roman"/>
                <w:sz w:val="18"/>
                <w:szCs w:val="18"/>
                <w:vertAlign w:val="baseline"/>
              </w:rPr>
            </w:pPr>
            <w:r>
              <w:rPr>
                <w:rFonts w:ascii="Times New Roman" w:hAnsi="Times New Roman" w:eastAsia="宋体" w:cs="宋体"/>
                <w:kern w:val="0"/>
                <w:sz w:val="18"/>
                <w:szCs w:val="18"/>
                <w:lang w:val="en-US" w:eastAsia="zh-CN" w:bidi="ar"/>
              </w:rPr>
              <w:t>描述业务伙伴之间的关联关系，例如客户与联系人之间的业务关系。</w:t>
            </w:r>
          </w:p>
        </w:tc>
      </w:tr>
    </w:tbl>
    <w:p w14:paraId="494E06F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sz w:val="24"/>
          <w:szCs w:val="24"/>
        </w:rPr>
      </w:pPr>
    </w:p>
    <w:p w14:paraId="10DA9BF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2. </w:t>
      </w:r>
      <w:r>
        <w:rPr>
          <w:rFonts w:hint="default" w:ascii="Times New Roman" w:hAnsi="Times New Roman" w:eastAsia="宋体" w:cs="Times New Roman"/>
          <w:b/>
          <w:bCs/>
          <w:sz w:val="24"/>
          <w:szCs w:val="24"/>
        </w:rPr>
        <w:t>物料主数据类实体说明</w:t>
      </w:r>
    </w:p>
    <w:p w14:paraId="53E4391D">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5</w:t>
      </w:r>
      <w:r>
        <w:rPr>
          <w:rFonts w:ascii="Times New Roman" w:hAnsi="Times New Roman" w:eastAsia="宋体" w:cs="宋体"/>
          <w:b/>
          <w:bCs/>
          <w:color w:val="000000"/>
          <w:sz w:val="21"/>
          <w:szCs w:val="21"/>
        </w:rPr>
        <w:t>-</w:t>
      </w:r>
      <w:r>
        <w:rPr>
          <w:rFonts w:hint="eastAsia" w:ascii="Times New Roman" w:hAnsi="Times New Roman" w:eastAsia="宋体" w:cs="宋体"/>
          <w:b/>
          <w:bCs/>
          <w:color w:val="000000"/>
          <w:sz w:val="21"/>
          <w:szCs w:val="21"/>
          <w:lang w:val="en-US" w:eastAsia="zh-CN"/>
        </w:rPr>
        <w:t>3</w:t>
      </w:r>
      <w:r>
        <w:rPr>
          <w:rFonts w:ascii="Times New Roman" w:hAnsi="Times New Roman" w:eastAsia="宋体" w:cs="宋体"/>
          <w:b/>
          <w:bCs/>
          <w:color w:val="000000"/>
          <w:sz w:val="21"/>
          <w:szCs w:val="21"/>
        </w:rPr>
        <w:t xml:space="preserve"> </w:t>
      </w:r>
      <w:r>
        <w:rPr>
          <w:rFonts w:hint="eastAsia" w:ascii="Times New Roman" w:hAnsi="Times New Roman" w:eastAsia="宋体" w:cs="宋体"/>
          <w:b/>
          <w:bCs/>
          <w:color w:val="000000"/>
          <w:sz w:val="21"/>
          <w:szCs w:val="21"/>
          <w:lang w:val="en-US" w:eastAsia="zh-CN"/>
        </w:rPr>
        <w:t>物料主数据类实体</w:t>
      </w:r>
      <w:r>
        <w:rPr>
          <w:rFonts w:ascii="Times New Roman" w:hAnsi="Times New Roman" w:eastAsia="宋体" w:cs="宋体"/>
          <w:b/>
          <w:bCs/>
          <w:color w:val="000000"/>
          <w:sz w:val="21"/>
          <w:szCs w:val="21"/>
        </w:rPr>
        <w:t>说明表</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1946"/>
        <w:gridCol w:w="2313"/>
        <w:gridCol w:w="2131"/>
      </w:tblGrid>
      <w:tr w14:paraId="7610D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07677C43">
            <w:pPr>
              <w:keepNext w:val="0"/>
              <w:keepLines w:val="0"/>
              <w:widowControl/>
              <w:suppressLineNumbers w:val="0"/>
              <w:jc w:val="center"/>
              <w:rPr>
                <w:rFonts w:ascii="Times New Roman" w:hAnsi="Times New Roman" w:eastAsia="宋体" w:cs="宋体"/>
                <w:b/>
                <w:bCs/>
                <w:kern w:val="0"/>
                <w:sz w:val="20"/>
                <w:szCs w:val="20"/>
                <w:lang w:val="en-US" w:eastAsia="zh-CN" w:bidi="ar"/>
              </w:rPr>
            </w:pPr>
            <w:r>
              <w:rPr>
                <w:rFonts w:ascii="Times New Roman" w:hAnsi="Times New Roman" w:eastAsia="宋体" w:cs="宋体"/>
                <w:b/>
                <w:bCs/>
                <w:kern w:val="0"/>
                <w:sz w:val="20"/>
                <w:szCs w:val="20"/>
                <w:lang w:val="en-US" w:eastAsia="zh-CN" w:bidi="ar"/>
              </w:rPr>
              <w:t>实体名称</w:t>
            </w:r>
          </w:p>
        </w:tc>
        <w:tc>
          <w:tcPr>
            <w:tcW w:w="1142" w:type="pct"/>
            <w:vAlign w:val="center"/>
          </w:tcPr>
          <w:p w14:paraId="64D4B4BF">
            <w:pPr>
              <w:keepNext w:val="0"/>
              <w:keepLines w:val="0"/>
              <w:widowControl/>
              <w:suppressLineNumbers w:val="0"/>
              <w:jc w:val="center"/>
              <w:rPr>
                <w:rFonts w:ascii="Times New Roman" w:hAnsi="Times New Roman" w:eastAsia="宋体" w:cs="宋体"/>
                <w:b/>
                <w:bCs/>
                <w:kern w:val="0"/>
                <w:sz w:val="20"/>
                <w:szCs w:val="20"/>
                <w:lang w:val="en-US" w:eastAsia="zh-CN" w:bidi="ar"/>
              </w:rPr>
            </w:pPr>
            <w:r>
              <w:rPr>
                <w:rFonts w:ascii="Times New Roman" w:hAnsi="Times New Roman" w:eastAsia="宋体" w:cs="宋体"/>
                <w:b/>
                <w:bCs/>
                <w:kern w:val="0"/>
                <w:sz w:val="20"/>
                <w:szCs w:val="20"/>
                <w:lang w:val="en-US" w:eastAsia="zh-CN" w:bidi="ar"/>
              </w:rPr>
              <w:t>主键</w:t>
            </w:r>
          </w:p>
        </w:tc>
        <w:tc>
          <w:tcPr>
            <w:tcW w:w="1357" w:type="pct"/>
            <w:vAlign w:val="center"/>
          </w:tcPr>
          <w:p w14:paraId="08EBAA4D">
            <w:pPr>
              <w:keepNext w:val="0"/>
              <w:keepLines w:val="0"/>
              <w:widowControl/>
              <w:suppressLineNumbers w:val="0"/>
              <w:jc w:val="center"/>
              <w:rPr>
                <w:rFonts w:ascii="Times New Roman" w:hAnsi="Times New Roman" w:eastAsia="宋体" w:cs="宋体"/>
                <w:b/>
                <w:bCs/>
                <w:kern w:val="0"/>
                <w:sz w:val="20"/>
                <w:szCs w:val="20"/>
                <w:lang w:val="en-US" w:eastAsia="zh-CN" w:bidi="ar"/>
              </w:rPr>
            </w:pPr>
            <w:r>
              <w:rPr>
                <w:rFonts w:ascii="Times New Roman" w:hAnsi="Times New Roman" w:eastAsia="宋体" w:cs="宋体"/>
                <w:b/>
                <w:bCs/>
                <w:kern w:val="0"/>
                <w:sz w:val="20"/>
                <w:szCs w:val="20"/>
                <w:lang w:val="en-US" w:eastAsia="zh-CN" w:bidi="ar"/>
              </w:rPr>
              <w:t>主要属性</w:t>
            </w:r>
          </w:p>
        </w:tc>
        <w:tc>
          <w:tcPr>
            <w:tcW w:w="1250" w:type="pct"/>
            <w:vAlign w:val="center"/>
          </w:tcPr>
          <w:p w14:paraId="5159671B">
            <w:pPr>
              <w:keepNext w:val="0"/>
              <w:keepLines w:val="0"/>
              <w:widowControl/>
              <w:suppressLineNumbers w:val="0"/>
              <w:jc w:val="center"/>
              <w:rPr>
                <w:rFonts w:ascii="Times New Roman" w:hAnsi="Times New Roman" w:eastAsia="宋体" w:cs="宋体"/>
                <w:b/>
                <w:bCs/>
                <w:kern w:val="0"/>
                <w:sz w:val="20"/>
                <w:szCs w:val="20"/>
                <w:lang w:val="en-US" w:eastAsia="zh-CN" w:bidi="ar"/>
              </w:rPr>
            </w:pPr>
            <w:r>
              <w:rPr>
                <w:rFonts w:ascii="Times New Roman" w:hAnsi="Times New Roman" w:eastAsia="宋体" w:cs="宋体"/>
                <w:b/>
                <w:bCs/>
                <w:kern w:val="0"/>
                <w:sz w:val="20"/>
                <w:szCs w:val="20"/>
                <w:lang w:val="en-US" w:eastAsia="zh-CN" w:bidi="ar"/>
              </w:rPr>
              <w:t>说明</w:t>
            </w:r>
          </w:p>
        </w:tc>
      </w:tr>
      <w:tr w14:paraId="77B17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2527CDF4">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Material</w:t>
            </w:r>
          </w:p>
        </w:tc>
        <w:tc>
          <w:tcPr>
            <w:tcW w:w="1142" w:type="pct"/>
            <w:vAlign w:val="center"/>
          </w:tcPr>
          <w:p w14:paraId="69A25930">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material_id</w:t>
            </w:r>
          </w:p>
        </w:tc>
        <w:tc>
          <w:tcPr>
            <w:tcW w:w="1357" w:type="pct"/>
            <w:vAlign w:val="center"/>
          </w:tcPr>
          <w:p w14:paraId="75E00FFC">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material_name、description、base_unit、standard_price、weight、volume等</w:t>
            </w:r>
          </w:p>
        </w:tc>
        <w:tc>
          <w:tcPr>
            <w:tcW w:w="1250" w:type="pct"/>
            <w:vAlign w:val="center"/>
          </w:tcPr>
          <w:p w14:paraId="68DF611C">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表示系统管理的销售物料或产品，是询价、报价、订单、交货和开票过程中的核心业务对象。</w:t>
            </w:r>
          </w:p>
        </w:tc>
      </w:tr>
    </w:tbl>
    <w:p w14:paraId="1121C81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sz w:val="24"/>
          <w:szCs w:val="24"/>
        </w:rPr>
      </w:pPr>
    </w:p>
    <w:p w14:paraId="75DF64C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3. </w:t>
      </w:r>
      <w:r>
        <w:rPr>
          <w:rFonts w:hint="default" w:ascii="Times New Roman" w:hAnsi="Times New Roman" w:eastAsia="宋体" w:cs="Times New Roman"/>
          <w:b/>
          <w:bCs/>
          <w:sz w:val="24"/>
          <w:szCs w:val="24"/>
        </w:rPr>
        <w:t>销售业务单据类实体说明</w:t>
      </w:r>
    </w:p>
    <w:p w14:paraId="5EEFE42A">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5</w:t>
      </w:r>
      <w:r>
        <w:rPr>
          <w:rFonts w:ascii="Times New Roman" w:hAnsi="Times New Roman" w:eastAsia="宋体" w:cs="宋体"/>
          <w:b/>
          <w:bCs/>
          <w:color w:val="000000"/>
          <w:sz w:val="21"/>
          <w:szCs w:val="21"/>
        </w:rPr>
        <w:t>-</w:t>
      </w:r>
      <w:r>
        <w:rPr>
          <w:rFonts w:hint="eastAsia" w:ascii="Times New Roman" w:hAnsi="Times New Roman" w:eastAsia="宋体" w:cs="宋体"/>
          <w:b/>
          <w:bCs/>
          <w:color w:val="000000"/>
          <w:sz w:val="21"/>
          <w:szCs w:val="21"/>
          <w:lang w:val="en-US" w:eastAsia="zh-CN"/>
        </w:rPr>
        <w:t>4</w:t>
      </w:r>
      <w:r>
        <w:rPr>
          <w:rFonts w:ascii="Times New Roman" w:hAnsi="Times New Roman" w:eastAsia="宋体" w:cs="宋体"/>
          <w:b/>
          <w:bCs/>
          <w:color w:val="000000"/>
          <w:sz w:val="21"/>
          <w:szCs w:val="21"/>
        </w:rPr>
        <w:t xml:space="preserve"> </w:t>
      </w:r>
      <w:r>
        <w:rPr>
          <w:rFonts w:hint="eastAsia" w:ascii="Times New Roman" w:hAnsi="Times New Roman" w:eastAsia="宋体" w:cs="宋体"/>
          <w:b/>
          <w:bCs/>
          <w:color w:val="000000"/>
          <w:sz w:val="21"/>
          <w:szCs w:val="21"/>
          <w:lang w:val="en-US" w:eastAsia="zh-CN"/>
        </w:rPr>
        <w:t>销售业务单据类实体</w:t>
      </w:r>
      <w:r>
        <w:rPr>
          <w:rFonts w:ascii="Times New Roman" w:hAnsi="Times New Roman" w:eastAsia="宋体" w:cs="宋体"/>
          <w:b/>
          <w:bCs/>
          <w:color w:val="000000"/>
          <w:sz w:val="21"/>
          <w:szCs w:val="21"/>
        </w:rPr>
        <w:t>说明表</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690"/>
        <w:gridCol w:w="3552"/>
        <w:gridCol w:w="1894"/>
      </w:tblGrid>
      <w:tr w14:paraId="43966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pct"/>
            <w:vAlign w:val="center"/>
          </w:tcPr>
          <w:p w14:paraId="621C63F2">
            <w:pPr>
              <w:keepNext w:val="0"/>
              <w:keepLines w:val="0"/>
              <w:widowControl/>
              <w:suppressLineNumbers w:val="0"/>
              <w:jc w:val="center"/>
              <w:rPr>
                <w:rFonts w:ascii="Times New Roman" w:hAnsi="Times New Roman" w:eastAsia="宋体" w:cs="宋体"/>
                <w:b/>
                <w:bCs/>
                <w:kern w:val="0"/>
                <w:sz w:val="20"/>
                <w:szCs w:val="20"/>
                <w:lang w:val="en-US" w:eastAsia="zh-CN" w:bidi="ar"/>
              </w:rPr>
            </w:pPr>
            <w:r>
              <w:rPr>
                <w:rFonts w:ascii="Times New Roman" w:hAnsi="Times New Roman" w:eastAsia="宋体" w:cs="宋体"/>
                <w:b/>
                <w:bCs/>
                <w:kern w:val="0"/>
                <w:sz w:val="20"/>
                <w:szCs w:val="20"/>
                <w:lang w:val="en-US" w:eastAsia="zh-CN" w:bidi="ar"/>
              </w:rPr>
              <w:t>实体名称</w:t>
            </w:r>
          </w:p>
        </w:tc>
        <w:tc>
          <w:tcPr>
            <w:tcW w:w="991" w:type="pct"/>
            <w:vAlign w:val="center"/>
          </w:tcPr>
          <w:p w14:paraId="3F02A9E4">
            <w:pPr>
              <w:keepNext w:val="0"/>
              <w:keepLines w:val="0"/>
              <w:widowControl/>
              <w:suppressLineNumbers w:val="0"/>
              <w:jc w:val="center"/>
              <w:rPr>
                <w:rFonts w:ascii="Times New Roman" w:hAnsi="Times New Roman" w:eastAsia="宋体" w:cs="宋体"/>
                <w:b/>
                <w:bCs/>
                <w:kern w:val="0"/>
                <w:sz w:val="20"/>
                <w:szCs w:val="20"/>
                <w:lang w:val="en-US" w:eastAsia="zh-CN" w:bidi="ar"/>
              </w:rPr>
            </w:pPr>
            <w:r>
              <w:rPr>
                <w:rFonts w:ascii="Times New Roman" w:hAnsi="Times New Roman" w:eastAsia="宋体" w:cs="宋体"/>
                <w:b/>
                <w:bCs/>
                <w:kern w:val="0"/>
                <w:sz w:val="20"/>
                <w:szCs w:val="20"/>
                <w:lang w:val="en-US" w:eastAsia="zh-CN" w:bidi="ar"/>
              </w:rPr>
              <w:t>主键</w:t>
            </w:r>
          </w:p>
        </w:tc>
        <w:tc>
          <w:tcPr>
            <w:tcW w:w="2083" w:type="pct"/>
            <w:vAlign w:val="center"/>
          </w:tcPr>
          <w:p w14:paraId="115A2F72">
            <w:pPr>
              <w:keepNext w:val="0"/>
              <w:keepLines w:val="0"/>
              <w:widowControl/>
              <w:suppressLineNumbers w:val="0"/>
              <w:jc w:val="center"/>
              <w:rPr>
                <w:rFonts w:ascii="Times New Roman" w:hAnsi="Times New Roman" w:eastAsia="宋体" w:cs="宋体"/>
                <w:b/>
                <w:bCs/>
                <w:kern w:val="0"/>
                <w:sz w:val="20"/>
                <w:szCs w:val="20"/>
                <w:lang w:val="en-US" w:eastAsia="zh-CN" w:bidi="ar"/>
              </w:rPr>
            </w:pPr>
            <w:r>
              <w:rPr>
                <w:rFonts w:ascii="Times New Roman" w:hAnsi="Times New Roman" w:eastAsia="宋体" w:cs="宋体"/>
                <w:b/>
                <w:bCs/>
                <w:kern w:val="0"/>
                <w:sz w:val="20"/>
                <w:szCs w:val="20"/>
                <w:lang w:val="en-US" w:eastAsia="zh-CN" w:bidi="ar"/>
              </w:rPr>
              <w:t>主要属性</w:t>
            </w:r>
          </w:p>
        </w:tc>
        <w:tc>
          <w:tcPr>
            <w:tcW w:w="1111" w:type="pct"/>
            <w:vAlign w:val="center"/>
          </w:tcPr>
          <w:p w14:paraId="0583981D">
            <w:pPr>
              <w:keepNext w:val="0"/>
              <w:keepLines w:val="0"/>
              <w:widowControl/>
              <w:suppressLineNumbers w:val="0"/>
              <w:jc w:val="center"/>
              <w:rPr>
                <w:rFonts w:ascii="Times New Roman" w:hAnsi="Times New Roman" w:eastAsia="宋体" w:cs="宋体"/>
                <w:b/>
                <w:bCs/>
                <w:kern w:val="0"/>
                <w:sz w:val="20"/>
                <w:szCs w:val="20"/>
                <w:lang w:val="en-US" w:eastAsia="zh-CN" w:bidi="ar"/>
              </w:rPr>
            </w:pPr>
            <w:r>
              <w:rPr>
                <w:rFonts w:ascii="Times New Roman" w:hAnsi="Times New Roman" w:eastAsia="宋体" w:cs="宋体"/>
                <w:b/>
                <w:bCs/>
                <w:kern w:val="0"/>
                <w:sz w:val="20"/>
                <w:szCs w:val="20"/>
                <w:lang w:val="en-US" w:eastAsia="zh-CN" w:bidi="ar"/>
              </w:rPr>
              <w:t>说明</w:t>
            </w:r>
          </w:p>
        </w:tc>
      </w:tr>
      <w:tr w14:paraId="29D67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pct"/>
            <w:vAlign w:val="center"/>
          </w:tcPr>
          <w:p w14:paraId="34D279F2">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Inquiry</w:t>
            </w:r>
          </w:p>
        </w:tc>
        <w:tc>
          <w:tcPr>
            <w:tcW w:w="991" w:type="pct"/>
            <w:vAlign w:val="center"/>
          </w:tcPr>
          <w:p w14:paraId="2EE2654A">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inquiry_id</w:t>
            </w:r>
          </w:p>
        </w:tc>
        <w:tc>
          <w:tcPr>
            <w:tcW w:w="2083" w:type="pct"/>
            <w:vAlign w:val="center"/>
          </w:tcPr>
          <w:p w14:paraId="5C8AD1F4">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inquiry_type、status、created_time、customer_reference、sales_org、delivery_date、currency、net_value等</w:t>
            </w:r>
          </w:p>
        </w:tc>
        <w:tc>
          <w:tcPr>
            <w:tcW w:w="1111" w:type="pct"/>
            <w:vAlign w:val="center"/>
          </w:tcPr>
          <w:p w14:paraId="1711EEA8">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表示客户提出的询价请求，是销售流程的起始业务单据。</w:t>
            </w:r>
          </w:p>
        </w:tc>
      </w:tr>
      <w:tr w14:paraId="0C8ED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pct"/>
            <w:vAlign w:val="center"/>
          </w:tcPr>
          <w:p w14:paraId="154111F6">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InquiryItem</w:t>
            </w:r>
          </w:p>
        </w:tc>
        <w:tc>
          <w:tcPr>
            <w:tcW w:w="991" w:type="pct"/>
            <w:vAlign w:val="center"/>
          </w:tcPr>
          <w:p w14:paraId="49F21C0D">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inquiry_item_id</w:t>
            </w:r>
          </w:p>
        </w:tc>
        <w:tc>
          <w:tcPr>
            <w:tcW w:w="2083" w:type="pct"/>
            <w:vAlign w:val="center"/>
          </w:tcPr>
          <w:p w14:paraId="6C6BBE61">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item_no、order_quantity、sales_unit、expected_order_value、unit_price、discount、net_price等</w:t>
            </w:r>
          </w:p>
        </w:tc>
        <w:tc>
          <w:tcPr>
            <w:tcW w:w="1111" w:type="pct"/>
            <w:vAlign w:val="center"/>
          </w:tcPr>
          <w:p w14:paraId="5050D218">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表示询价单中的具体产品项目，与Inquiry共同描述客户需求明细。</w:t>
            </w:r>
          </w:p>
        </w:tc>
      </w:tr>
      <w:tr w14:paraId="5C3A3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pct"/>
            <w:vAlign w:val="center"/>
          </w:tcPr>
          <w:p w14:paraId="4FBED889">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Quotation</w:t>
            </w:r>
          </w:p>
        </w:tc>
        <w:tc>
          <w:tcPr>
            <w:tcW w:w="991" w:type="pct"/>
            <w:vAlign w:val="center"/>
          </w:tcPr>
          <w:p w14:paraId="365176A1">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quotation_id</w:t>
            </w:r>
          </w:p>
        </w:tc>
        <w:tc>
          <w:tcPr>
            <w:tcW w:w="2083" w:type="pct"/>
            <w:vAlign w:val="center"/>
          </w:tcPr>
          <w:p w14:paraId="10BDD0B9">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quotation_type、status、created_time、valid_from、valid_to、pricing_date、payment_terms、net_value等</w:t>
            </w:r>
          </w:p>
        </w:tc>
        <w:tc>
          <w:tcPr>
            <w:tcW w:w="1111" w:type="pct"/>
            <w:vAlign w:val="center"/>
          </w:tcPr>
          <w:p w14:paraId="406E8BE7">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表示企业针对客户询价生成的正式报价单，记录价格和交易条件。</w:t>
            </w:r>
          </w:p>
        </w:tc>
      </w:tr>
      <w:tr w14:paraId="6CB1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pct"/>
            <w:vAlign w:val="center"/>
          </w:tcPr>
          <w:p w14:paraId="50F55058">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QuotationItem</w:t>
            </w:r>
          </w:p>
        </w:tc>
        <w:tc>
          <w:tcPr>
            <w:tcW w:w="991" w:type="pct"/>
            <w:vAlign w:val="center"/>
          </w:tcPr>
          <w:p w14:paraId="3052D6A7">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quotation_item_id</w:t>
            </w:r>
          </w:p>
        </w:tc>
        <w:tc>
          <w:tcPr>
            <w:tcW w:w="2083" w:type="pct"/>
            <w:vAlign w:val="center"/>
          </w:tcPr>
          <w:p w14:paraId="4789F244">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item_no、order_quantity、sales_unit、unit_price、discount、net_price等</w:t>
            </w:r>
          </w:p>
        </w:tc>
        <w:tc>
          <w:tcPr>
            <w:tcW w:w="1111" w:type="pct"/>
            <w:vAlign w:val="center"/>
          </w:tcPr>
          <w:p w14:paraId="25AF0C46">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表示报价单中的产品明细，用于记录不同物料的报价信息。</w:t>
            </w:r>
          </w:p>
        </w:tc>
      </w:tr>
      <w:tr w14:paraId="79185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pct"/>
            <w:vAlign w:val="center"/>
          </w:tcPr>
          <w:p w14:paraId="312DA11B">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SalesOrder</w:t>
            </w:r>
          </w:p>
        </w:tc>
        <w:tc>
          <w:tcPr>
            <w:tcW w:w="991" w:type="pct"/>
            <w:vAlign w:val="center"/>
          </w:tcPr>
          <w:p w14:paraId="3BD55532">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sales_order_id</w:t>
            </w:r>
          </w:p>
        </w:tc>
        <w:tc>
          <w:tcPr>
            <w:tcW w:w="2083" w:type="pct"/>
            <w:vAlign w:val="center"/>
          </w:tcPr>
          <w:p w14:paraId="473551C3">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order_type、status、created_time、customer_reference、sales_org、delivery_date、payment_terms、net_value等</w:t>
            </w:r>
          </w:p>
        </w:tc>
        <w:tc>
          <w:tcPr>
            <w:tcW w:w="1111" w:type="pct"/>
            <w:vAlign w:val="center"/>
          </w:tcPr>
          <w:p w14:paraId="06949C77">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表示客户正式确认后的销售订单，是后续物流执行和财务结算的业务依据。</w:t>
            </w:r>
          </w:p>
        </w:tc>
      </w:tr>
    </w:tbl>
    <w:p w14:paraId="6BA8FA4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b/>
          <w:bCs/>
          <w:sz w:val="24"/>
          <w:szCs w:val="24"/>
        </w:rPr>
      </w:pPr>
    </w:p>
    <w:p w14:paraId="4B74E96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4. </w:t>
      </w:r>
      <w:r>
        <w:rPr>
          <w:rFonts w:hint="default" w:ascii="Times New Roman" w:hAnsi="Times New Roman" w:eastAsia="宋体" w:cs="Times New Roman"/>
          <w:b/>
          <w:bCs/>
          <w:sz w:val="24"/>
          <w:szCs w:val="24"/>
        </w:rPr>
        <w:t>物流执行类实体说明</w:t>
      </w:r>
    </w:p>
    <w:p w14:paraId="0035F125">
      <w:pPr>
        <w:spacing w:before="80" w:after="160"/>
        <w:jc w:val="center"/>
        <w:rPr>
          <w:rFonts w:hint="default"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5</w:t>
      </w:r>
      <w:r>
        <w:rPr>
          <w:rFonts w:ascii="Times New Roman" w:hAnsi="Times New Roman" w:eastAsia="宋体" w:cs="宋体"/>
          <w:b/>
          <w:bCs/>
          <w:color w:val="000000"/>
          <w:sz w:val="21"/>
          <w:szCs w:val="21"/>
        </w:rPr>
        <w:t>-</w:t>
      </w:r>
      <w:r>
        <w:rPr>
          <w:rFonts w:hint="eastAsia" w:ascii="Times New Roman" w:hAnsi="Times New Roman" w:eastAsia="宋体" w:cs="宋体"/>
          <w:b/>
          <w:bCs/>
          <w:color w:val="000000"/>
          <w:sz w:val="21"/>
          <w:szCs w:val="21"/>
          <w:lang w:val="en-US" w:eastAsia="zh-CN"/>
        </w:rPr>
        <w:t>5</w:t>
      </w:r>
      <w:r>
        <w:rPr>
          <w:rFonts w:ascii="Times New Roman" w:hAnsi="Times New Roman" w:eastAsia="宋体" w:cs="宋体"/>
          <w:b/>
          <w:bCs/>
          <w:color w:val="000000"/>
          <w:sz w:val="21"/>
          <w:szCs w:val="21"/>
        </w:rPr>
        <w:t xml:space="preserve"> </w:t>
      </w:r>
      <w:r>
        <w:rPr>
          <w:rFonts w:hint="eastAsia" w:ascii="Times New Roman" w:hAnsi="Times New Roman" w:eastAsia="宋体" w:cs="宋体"/>
          <w:b/>
          <w:bCs/>
          <w:color w:val="000000"/>
          <w:sz w:val="21"/>
          <w:szCs w:val="21"/>
          <w:lang w:val="en-US" w:eastAsia="zh-CN"/>
        </w:rPr>
        <w:t>物流执行类实体</w:t>
      </w:r>
      <w:r>
        <w:rPr>
          <w:rFonts w:ascii="Times New Roman" w:hAnsi="Times New Roman" w:eastAsia="宋体" w:cs="宋体"/>
          <w:b/>
          <w:bCs/>
          <w:color w:val="000000"/>
          <w:sz w:val="21"/>
          <w:szCs w:val="21"/>
        </w:rPr>
        <w:t>说明表</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785"/>
        <w:gridCol w:w="3771"/>
        <w:gridCol w:w="1527"/>
      </w:tblGrid>
      <w:tr w14:paraId="0F3EA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pct"/>
            <w:vAlign w:val="center"/>
          </w:tcPr>
          <w:p w14:paraId="284324C3">
            <w:pPr>
              <w:keepNext w:val="0"/>
              <w:keepLines w:val="0"/>
              <w:widowControl/>
              <w:suppressLineNumbers w:val="0"/>
              <w:jc w:val="center"/>
              <w:rPr>
                <w:rFonts w:ascii="Times New Roman" w:hAnsi="Times New Roman" w:eastAsia="宋体" w:cs="宋体"/>
                <w:b/>
                <w:bCs/>
                <w:kern w:val="0"/>
                <w:sz w:val="20"/>
                <w:szCs w:val="20"/>
                <w:lang w:val="en-US" w:eastAsia="zh-CN" w:bidi="ar"/>
              </w:rPr>
            </w:pPr>
            <w:r>
              <w:rPr>
                <w:rFonts w:ascii="Times New Roman" w:hAnsi="Times New Roman" w:eastAsia="宋体" w:cs="宋体"/>
                <w:b/>
                <w:bCs/>
                <w:kern w:val="0"/>
                <w:sz w:val="20"/>
                <w:szCs w:val="20"/>
                <w:lang w:val="en-US" w:eastAsia="zh-CN" w:bidi="ar"/>
              </w:rPr>
              <w:t>实体名称</w:t>
            </w:r>
          </w:p>
        </w:tc>
        <w:tc>
          <w:tcPr>
            <w:tcW w:w="1047" w:type="pct"/>
            <w:vAlign w:val="center"/>
          </w:tcPr>
          <w:p w14:paraId="0F0D0D95">
            <w:pPr>
              <w:keepNext w:val="0"/>
              <w:keepLines w:val="0"/>
              <w:widowControl/>
              <w:suppressLineNumbers w:val="0"/>
              <w:jc w:val="center"/>
              <w:rPr>
                <w:rFonts w:ascii="Times New Roman" w:hAnsi="Times New Roman" w:eastAsia="宋体" w:cs="宋体"/>
                <w:b/>
                <w:bCs/>
                <w:kern w:val="0"/>
                <w:sz w:val="20"/>
                <w:szCs w:val="20"/>
                <w:lang w:val="en-US" w:eastAsia="zh-CN" w:bidi="ar"/>
              </w:rPr>
            </w:pPr>
            <w:r>
              <w:rPr>
                <w:rFonts w:ascii="Times New Roman" w:hAnsi="Times New Roman" w:eastAsia="宋体" w:cs="宋体"/>
                <w:b/>
                <w:bCs/>
                <w:kern w:val="0"/>
                <w:sz w:val="20"/>
                <w:szCs w:val="20"/>
                <w:lang w:val="en-US" w:eastAsia="zh-CN" w:bidi="ar"/>
              </w:rPr>
              <w:t>主键</w:t>
            </w:r>
          </w:p>
        </w:tc>
        <w:tc>
          <w:tcPr>
            <w:tcW w:w="2212" w:type="pct"/>
            <w:vAlign w:val="center"/>
          </w:tcPr>
          <w:p w14:paraId="2E960499">
            <w:pPr>
              <w:keepNext w:val="0"/>
              <w:keepLines w:val="0"/>
              <w:widowControl/>
              <w:suppressLineNumbers w:val="0"/>
              <w:jc w:val="center"/>
              <w:rPr>
                <w:rFonts w:ascii="Times New Roman" w:hAnsi="Times New Roman" w:eastAsia="宋体" w:cs="宋体"/>
                <w:b/>
                <w:bCs/>
                <w:kern w:val="0"/>
                <w:sz w:val="20"/>
                <w:szCs w:val="20"/>
                <w:lang w:val="en-US" w:eastAsia="zh-CN" w:bidi="ar"/>
              </w:rPr>
            </w:pPr>
            <w:r>
              <w:rPr>
                <w:rFonts w:ascii="Times New Roman" w:hAnsi="Times New Roman" w:eastAsia="宋体" w:cs="宋体"/>
                <w:b/>
                <w:bCs/>
                <w:kern w:val="0"/>
                <w:sz w:val="20"/>
                <w:szCs w:val="20"/>
                <w:lang w:val="en-US" w:eastAsia="zh-CN" w:bidi="ar"/>
              </w:rPr>
              <w:t>主要属性</w:t>
            </w:r>
          </w:p>
        </w:tc>
        <w:tc>
          <w:tcPr>
            <w:tcW w:w="895" w:type="pct"/>
            <w:vAlign w:val="center"/>
          </w:tcPr>
          <w:p w14:paraId="233DB579">
            <w:pPr>
              <w:keepNext w:val="0"/>
              <w:keepLines w:val="0"/>
              <w:widowControl/>
              <w:suppressLineNumbers w:val="0"/>
              <w:jc w:val="center"/>
              <w:rPr>
                <w:rFonts w:ascii="Times New Roman" w:hAnsi="Times New Roman" w:eastAsia="宋体" w:cs="宋体"/>
                <w:b/>
                <w:bCs/>
                <w:kern w:val="0"/>
                <w:sz w:val="20"/>
                <w:szCs w:val="20"/>
                <w:lang w:val="en-US" w:eastAsia="zh-CN" w:bidi="ar"/>
              </w:rPr>
            </w:pPr>
            <w:r>
              <w:rPr>
                <w:rFonts w:ascii="Times New Roman" w:hAnsi="Times New Roman" w:eastAsia="宋体" w:cs="宋体"/>
                <w:b/>
                <w:bCs/>
                <w:kern w:val="0"/>
                <w:sz w:val="20"/>
                <w:szCs w:val="20"/>
                <w:lang w:val="en-US" w:eastAsia="zh-CN" w:bidi="ar"/>
              </w:rPr>
              <w:t>说明</w:t>
            </w:r>
          </w:p>
        </w:tc>
      </w:tr>
      <w:tr w14:paraId="60184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pct"/>
            <w:vAlign w:val="center"/>
          </w:tcPr>
          <w:p w14:paraId="5330C012">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Delivery</w:t>
            </w:r>
          </w:p>
        </w:tc>
        <w:tc>
          <w:tcPr>
            <w:tcW w:w="1047" w:type="pct"/>
            <w:vAlign w:val="center"/>
          </w:tcPr>
          <w:p w14:paraId="49A706C2">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delivery_id</w:t>
            </w:r>
          </w:p>
        </w:tc>
        <w:tc>
          <w:tcPr>
            <w:tcW w:w="2212" w:type="pct"/>
            <w:vAlign w:val="center"/>
          </w:tcPr>
          <w:p w14:paraId="75E0B6B1">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delivery_type、delivery_status、ship_to_party、planned_delivery_date、actual_GI_date、shipping_point等</w:t>
            </w:r>
          </w:p>
        </w:tc>
        <w:tc>
          <w:tcPr>
            <w:tcW w:w="895" w:type="pct"/>
            <w:vAlign w:val="center"/>
          </w:tcPr>
          <w:p w14:paraId="591D380D">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表示销售订单对应的交货单，用于指导仓库完成订单履约。</w:t>
            </w:r>
          </w:p>
        </w:tc>
      </w:tr>
      <w:tr w14:paraId="2E119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pct"/>
            <w:vAlign w:val="center"/>
          </w:tcPr>
          <w:p w14:paraId="669A0E55">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DeliveryItem</w:t>
            </w:r>
          </w:p>
        </w:tc>
        <w:tc>
          <w:tcPr>
            <w:tcW w:w="1047" w:type="pct"/>
            <w:vAlign w:val="center"/>
          </w:tcPr>
          <w:p w14:paraId="1972BBD8">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delivery_item_id</w:t>
            </w:r>
          </w:p>
        </w:tc>
        <w:tc>
          <w:tcPr>
            <w:tcW w:w="2212" w:type="pct"/>
            <w:vAlign w:val="center"/>
          </w:tcPr>
          <w:p w14:paraId="42534D87">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item_no、delivery_quantity、sales_unit、item_description等</w:t>
            </w:r>
          </w:p>
        </w:tc>
        <w:tc>
          <w:tcPr>
            <w:tcW w:w="895" w:type="pct"/>
            <w:vAlign w:val="center"/>
          </w:tcPr>
          <w:p w14:paraId="665D7470">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表示交货单中的物料明细，用于记录实际交付内容。</w:t>
            </w:r>
          </w:p>
        </w:tc>
      </w:tr>
      <w:tr w14:paraId="38444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pct"/>
            <w:vAlign w:val="center"/>
          </w:tcPr>
          <w:p w14:paraId="308919FD">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GoodsIssue</w:t>
            </w:r>
          </w:p>
        </w:tc>
        <w:tc>
          <w:tcPr>
            <w:tcW w:w="1047" w:type="pct"/>
            <w:vAlign w:val="center"/>
          </w:tcPr>
          <w:p w14:paraId="7D5BDE3D">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goods_issue_id</w:t>
            </w:r>
          </w:p>
        </w:tc>
        <w:tc>
          <w:tcPr>
            <w:tcW w:w="2212" w:type="pct"/>
            <w:vAlign w:val="center"/>
          </w:tcPr>
          <w:p w14:paraId="0CA9FE8D">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goods_issue_time、actual_quantity、posting_date、warehouse等</w:t>
            </w:r>
          </w:p>
        </w:tc>
        <w:tc>
          <w:tcPr>
            <w:tcW w:w="895" w:type="pct"/>
            <w:vAlign w:val="center"/>
          </w:tcPr>
          <w:p w14:paraId="5A04561B">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表示过账发货业务，记录货物正式出库及库存扣减信息。</w:t>
            </w:r>
          </w:p>
        </w:tc>
      </w:tr>
    </w:tbl>
    <w:p w14:paraId="3EDC094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sz w:val="24"/>
          <w:szCs w:val="24"/>
        </w:rPr>
      </w:pPr>
    </w:p>
    <w:p w14:paraId="6504FBE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b/>
          <w:bCs/>
          <w:sz w:val="24"/>
          <w:szCs w:val="24"/>
        </w:rPr>
      </w:pPr>
      <w:r>
        <w:rPr>
          <w:rFonts w:hint="eastAsia" w:ascii="Times New Roman" w:hAnsi="Times New Roman" w:eastAsia="宋体" w:cs="Times New Roman"/>
          <w:b/>
          <w:bCs/>
          <w:sz w:val="24"/>
          <w:szCs w:val="24"/>
          <w:lang w:val="en-US" w:eastAsia="zh-CN"/>
        </w:rPr>
        <w:t xml:space="preserve">5. </w:t>
      </w:r>
      <w:r>
        <w:rPr>
          <w:rFonts w:hint="default" w:ascii="Times New Roman" w:hAnsi="Times New Roman" w:eastAsia="宋体" w:cs="Times New Roman"/>
          <w:b/>
          <w:bCs/>
          <w:sz w:val="24"/>
          <w:szCs w:val="24"/>
        </w:rPr>
        <w:t>财务结算类实体说明</w:t>
      </w:r>
    </w:p>
    <w:p w14:paraId="7F322C2F">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5</w:t>
      </w:r>
      <w:r>
        <w:rPr>
          <w:rFonts w:ascii="Times New Roman" w:hAnsi="Times New Roman" w:eastAsia="宋体" w:cs="宋体"/>
          <w:b/>
          <w:bCs/>
          <w:color w:val="000000"/>
          <w:sz w:val="21"/>
          <w:szCs w:val="21"/>
        </w:rPr>
        <w:t>-</w:t>
      </w:r>
      <w:r>
        <w:rPr>
          <w:rFonts w:hint="eastAsia" w:ascii="Times New Roman" w:hAnsi="Times New Roman" w:eastAsia="宋体" w:cs="宋体"/>
          <w:b/>
          <w:bCs/>
          <w:color w:val="000000"/>
          <w:sz w:val="21"/>
          <w:szCs w:val="21"/>
          <w:lang w:val="en-US" w:eastAsia="zh-CN"/>
        </w:rPr>
        <w:t>6</w:t>
      </w:r>
      <w:r>
        <w:rPr>
          <w:rFonts w:ascii="Times New Roman" w:hAnsi="Times New Roman" w:eastAsia="宋体" w:cs="宋体"/>
          <w:b/>
          <w:bCs/>
          <w:color w:val="000000"/>
          <w:sz w:val="21"/>
          <w:szCs w:val="21"/>
        </w:rPr>
        <w:t xml:space="preserve"> </w:t>
      </w:r>
      <w:r>
        <w:rPr>
          <w:rFonts w:hint="eastAsia" w:ascii="Times New Roman" w:hAnsi="Times New Roman" w:eastAsia="宋体" w:cs="宋体"/>
          <w:b/>
          <w:bCs/>
          <w:color w:val="000000"/>
          <w:sz w:val="21"/>
          <w:szCs w:val="21"/>
          <w:lang w:val="en-US" w:eastAsia="zh-CN"/>
        </w:rPr>
        <w:t>财务结算类实体</w:t>
      </w:r>
      <w:r>
        <w:rPr>
          <w:rFonts w:ascii="Times New Roman" w:hAnsi="Times New Roman" w:eastAsia="宋体" w:cs="宋体"/>
          <w:b/>
          <w:bCs/>
          <w:color w:val="000000"/>
          <w:sz w:val="21"/>
          <w:szCs w:val="21"/>
        </w:rPr>
        <w:t>说明表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1386"/>
        <w:gridCol w:w="3123"/>
        <w:gridCol w:w="1887"/>
      </w:tblGrid>
      <w:tr w14:paraId="3D72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6F59F70">
            <w:pPr>
              <w:keepNext w:val="0"/>
              <w:keepLines w:val="0"/>
              <w:widowControl/>
              <w:suppressLineNumbers w:val="0"/>
              <w:jc w:val="center"/>
              <w:rPr>
                <w:rFonts w:ascii="Times New Roman" w:hAnsi="Times New Roman" w:eastAsia="宋体" w:cs="宋体"/>
                <w:b w:val="0"/>
                <w:bCs w:val="0"/>
                <w:kern w:val="0"/>
                <w:sz w:val="20"/>
                <w:szCs w:val="20"/>
                <w:lang w:val="en-US" w:eastAsia="zh-CN" w:bidi="ar"/>
              </w:rPr>
            </w:pPr>
            <w:r>
              <w:rPr>
                <w:rFonts w:ascii="Times New Roman" w:hAnsi="Times New Roman" w:eastAsia="宋体" w:cs="宋体"/>
                <w:b w:val="0"/>
                <w:bCs w:val="0"/>
                <w:kern w:val="0"/>
                <w:sz w:val="20"/>
                <w:szCs w:val="20"/>
                <w:lang w:val="en-US" w:eastAsia="zh-CN" w:bidi="ar"/>
              </w:rPr>
              <w:t>实体名称</w:t>
            </w:r>
          </w:p>
        </w:tc>
        <w:tc>
          <w:tcPr>
            <w:tcW w:w="0" w:type="auto"/>
            <w:vAlign w:val="center"/>
          </w:tcPr>
          <w:p w14:paraId="77156391">
            <w:pPr>
              <w:keepNext w:val="0"/>
              <w:keepLines w:val="0"/>
              <w:widowControl/>
              <w:suppressLineNumbers w:val="0"/>
              <w:jc w:val="center"/>
              <w:rPr>
                <w:rFonts w:ascii="Times New Roman" w:hAnsi="Times New Roman" w:eastAsia="宋体" w:cs="宋体"/>
                <w:b w:val="0"/>
                <w:bCs w:val="0"/>
                <w:kern w:val="0"/>
                <w:sz w:val="20"/>
                <w:szCs w:val="20"/>
                <w:lang w:val="en-US" w:eastAsia="zh-CN" w:bidi="ar"/>
              </w:rPr>
            </w:pPr>
            <w:r>
              <w:rPr>
                <w:rFonts w:ascii="Times New Roman" w:hAnsi="Times New Roman" w:eastAsia="宋体" w:cs="宋体"/>
                <w:b w:val="0"/>
                <w:bCs w:val="0"/>
                <w:kern w:val="0"/>
                <w:sz w:val="20"/>
                <w:szCs w:val="20"/>
                <w:lang w:val="en-US" w:eastAsia="zh-CN" w:bidi="ar"/>
              </w:rPr>
              <w:t>主键</w:t>
            </w:r>
          </w:p>
        </w:tc>
        <w:tc>
          <w:tcPr>
            <w:tcW w:w="0" w:type="auto"/>
            <w:vAlign w:val="center"/>
          </w:tcPr>
          <w:p w14:paraId="5BA3F94B">
            <w:pPr>
              <w:keepNext w:val="0"/>
              <w:keepLines w:val="0"/>
              <w:widowControl/>
              <w:suppressLineNumbers w:val="0"/>
              <w:jc w:val="center"/>
              <w:rPr>
                <w:rFonts w:ascii="Times New Roman" w:hAnsi="Times New Roman" w:eastAsia="宋体" w:cs="宋体"/>
                <w:b w:val="0"/>
                <w:bCs w:val="0"/>
                <w:kern w:val="0"/>
                <w:sz w:val="20"/>
                <w:szCs w:val="20"/>
                <w:lang w:val="en-US" w:eastAsia="zh-CN" w:bidi="ar"/>
              </w:rPr>
            </w:pPr>
            <w:r>
              <w:rPr>
                <w:rFonts w:ascii="Times New Roman" w:hAnsi="Times New Roman" w:eastAsia="宋体" w:cs="宋体"/>
                <w:b w:val="0"/>
                <w:bCs w:val="0"/>
                <w:kern w:val="0"/>
                <w:sz w:val="20"/>
                <w:szCs w:val="20"/>
                <w:lang w:val="en-US" w:eastAsia="zh-CN" w:bidi="ar"/>
              </w:rPr>
              <w:t>主要属性</w:t>
            </w:r>
          </w:p>
        </w:tc>
        <w:tc>
          <w:tcPr>
            <w:tcW w:w="0" w:type="auto"/>
            <w:vAlign w:val="center"/>
          </w:tcPr>
          <w:p w14:paraId="02B69247">
            <w:pPr>
              <w:keepNext w:val="0"/>
              <w:keepLines w:val="0"/>
              <w:widowControl/>
              <w:suppressLineNumbers w:val="0"/>
              <w:jc w:val="center"/>
              <w:rPr>
                <w:rFonts w:ascii="Times New Roman" w:hAnsi="Times New Roman" w:eastAsia="宋体" w:cs="宋体"/>
                <w:b w:val="0"/>
                <w:bCs w:val="0"/>
                <w:kern w:val="0"/>
                <w:sz w:val="20"/>
                <w:szCs w:val="20"/>
                <w:lang w:val="en-US" w:eastAsia="zh-CN" w:bidi="ar"/>
              </w:rPr>
            </w:pPr>
            <w:r>
              <w:rPr>
                <w:rFonts w:ascii="Times New Roman" w:hAnsi="Times New Roman" w:eastAsia="宋体" w:cs="宋体"/>
                <w:b w:val="0"/>
                <w:bCs w:val="0"/>
                <w:kern w:val="0"/>
                <w:sz w:val="20"/>
                <w:szCs w:val="20"/>
                <w:lang w:val="en-US" w:eastAsia="zh-CN" w:bidi="ar"/>
              </w:rPr>
              <w:t>说明</w:t>
            </w:r>
          </w:p>
        </w:tc>
      </w:tr>
      <w:tr w14:paraId="5E919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1D59BDA">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Invoice</w:t>
            </w:r>
          </w:p>
        </w:tc>
        <w:tc>
          <w:tcPr>
            <w:tcW w:w="0" w:type="auto"/>
            <w:vAlign w:val="center"/>
          </w:tcPr>
          <w:p w14:paraId="352B95E3">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invoice_id</w:t>
            </w:r>
          </w:p>
        </w:tc>
        <w:tc>
          <w:tcPr>
            <w:tcW w:w="0" w:type="auto"/>
            <w:vAlign w:val="center"/>
          </w:tcPr>
          <w:p w14:paraId="45009B8B">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billing_type、invoice_date、billing_date、sales_org、currency、total_amount、status等</w:t>
            </w:r>
          </w:p>
        </w:tc>
        <w:tc>
          <w:tcPr>
            <w:tcW w:w="0" w:type="auto"/>
            <w:vAlign w:val="center"/>
          </w:tcPr>
          <w:p w14:paraId="00D5B05D">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表示销售发票，用于记录销售业务完成后的财务结算凭证。</w:t>
            </w:r>
          </w:p>
        </w:tc>
      </w:tr>
      <w:tr w14:paraId="31616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E17E680">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InvoiceItem</w:t>
            </w:r>
          </w:p>
        </w:tc>
        <w:tc>
          <w:tcPr>
            <w:tcW w:w="0" w:type="auto"/>
            <w:vAlign w:val="center"/>
          </w:tcPr>
          <w:p w14:paraId="75EF69B2">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invoice_item_id</w:t>
            </w:r>
          </w:p>
        </w:tc>
        <w:tc>
          <w:tcPr>
            <w:tcW w:w="0" w:type="auto"/>
            <w:vAlign w:val="center"/>
          </w:tcPr>
          <w:p w14:paraId="2257AFDC">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item_no、quantity、sales_unit、unit_price、discount、net_price、tax_amount等</w:t>
            </w:r>
          </w:p>
        </w:tc>
        <w:tc>
          <w:tcPr>
            <w:tcW w:w="0" w:type="auto"/>
            <w:vAlign w:val="center"/>
          </w:tcPr>
          <w:p w14:paraId="21D1D760">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表示发票中的具体收费项目，与Invoice共同描述结算明细。</w:t>
            </w:r>
          </w:p>
        </w:tc>
      </w:tr>
      <w:tr w14:paraId="49F6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5848D96">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Receipt</w:t>
            </w:r>
          </w:p>
        </w:tc>
        <w:tc>
          <w:tcPr>
            <w:tcW w:w="0" w:type="auto"/>
            <w:vAlign w:val="center"/>
          </w:tcPr>
          <w:p w14:paraId="0D79743E">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receipt_id</w:t>
            </w:r>
          </w:p>
        </w:tc>
        <w:tc>
          <w:tcPr>
            <w:tcW w:w="0" w:type="auto"/>
            <w:vAlign w:val="center"/>
          </w:tcPr>
          <w:p w14:paraId="6A736990">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receipt_date、receipt_amount、payment_method、payer、currency、reference_no等</w:t>
            </w:r>
          </w:p>
        </w:tc>
        <w:tc>
          <w:tcPr>
            <w:tcW w:w="0" w:type="auto"/>
            <w:vAlign w:val="center"/>
          </w:tcPr>
          <w:p w14:paraId="0BD10D0B">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表示客户付款记录，用于记录销售收入实际回收情况。</w:t>
            </w:r>
          </w:p>
        </w:tc>
      </w:tr>
      <w:tr w14:paraId="36C52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325E17D">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OpenAccountReceivable</w:t>
            </w:r>
          </w:p>
        </w:tc>
        <w:tc>
          <w:tcPr>
            <w:tcW w:w="0" w:type="auto"/>
            <w:vAlign w:val="center"/>
          </w:tcPr>
          <w:p w14:paraId="6582DF6B">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open_ar_id</w:t>
            </w:r>
          </w:p>
        </w:tc>
        <w:tc>
          <w:tcPr>
            <w:tcW w:w="0" w:type="auto"/>
            <w:vAlign w:val="center"/>
          </w:tcPr>
          <w:p w14:paraId="28F0F3D9">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receivable_amount、received_amount、created_time、due_date、status等</w:t>
            </w:r>
          </w:p>
        </w:tc>
        <w:tc>
          <w:tcPr>
            <w:tcW w:w="0" w:type="auto"/>
            <w:vAlign w:val="center"/>
          </w:tcPr>
          <w:p w14:paraId="69734FAE">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表示尚未完成收款的应收账款，用于跟踪客户欠款状态。</w:t>
            </w:r>
          </w:p>
        </w:tc>
      </w:tr>
      <w:tr w14:paraId="65AF9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FC7CB13">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ClosedAccountReceivable</w:t>
            </w:r>
          </w:p>
        </w:tc>
        <w:tc>
          <w:tcPr>
            <w:tcW w:w="0" w:type="auto"/>
            <w:vAlign w:val="center"/>
          </w:tcPr>
          <w:p w14:paraId="740248BC">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closed_ar_id</w:t>
            </w:r>
          </w:p>
        </w:tc>
        <w:tc>
          <w:tcPr>
            <w:tcW w:w="0" w:type="auto"/>
            <w:vAlign w:val="center"/>
          </w:tcPr>
          <w:p w14:paraId="6B274315">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receivable_amount、received_amount、created_time、closed_time等</w:t>
            </w:r>
          </w:p>
        </w:tc>
        <w:tc>
          <w:tcPr>
            <w:tcW w:w="0" w:type="auto"/>
            <w:vAlign w:val="center"/>
          </w:tcPr>
          <w:p w14:paraId="33A985AE">
            <w:pPr>
              <w:keepNext w:val="0"/>
              <w:keepLines w:val="0"/>
              <w:widowControl/>
              <w:suppressLineNumbers w:val="0"/>
              <w:jc w:val="left"/>
              <w:rPr>
                <w:rFonts w:ascii="Times New Roman" w:hAnsi="Times New Roman" w:eastAsia="宋体" w:cs="宋体"/>
                <w:kern w:val="0"/>
                <w:sz w:val="18"/>
                <w:szCs w:val="18"/>
                <w:lang w:val="en-US" w:eastAsia="zh-CN" w:bidi="ar"/>
              </w:rPr>
            </w:pPr>
            <w:r>
              <w:rPr>
                <w:rFonts w:ascii="Times New Roman" w:hAnsi="Times New Roman" w:eastAsia="宋体" w:cs="宋体"/>
                <w:kern w:val="0"/>
                <w:sz w:val="18"/>
                <w:szCs w:val="18"/>
                <w:lang w:val="en-US" w:eastAsia="zh-CN" w:bidi="ar"/>
              </w:rPr>
              <w:t>表示已完成收款核销的应收账款，用于保存历史结算记录。</w:t>
            </w:r>
          </w:p>
        </w:tc>
      </w:tr>
    </w:tbl>
    <w:p w14:paraId="16E0BF42">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32" w:name="_Toc10631"/>
      <w:r>
        <w:rPr>
          <w:rFonts w:hint="default" w:ascii="Times New Roman" w:hAnsi="Times New Roman" w:eastAsia="宋体" w:cs="Times New Roman"/>
          <w:sz w:val="30"/>
          <w:szCs w:val="30"/>
          <w:lang w:val="en-US" w:eastAsia="zh-CN"/>
        </w:rPr>
        <w:t>5.5 核心关系清单</w:t>
      </w:r>
      <w:bookmarkEnd w:id="32"/>
    </w:p>
    <w:p w14:paraId="6591426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根据全局ER图，共识别出系统主要实体关系如下。</w:t>
      </w:r>
    </w:p>
    <w:p w14:paraId="2E518862">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5</w:t>
      </w:r>
      <w:r>
        <w:rPr>
          <w:rFonts w:ascii="Times New Roman" w:hAnsi="Times New Roman" w:eastAsia="宋体" w:cs="宋体"/>
          <w:b/>
          <w:bCs/>
          <w:color w:val="000000"/>
          <w:sz w:val="21"/>
          <w:szCs w:val="21"/>
        </w:rPr>
        <w:t>-</w:t>
      </w:r>
      <w:r>
        <w:rPr>
          <w:rFonts w:hint="eastAsia" w:ascii="Times New Roman" w:hAnsi="Times New Roman" w:eastAsia="宋体" w:cs="宋体"/>
          <w:b/>
          <w:bCs/>
          <w:color w:val="000000"/>
          <w:sz w:val="21"/>
          <w:szCs w:val="21"/>
          <w:lang w:val="en-US" w:eastAsia="zh-CN"/>
        </w:rPr>
        <w:t>7</w:t>
      </w:r>
      <w:r>
        <w:rPr>
          <w:rFonts w:ascii="Times New Roman" w:hAnsi="Times New Roman" w:eastAsia="宋体" w:cs="宋体"/>
          <w:b/>
          <w:bCs/>
          <w:color w:val="000000"/>
          <w:sz w:val="21"/>
          <w:szCs w:val="21"/>
        </w:rPr>
        <w:t xml:space="preserve"> </w:t>
      </w:r>
      <w:r>
        <w:rPr>
          <w:rFonts w:hint="eastAsia" w:ascii="Times New Roman" w:hAnsi="Times New Roman" w:eastAsia="宋体" w:cs="宋体"/>
          <w:b/>
          <w:bCs/>
          <w:color w:val="000000"/>
          <w:sz w:val="21"/>
          <w:szCs w:val="21"/>
          <w:lang w:val="en-US" w:eastAsia="zh-CN"/>
        </w:rPr>
        <w:t>核心关系</w:t>
      </w:r>
      <w:r>
        <w:rPr>
          <w:rFonts w:ascii="Times New Roman" w:hAnsi="Times New Roman" w:eastAsia="宋体" w:cs="宋体"/>
          <w:b/>
          <w:bCs/>
          <w:color w:val="000000"/>
          <w:sz w:val="21"/>
          <w:szCs w:val="21"/>
        </w:rPr>
        <w:t>说明表</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7"/>
        <w:gridCol w:w="2621"/>
        <w:gridCol w:w="1224"/>
        <w:gridCol w:w="3157"/>
      </w:tblGrid>
      <w:tr w14:paraId="10577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5D8BE68C">
            <w:pPr>
              <w:keepNext w:val="0"/>
              <w:keepLines w:val="0"/>
              <w:widowControl/>
              <w:suppressLineNumbers w:val="0"/>
              <w:jc w:val="center"/>
              <w:rPr>
                <w:rFonts w:ascii="Times New Roman" w:hAnsi="Times New Roman"/>
                <w:sz w:val="21"/>
                <w:szCs w:val="21"/>
                <w:vertAlign w:val="baseline"/>
              </w:rPr>
            </w:pPr>
            <w:r>
              <w:rPr>
                <w:rFonts w:ascii="Times New Roman" w:hAnsi="Times New Roman" w:eastAsia="宋体" w:cs="宋体"/>
                <w:b/>
                <w:bCs/>
                <w:kern w:val="0"/>
                <w:sz w:val="21"/>
                <w:szCs w:val="21"/>
                <w:lang w:val="en-US" w:eastAsia="zh-CN" w:bidi="ar"/>
              </w:rPr>
              <w:t>关系名称</w:t>
            </w:r>
          </w:p>
        </w:tc>
        <w:tc>
          <w:tcPr>
            <w:tcW w:w="1538" w:type="pct"/>
            <w:vAlign w:val="center"/>
          </w:tcPr>
          <w:p w14:paraId="540A29D1">
            <w:pPr>
              <w:keepNext w:val="0"/>
              <w:keepLines w:val="0"/>
              <w:widowControl/>
              <w:suppressLineNumbers w:val="0"/>
              <w:jc w:val="center"/>
              <w:rPr>
                <w:rFonts w:ascii="Times New Roman" w:hAnsi="Times New Roman"/>
                <w:sz w:val="21"/>
                <w:szCs w:val="21"/>
                <w:vertAlign w:val="baseline"/>
              </w:rPr>
            </w:pPr>
            <w:r>
              <w:rPr>
                <w:rFonts w:ascii="Times New Roman" w:hAnsi="Times New Roman" w:eastAsia="宋体" w:cs="宋体"/>
                <w:b/>
                <w:bCs/>
                <w:kern w:val="0"/>
                <w:sz w:val="21"/>
                <w:szCs w:val="21"/>
                <w:lang w:val="en-US" w:eastAsia="zh-CN" w:bidi="ar"/>
              </w:rPr>
              <w:t>参与实体</w:t>
            </w:r>
          </w:p>
        </w:tc>
        <w:tc>
          <w:tcPr>
            <w:tcW w:w="718" w:type="pct"/>
            <w:vAlign w:val="center"/>
          </w:tcPr>
          <w:p w14:paraId="5BAE6C4B">
            <w:pPr>
              <w:keepNext w:val="0"/>
              <w:keepLines w:val="0"/>
              <w:widowControl/>
              <w:suppressLineNumbers w:val="0"/>
              <w:jc w:val="center"/>
              <w:rPr>
                <w:rFonts w:ascii="Times New Roman" w:hAnsi="Times New Roman"/>
                <w:sz w:val="21"/>
                <w:szCs w:val="21"/>
                <w:vertAlign w:val="baseline"/>
              </w:rPr>
            </w:pPr>
            <w:r>
              <w:rPr>
                <w:rFonts w:ascii="Times New Roman" w:hAnsi="Times New Roman" w:eastAsia="宋体" w:cs="宋体"/>
                <w:b/>
                <w:bCs/>
                <w:kern w:val="0"/>
                <w:sz w:val="21"/>
                <w:szCs w:val="21"/>
                <w:lang w:val="en-US" w:eastAsia="zh-CN" w:bidi="ar"/>
              </w:rPr>
              <w:t>基数</w:t>
            </w:r>
          </w:p>
        </w:tc>
        <w:tc>
          <w:tcPr>
            <w:tcW w:w="1852" w:type="pct"/>
            <w:vAlign w:val="center"/>
          </w:tcPr>
          <w:p w14:paraId="4F18F99D">
            <w:pPr>
              <w:keepNext w:val="0"/>
              <w:keepLines w:val="0"/>
              <w:widowControl/>
              <w:suppressLineNumbers w:val="0"/>
              <w:jc w:val="center"/>
              <w:rPr>
                <w:rFonts w:ascii="Times New Roman" w:hAnsi="Times New Roman"/>
                <w:sz w:val="21"/>
                <w:szCs w:val="21"/>
                <w:vertAlign w:val="baseline"/>
              </w:rPr>
            </w:pPr>
            <w:r>
              <w:rPr>
                <w:rFonts w:ascii="Times New Roman" w:hAnsi="Times New Roman" w:eastAsia="宋体" w:cs="宋体"/>
                <w:b/>
                <w:bCs/>
                <w:kern w:val="0"/>
                <w:sz w:val="21"/>
                <w:szCs w:val="21"/>
                <w:lang w:val="en-US" w:eastAsia="zh-CN" w:bidi="ar"/>
              </w:rPr>
              <w:t>约束说明</w:t>
            </w:r>
          </w:p>
        </w:tc>
      </w:tr>
      <w:tr w14:paraId="7F10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372D84D9">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业务伙伴拥有销售数据</w:t>
            </w:r>
          </w:p>
        </w:tc>
        <w:tc>
          <w:tcPr>
            <w:tcW w:w="1538" w:type="pct"/>
            <w:vAlign w:val="center"/>
          </w:tcPr>
          <w:p w14:paraId="39104174">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BusinessPartner—</w:t>
            </w:r>
            <w:r>
              <w:rPr>
                <w:rFonts w:ascii="Times New Roman" w:hAnsi="Times New Roman" w:eastAsia="宋体" w:cs="宋体"/>
                <w:b w:val="0"/>
                <w:bCs w:val="0"/>
                <w:kern w:val="0"/>
                <w:sz w:val="21"/>
                <w:szCs w:val="21"/>
                <w:lang w:val="en-US" w:eastAsia="zh-CN" w:bidi="ar"/>
              </w:rPr>
              <w:br w:type="textWrapping"/>
            </w:r>
            <w:r>
              <w:rPr>
                <w:rFonts w:ascii="Times New Roman" w:hAnsi="Times New Roman" w:eastAsia="宋体" w:cs="宋体"/>
                <w:b w:val="0"/>
                <w:bCs w:val="0"/>
                <w:kern w:val="0"/>
                <w:sz w:val="21"/>
                <w:szCs w:val="21"/>
                <w:lang w:val="en-US" w:eastAsia="zh-CN" w:bidi="ar"/>
              </w:rPr>
              <w:t>CustomerSalesData</w:t>
            </w:r>
          </w:p>
        </w:tc>
        <w:tc>
          <w:tcPr>
            <w:tcW w:w="718" w:type="pct"/>
            <w:vAlign w:val="center"/>
          </w:tcPr>
          <w:p w14:paraId="4848AF1D">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7892139D">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一个业务伙伴可以对应多个销售组织、分销渠道和产品组的数据。</w:t>
            </w:r>
          </w:p>
        </w:tc>
      </w:tr>
      <w:tr w14:paraId="28D29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4500CF6B">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业务伙伴拥有财务数据</w:t>
            </w:r>
          </w:p>
        </w:tc>
        <w:tc>
          <w:tcPr>
            <w:tcW w:w="1538" w:type="pct"/>
            <w:vAlign w:val="center"/>
          </w:tcPr>
          <w:p w14:paraId="320F4331">
            <w:pPr>
              <w:keepNext w:val="0"/>
              <w:keepLines w:val="0"/>
              <w:widowControl/>
              <w:suppressLineNumbers w:val="0"/>
              <w:jc w:val="center"/>
              <w:rPr>
                <w:rFonts w:ascii="Times New Roman" w:hAnsi="Times New Roman" w:eastAsia="宋体" w:cs="宋体"/>
                <w:b w:val="0"/>
                <w:bCs w:val="0"/>
                <w:kern w:val="0"/>
                <w:sz w:val="21"/>
                <w:szCs w:val="21"/>
                <w:lang w:val="en-US" w:eastAsia="zh-CN" w:bidi="ar"/>
              </w:rPr>
            </w:pPr>
            <w:r>
              <w:rPr>
                <w:rFonts w:ascii="Times New Roman" w:hAnsi="Times New Roman" w:eastAsia="宋体" w:cs="宋体"/>
                <w:b w:val="0"/>
                <w:bCs w:val="0"/>
                <w:kern w:val="0"/>
                <w:sz w:val="21"/>
                <w:szCs w:val="21"/>
                <w:lang w:val="en-US" w:eastAsia="zh-CN" w:bidi="ar"/>
              </w:rPr>
              <w:t>BusinessPartner—</w:t>
            </w:r>
          </w:p>
          <w:p w14:paraId="027AB35E">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CustomerFinanceData</w:t>
            </w:r>
          </w:p>
        </w:tc>
        <w:tc>
          <w:tcPr>
            <w:tcW w:w="718" w:type="pct"/>
            <w:vAlign w:val="center"/>
          </w:tcPr>
          <w:p w14:paraId="689A025D">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160817A7">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一个业务伙伴可以在不同公司代码下维护财务信息。</w:t>
            </w:r>
          </w:p>
        </w:tc>
      </w:tr>
      <w:tr w14:paraId="6C57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24A7C273">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业务伙伴关联联系人</w:t>
            </w:r>
          </w:p>
        </w:tc>
        <w:tc>
          <w:tcPr>
            <w:tcW w:w="1538" w:type="pct"/>
            <w:vAlign w:val="center"/>
          </w:tcPr>
          <w:p w14:paraId="20D2AED3">
            <w:pPr>
              <w:keepNext w:val="0"/>
              <w:keepLines w:val="0"/>
              <w:widowControl/>
              <w:suppressLineNumbers w:val="0"/>
              <w:jc w:val="center"/>
              <w:rPr>
                <w:rFonts w:ascii="Times New Roman" w:hAnsi="Times New Roman" w:eastAsia="宋体" w:cs="宋体"/>
                <w:b w:val="0"/>
                <w:bCs w:val="0"/>
                <w:kern w:val="0"/>
                <w:sz w:val="21"/>
                <w:szCs w:val="21"/>
                <w:lang w:val="en-US" w:eastAsia="zh-CN" w:bidi="ar"/>
              </w:rPr>
            </w:pPr>
            <w:r>
              <w:rPr>
                <w:rFonts w:ascii="Times New Roman" w:hAnsi="Times New Roman" w:eastAsia="宋体" w:cs="宋体"/>
                <w:b w:val="0"/>
                <w:bCs w:val="0"/>
                <w:kern w:val="0"/>
                <w:sz w:val="21"/>
                <w:szCs w:val="21"/>
                <w:lang w:val="en-US" w:eastAsia="zh-CN" w:bidi="ar"/>
              </w:rPr>
              <w:t>BusinessPartner—</w:t>
            </w:r>
          </w:p>
          <w:p w14:paraId="1F7EFF9D">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Contact</w:t>
            </w:r>
          </w:p>
        </w:tc>
        <w:tc>
          <w:tcPr>
            <w:tcW w:w="718" w:type="pct"/>
            <w:vAlign w:val="center"/>
          </w:tcPr>
          <w:p w14:paraId="0DB6782D">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773E86CD">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一个客户可以对应多个联系人。</w:t>
            </w:r>
          </w:p>
        </w:tc>
      </w:tr>
      <w:tr w14:paraId="3E6C0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6FD88271">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业务伙伴关系维护</w:t>
            </w:r>
          </w:p>
        </w:tc>
        <w:tc>
          <w:tcPr>
            <w:tcW w:w="1538" w:type="pct"/>
            <w:vAlign w:val="center"/>
          </w:tcPr>
          <w:p w14:paraId="2A788B75">
            <w:pPr>
              <w:keepNext w:val="0"/>
              <w:keepLines w:val="0"/>
              <w:widowControl/>
              <w:suppressLineNumbers w:val="0"/>
              <w:jc w:val="center"/>
              <w:rPr>
                <w:rFonts w:ascii="Times New Roman" w:hAnsi="Times New Roman" w:eastAsia="宋体" w:cs="宋体"/>
                <w:b w:val="0"/>
                <w:bCs w:val="0"/>
                <w:kern w:val="0"/>
                <w:sz w:val="21"/>
                <w:szCs w:val="21"/>
                <w:lang w:val="en-US" w:eastAsia="zh-CN" w:bidi="ar"/>
              </w:rPr>
            </w:pPr>
            <w:r>
              <w:rPr>
                <w:rFonts w:ascii="Times New Roman" w:hAnsi="Times New Roman" w:eastAsia="宋体" w:cs="宋体"/>
                <w:b w:val="0"/>
                <w:bCs w:val="0"/>
                <w:kern w:val="0"/>
                <w:sz w:val="21"/>
                <w:szCs w:val="21"/>
                <w:lang w:val="en-US" w:eastAsia="zh-CN" w:bidi="ar"/>
              </w:rPr>
              <w:t>BusinessPartner—</w:t>
            </w:r>
          </w:p>
          <w:p w14:paraId="4DFB4BBA">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BPRelationship</w:t>
            </w:r>
          </w:p>
        </w:tc>
        <w:tc>
          <w:tcPr>
            <w:tcW w:w="718" w:type="pct"/>
            <w:vAlign w:val="center"/>
          </w:tcPr>
          <w:p w14:paraId="6CB7C0CA">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73C05D8E">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一个业务伙伴可以存在多个业务关系记录。</w:t>
            </w:r>
          </w:p>
        </w:tc>
      </w:tr>
      <w:tr w14:paraId="05BA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4A2D610A">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联系人参与业务关系</w:t>
            </w:r>
          </w:p>
        </w:tc>
        <w:tc>
          <w:tcPr>
            <w:tcW w:w="1538" w:type="pct"/>
            <w:vAlign w:val="center"/>
          </w:tcPr>
          <w:p w14:paraId="5DD40D4D">
            <w:pPr>
              <w:keepNext w:val="0"/>
              <w:keepLines w:val="0"/>
              <w:widowControl/>
              <w:suppressLineNumbers w:val="0"/>
              <w:jc w:val="center"/>
              <w:rPr>
                <w:rFonts w:ascii="Times New Roman" w:hAnsi="Times New Roman" w:eastAsia="宋体" w:cs="宋体"/>
                <w:b w:val="0"/>
                <w:bCs w:val="0"/>
                <w:kern w:val="0"/>
                <w:sz w:val="21"/>
                <w:szCs w:val="21"/>
                <w:lang w:val="en-US" w:eastAsia="zh-CN" w:bidi="ar"/>
              </w:rPr>
            </w:pPr>
            <w:r>
              <w:rPr>
                <w:rFonts w:ascii="Times New Roman" w:hAnsi="Times New Roman" w:eastAsia="宋体" w:cs="宋体"/>
                <w:b w:val="0"/>
                <w:bCs w:val="0"/>
                <w:kern w:val="0"/>
                <w:sz w:val="21"/>
                <w:szCs w:val="21"/>
                <w:lang w:val="en-US" w:eastAsia="zh-CN" w:bidi="ar"/>
              </w:rPr>
              <w:t>Contact—</w:t>
            </w:r>
          </w:p>
          <w:p w14:paraId="59AAF2FF">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BPRelationship</w:t>
            </w:r>
          </w:p>
        </w:tc>
        <w:tc>
          <w:tcPr>
            <w:tcW w:w="718" w:type="pct"/>
            <w:vAlign w:val="center"/>
          </w:tcPr>
          <w:p w14:paraId="5CE127D8">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5F9DE58E">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联系人可以作为业务伙伴关系中的关联对象。</w:t>
            </w:r>
          </w:p>
        </w:tc>
      </w:tr>
      <w:tr w14:paraId="49B1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642DAA4E">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客户生成询价</w:t>
            </w:r>
          </w:p>
        </w:tc>
        <w:tc>
          <w:tcPr>
            <w:tcW w:w="1538" w:type="pct"/>
            <w:vAlign w:val="center"/>
          </w:tcPr>
          <w:p w14:paraId="475D80B7">
            <w:pPr>
              <w:keepNext w:val="0"/>
              <w:keepLines w:val="0"/>
              <w:widowControl/>
              <w:suppressLineNumbers w:val="0"/>
              <w:jc w:val="center"/>
              <w:rPr>
                <w:rFonts w:ascii="Times New Roman" w:hAnsi="Times New Roman" w:eastAsia="宋体" w:cs="宋体"/>
                <w:b w:val="0"/>
                <w:bCs w:val="0"/>
                <w:kern w:val="0"/>
                <w:sz w:val="21"/>
                <w:szCs w:val="21"/>
                <w:lang w:val="en-US" w:eastAsia="zh-CN" w:bidi="ar"/>
              </w:rPr>
            </w:pPr>
            <w:r>
              <w:rPr>
                <w:rFonts w:ascii="Times New Roman" w:hAnsi="Times New Roman" w:eastAsia="宋体" w:cs="宋体"/>
                <w:b w:val="0"/>
                <w:bCs w:val="0"/>
                <w:kern w:val="0"/>
                <w:sz w:val="21"/>
                <w:szCs w:val="21"/>
                <w:lang w:val="en-US" w:eastAsia="zh-CN" w:bidi="ar"/>
              </w:rPr>
              <w:t>CustomerFinanceData—</w:t>
            </w:r>
          </w:p>
          <w:p w14:paraId="432BF289">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Inquiry</w:t>
            </w:r>
          </w:p>
        </w:tc>
        <w:tc>
          <w:tcPr>
            <w:tcW w:w="718" w:type="pct"/>
            <w:vAlign w:val="center"/>
          </w:tcPr>
          <w:p w14:paraId="6CF15DA5">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6B5F7F6E">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一个客户可以产生多个询价业务记录。</w:t>
            </w:r>
          </w:p>
        </w:tc>
      </w:tr>
      <w:tr w14:paraId="57852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15EE26DF">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询价生成报价</w:t>
            </w:r>
          </w:p>
        </w:tc>
        <w:tc>
          <w:tcPr>
            <w:tcW w:w="1538" w:type="pct"/>
            <w:vAlign w:val="center"/>
          </w:tcPr>
          <w:p w14:paraId="50EB57C7">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Inquiry—Quotation</w:t>
            </w:r>
          </w:p>
        </w:tc>
        <w:tc>
          <w:tcPr>
            <w:tcW w:w="718" w:type="pct"/>
            <w:vAlign w:val="center"/>
          </w:tcPr>
          <w:p w14:paraId="23D9E568">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1:1</w:t>
            </w:r>
          </w:p>
        </w:tc>
        <w:tc>
          <w:tcPr>
            <w:tcW w:w="1852" w:type="pct"/>
            <w:vAlign w:val="center"/>
          </w:tcPr>
          <w:p w14:paraId="523AD09C">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一个有效询价可以对应一个报价单。</w:t>
            </w:r>
          </w:p>
        </w:tc>
      </w:tr>
      <w:tr w14:paraId="52CA2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55CD3609">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报价生成销售订单</w:t>
            </w:r>
          </w:p>
        </w:tc>
        <w:tc>
          <w:tcPr>
            <w:tcW w:w="1538" w:type="pct"/>
            <w:vAlign w:val="center"/>
          </w:tcPr>
          <w:p w14:paraId="578AD275">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Quotation—SalesOrder</w:t>
            </w:r>
          </w:p>
        </w:tc>
        <w:tc>
          <w:tcPr>
            <w:tcW w:w="718" w:type="pct"/>
            <w:vAlign w:val="center"/>
          </w:tcPr>
          <w:p w14:paraId="6DFC89A1">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1:1</w:t>
            </w:r>
          </w:p>
        </w:tc>
        <w:tc>
          <w:tcPr>
            <w:tcW w:w="1852" w:type="pct"/>
            <w:vAlign w:val="center"/>
          </w:tcPr>
          <w:p w14:paraId="18B3DB1F">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一个报价单经客户确认后可转换为销售订单。</w:t>
            </w:r>
          </w:p>
        </w:tc>
      </w:tr>
      <w:tr w14:paraId="5C3CC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6026978D">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客户创建销售订单</w:t>
            </w:r>
          </w:p>
        </w:tc>
        <w:tc>
          <w:tcPr>
            <w:tcW w:w="1538" w:type="pct"/>
            <w:vAlign w:val="center"/>
          </w:tcPr>
          <w:p w14:paraId="539B15E2">
            <w:pPr>
              <w:keepNext w:val="0"/>
              <w:keepLines w:val="0"/>
              <w:widowControl/>
              <w:suppressLineNumbers w:val="0"/>
              <w:jc w:val="center"/>
              <w:rPr>
                <w:rFonts w:ascii="Times New Roman" w:hAnsi="Times New Roman" w:eastAsia="宋体" w:cs="宋体"/>
                <w:b w:val="0"/>
                <w:bCs w:val="0"/>
                <w:kern w:val="0"/>
                <w:sz w:val="21"/>
                <w:szCs w:val="21"/>
                <w:lang w:val="en-US" w:eastAsia="zh-CN" w:bidi="ar"/>
              </w:rPr>
            </w:pPr>
            <w:r>
              <w:rPr>
                <w:rFonts w:ascii="Times New Roman" w:hAnsi="Times New Roman" w:eastAsia="宋体" w:cs="宋体"/>
                <w:b w:val="0"/>
                <w:bCs w:val="0"/>
                <w:kern w:val="0"/>
                <w:sz w:val="21"/>
                <w:szCs w:val="21"/>
                <w:lang w:val="en-US" w:eastAsia="zh-CN" w:bidi="ar"/>
              </w:rPr>
              <w:t>CustomerFinanceData—</w:t>
            </w:r>
          </w:p>
          <w:p w14:paraId="238D52D9">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SalesOrder</w:t>
            </w:r>
          </w:p>
        </w:tc>
        <w:tc>
          <w:tcPr>
            <w:tcW w:w="718" w:type="pct"/>
            <w:vAlign w:val="center"/>
          </w:tcPr>
          <w:p w14:paraId="334BE632">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1F561D26">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一个客户可以拥有多个销售订单。</w:t>
            </w:r>
          </w:p>
        </w:tc>
      </w:tr>
      <w:tr w14:paraId="2FEB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3D7F6409">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客户生成交货</w:t>
            </w:r>
          </w:p>
        </w:tc>
        <w:tc>
          <w:tcPr>
            <w:tcW w:w="1538" w:type="pct"/>
            <w:vAlign w:val="center"/>
          </w:tcPr>
          <w:p w14:paraId="6440F29B">
            <w:pPr>
              <w:keepNext w:val="0"/>
              <w:keepLines w:val="0"/>
              <w:widowControl/>
              <w:suppressLineNumbers w:val="0"/>
              <w:jc w:val="center"/>
              <w:rPr>
                <w:rFonts w:ascii="Times New Roman" w:hAnsi="Times New Roman" w:eastAsia="宋体" w:cs="宋体"/>
                <w:b w:val="0"/>
                <w:bCs w:val="0"/>
                <w:kern w:val="0"/>
                <w:sz w:val="21"/>
                <w:szCs w:val="21"/>
                <w:lang w:val="en-US" w:eastAsia="zh-CN" w:bidi="ar"/>
              </w:rPr>
            </w:pPr>
            <w:r>
              <w:rPr>
                <w:rFonts w:ascii="Times New Roman" w:hAnsi="Times New Roman" w:eastAsia="宋体" w:cs="宋体"/>
                <w:b w:val="0"/>
                <w:bCs w:val="0"/>
                <w:kern w:val="0"/>
                <w:sz w:val="21"/>
                <w:szCs w:val="21"/>
                <w:lang w:val="en-US" w:eastAsia="zh-CN" w:bidi="ar"/>
              </w:rPr>
              <w:t>CustomerSalesData—</w:t>
            </w:r>
          </w:p>
          <w:p w14:paraId="7E292B54">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Delivery</w:t>
            </w:r>
          </w:p>
        </w:tc>
        <w:tc>
          <w:tcPr>
            <w:tcW w:w="718" w:type="pct"/>
            <w:vAlign w:val="center"/>
          </w:tcPr>
          <w:p w14:paraId="249FB458">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7C3C470D">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销售区域信息用于支持订单物流执行。</w:t>
            </w:r>
          </w:p>
        </w:tc>
      </w:tr>
      <w:tr w14:paraId="5D3B7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67192508">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客户生成发票</w:t>
            </w:r>
          </w:p>
        </w:tc>
        <w:tc>
          <w:tcPr>
            <w:tcW w:w="1538" w:type="pct"/>
            <w:vAlign w:val="center"/>
          </w:tcPr>
          <w:p w14:paraId="31031ECF">
            <w:pPr>
              <w:keepNext w:val="0"/>
              <w:keepLines w:val="0"/>
              <w:widowControl/>
              <w:suppressLineNumbers w:val="0"/>
              <w:jc w:val="center"/>
              <w:rPr>
                <w:rFonts w:ascii="Times New Roman" w:hAnsi="Times New Roman" w:eastAsia="宋体" w:cs="宋体"/>
                <w:b w:val="0"/>
                <w:bCs w:val="0"/>
                <w:kern w:val="0"/>
                <w:sz w:val="21"/>
                <w:szCs w:val="21"/>
                <w:lang w:val="en-US" w:eastAsia="zh-CN" w:bidi="ar"/>
              </w:rPr>
            </w:pPr>
            <w:r>
              <w:rPr>
                <w:rFonts w:ascii="Times New Roman" w:hAnsi="Times New Roman" w:eastAsia="宋体" w:cs="宋体"/>
                <w:b w:val="0"/>
                <w:bCs w:val="0"/>
                <w:kern w:val="0"/>
                <w:sz w:val="21"/>
                <w:szCs w:val="21"/>
                <w:lang w:val="en-US" w:eastAsia="zh-CN" w:bidi="ar"/>
              </w:rPr>
              <w:t>CustomerFinanceData—</w:t>
            </w:r>
          </w:p>
          <w:p w14:paraId="268D1902">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Invoice</w:t>
            </w:r>
          </w:p>
        </w:tc>
        <w:tc>
          <w:tcPr>
            <w:tcW w:w="718" w:type="pct"/>
            <w:vAlign w:val="center"/>
          </w:tcPr>
          <w:p w14:paraId="33BB3D43">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5FCD3B27">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一个客户可以对应多个销售发票。</w:t>
            </w:r>
          </w:p>
        </w:tc>
      </w:tr>
      <w:tr w14:paraId="4AD5D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3B721DC6">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物料参与询价</w:t>
            </w:r>
          </w:p>
        </w:tc>
        <w:tc>
          <w:tcPr>
            <w:tcW w:w="1538" w:type="pct"/>
            <w:vAlign w:val="center"/>
          </w:tcPr>
          <w:p w14:paraId="063D10A6">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Material—InquiryItem</w:t>
            </w:r>
          </w:p>
        </w:tc>
        <w:tc>
          <w:tcPr>
            <w:tcW w:w="718" w:type="pct"/>
            <w:vAlign w:val="center"/>
          </w:tcPr>
          <w:p w14:paraId="785D53B1">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7226D62A">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一种物料可以出现在多个询价项目中。</w:t>
            </w:r>
          </w:p>
        </w:tc>
      </w:tr>
      <w:tr w14:paraId="39244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12A5AC59">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物料参与报价</w:t>
            </w:r>
          </w:p>
        </w:tc>
        <w:tc>
          <w:tcPr>
            <w:tcW w:w="1538" w:type="pct"/>
            <w:vAlign w:val="center"/>
          </w:tcPr>
          <w:p w14:paraId="2FADCB60">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Material—QuotationItem</w:t>
            </w:r>
          </w:p>
        </w:tc>
        <w:tc>
          <w:tcPr>
            <w:tcW w:w="718" w:type="pct"/>
            <w:vAlign w:val="center"/>
          </w:tcPr>
          <w:p w14:paraId="1E79E4A6">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6E3EF356">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一种物料可以出现在多个报价项目中。</w:t>
            </w:r>
          </w:p>
        </w:tc>
      </w:tr>
      <w:tr w14:paraId="55CF0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67DC8205">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物料参与销售订单</w:t>
            </w:r>
          </w:p>
        </w:tc>
        <w:tc>
          <w:tcPr>
            <w:tcW w:w="1538" w:type="pct"/>
            <w:vAlign w:val="center"/>
          </w:tcPr>
          <w:p w14:paraId="0099C1AE">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Material—SalesOrderItem</w:t>
            </w:r>
          </w:p>
        </w:tc>
        <w:tc>
          <w:tcPr>
            <w:tcW w:w="718" w:type="pct"/>
            <w:vAlign w:val="center"/>
          </w:tcPr>
          <w:p w14:paraId="2FF9BB34">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7767C7F0">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一种物料可以出现在多个销售订单项目中。</w:t>
            </w:r>
          </w:p>
        </w:tc>
      </w:tr>
      <w:tr w14:paraId="69819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00094E60">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物料参与交货</w:t>
            </w:r>
          </w:p>
        </w:tc>
        <w:tc>
          <w:tcPr>
            <w:tcW w:w="1538" w:type="pct"/>
            <w:vAlign w:val="center"/>
          </w:tcPr>
          <w:p w14:paraId="29B619E6">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Material—DeliveryItem</w:t>
            </w:r>
          </w:p>
        </w:tc>
        <w:tc>
          <w:tcPr>
            <w:tcW w:w="718" w:type="pct"/>
            <w:vAlign w:val="center"/>
          </w:tcPr>
          <w:p w14:paraId="42A31F54">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0C43682D">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一种物料可以出现在多个交货项目中。</w:t>
            </w:r>
          </w:p>
        </w:tc>
      </w:tr>
      <w:tr w14:paraId="199C5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28CF8359">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物料参与发票</w:t>
            </w:r>
          </w:p>
        </w:tc>
        <w:tc>
          <w:tcPr>
            <w:tcW w:w="1538" w:type="pct"/>
            <w:vAlign w:val="center"/>
          </w:tcPr>
          <w:p w14:paraId="615D5C3D">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Material—InvoiceItem</w:t>
            </w:r>
          </w:p>
        </w:tc>
        <w:tc>
          <w:tcPr>
            <w:tcW w:w="718" w:type="pct"/>
            <w:vAlign w:val="center"/>
          </w:tcPr>
          <w:p w14:paraId="7B081DFF">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52961A15">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一种物料可以出现在多个发票项目中。</w:t>
            </w:r>
          </w:p>
        </w:tc>
      </w:tr>
      <w:tr w14:paraId="1B430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2378D20B">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询价包含询价项</w:t>
            </w:r>
          </w:p>
        </w:tc>
        <w:tc>
          <w:tcPr>
            <w:tcW w:w="1538" w:type="pct"/>
            <w:vAlign w:val="center"/>
          </w:tcPr>
          <w:p w14:paraId="7FA68C6D">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Inquiry—InquiryItem</w:t>
            </w:r>
          </w:p>
        </w:tc>
        <w:tc>
          <w:tcPr>
            <w:tcW w:w="718" w:type="pct"/>
            <w:vAlign w:val="center"/>
          </w:tcPr>
          <w:p w14:paraId="1789AEF9">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5E47C9D9">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一个询价单可以包含多个产品项目。</w:t>
            </w:r>
          </w:p>
        </w:tc>
      </w:tr>
      <w:tr w14:paraId="506B7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0BA189CA">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报价包含报价项</w:t>
            </w:r>
          </w:p>
        </w:tc>
        <w:tc>
          <w:tcPr>
            <w:tcW w:w="1538" w:type="pct"/>
            <w:vAlign w:val="center"/>
          </w:tcPr>
          <w:p w14:paraId="16401D6D">
            <w:pPr>
              <w:keepNext w:val="0"/>
              <w:keepLines w:val="0"/>
              <w:widowControl/>
              <w:suppressLineNumbers w:val="0"/>
              <w:jc w:val="center"/>
              <w:rPr>
                <w:rFonts w:ascii="Times New Roman" w:hAnsi="Times New Roman" w:eastAsia="宋体" w:cs="宋体"/>
                <w:b w:val="0"/>
                <w:bCs w:val="0"/>
                <w:kern w:val="0"/>
                <w:sz w:val="21"/>
                <w:szCs w:val="21"/>
                <w:lang w:val="en-US" w:eastAsia="zh-CN" w:bidi="ar"/>
              </w:rPr>
            </w:pPr>
            <w:r>
              <w:rPr>
                <w:rFonts w:ascii="Times New Roman" w:hAnsi="Times New Roman" w:eastAsia="宋体" w:cs="宋体"/>
                <w:b w:val="0"/>
                <w:bCs w:val="0"/>
                <w:kern w:val="0"/>
                <w:sz w:val="21"/>
                <w:szCs w:val="21"/>
                <w:lang w:val="en-US" w:eastAsia="zh-CN" w:bidi="ar"/>
              </w:rPr>
              <w:t>Quotation—</w:t>
            </w:r>
          </w:p>
          <w:p w14:paraId="4931EF9C">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QuotationItem</w:t>
            </w:r>
          </w:p>
        </w:tc>
        <w:tc>
          <w:tcPr>
            <w:tcW w:w="718" w:type="pct"/>
            <w:vAlign w:val="center"/>
          </w:tcPr>
          <w:p w14:paraId="5E1AD853">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219343CA">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一个报价单可以包含多个产品项目。</w:t>
            </w:r>
          </w:p>
        </w:tc>
      </w:tr>
      <w:tr w14:paraId="7C94C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6C37DF38">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订单包含订单项</w:t>
            </w:r>
          </w:p>
        </w:tc>
        <w:tc>
          <w:tcPr>
            <w:tcW w:w="1538" w:type="pct"/>
            <w:vAlign w:val="center"/>
          </w:tcPr>
          <w:p w14:paraId="6CB86001">
            <w:pPr>
              <w:keepNext w:val="0"/>
              <w:keepLines w:val="0"/>
              <w:widowControl/>
              <w:suppressLineNumbers w:val="0"/>
              <w:jc w:val="center"/>
              <w:rPr>
                <w:rFonts w:ascii="Times New Roman" w:hAnsi="Times New Roman" w:eastAsia="宋体" w:cs="宋体"/>
                <w:b w:val="0"/>
                <w:bCs w:val="0"/>
                <w:kern w:val="0"/>
                <w:sz w:val="21"/>
                <w:szCs w:val="21"/>
                <w:lang w:val="en-US" w:eastAsia="zh-CN" w:bidi="ar"/>
              </w:rPr>
            </w:pPr>
            <w:r>
              <w:rPr>
                <w:rFonts w:ascii="Times New Roman" w:hAnsi="Times New Roman" w:eastAsia="宋体" w:cs="宋体"/>
                <w:b w:val="0"/>
                <w:bCs w:val="0"/>
                <w:kern w:val="0"/>
                <w:sz w:val="21"/>
                <w:szCs w:val="21"/>
                <w:lang w:val="en-US" w:eastAsia="zh-CN" w:bidi="ar"/>
              </w:rPr>
              <w:t>SalesOrder—</w:t>
            </w:r>
          </w:p>
          <w:p w14:paraId="298D07FE">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SalesOrderItem</w:t>
            </w:r>
          </w:p>
        </w:tc>
        <w:tc>
          <w:tcPr>
            <w:tcW w:w="718" w:type="pct"/>
            <w:vAlign w:val="center"/>
          </w:tcPr>
          <w:p w14:paraId="55F0C2EC">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01D1A3BD">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一个销售订单可以包含多个产品项目。</w:t>
            </w:r>
          </w:p>
        </w:tc>
      </w:tr>
      <w:tr w14:paraId="4BE0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4B210140">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交货包含交货项</w:t>
            </w:r>
          </w:p>
        </w:tc>
        <w:tc>
          <w:tcPr>
            <w:tcW w:w="1538" w:type="pct"/>
            <w:vAlign w:val="center"/>
          </w:tcPr>
          <w:p w14:paraId="2DEA6407">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Delivery—DeliveryItem</w:t>
            </w:r>
          </w:p>
        </w:tc>
        <w:tc>
          <w:tcPr>
            <w:tcW w:w="718" w:type="pct"/>
            <w:vAlign w:val="center"/>
          </w:tcPr>
          <w:p w14:paraId="5225EDD5">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0DECD29B">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一个交货单可以包含多个交货项目。</w:t>
            </w:r>
          </w:p>
        </w:tc>
      </w:tr>
      <w:tr w14:paraId="58BF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5742907F">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发票包含发票项</w:t>
            </w:r>
          </w:p>
        </w:tc>
        <w:tc>
          <w:tcPr>
            <w:tcW w:w="1538" w:type="pct"/>
            <w:vAlign w:val="center"/>
          </w:tcPr>
          <w:p w14:paraId="4077BDDB">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Invoice—InvoiceItem</w:t>
            </w:r>
          </w:p>
        </w:tc>
        <w:tc>
          <w:tcPr>
            <w:tcW w:w="718" w:type="pct"/>
            <w:vAlign w:val="center"/>
          </w:tcPr>
          <w:p w14:paraId="431AD1CC">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59FA7AAC">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一个发票可以包含多个结算项目。</w:t>
            </w:r>
          </w:p>
        </w:tc>
      </w:tr>
      <w:tr w14:paraId="40DD9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3ACFD63A">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销售订单生成交货</w:t>
            </w:r>
          </w:p>
        </w:tc>
        <w:tc>
          <w:tcPr>
            <w:tcW w:w="1538" w:type="pct"/>
            <w:vAlign w:val="center"/>
          </w:tcPr>
          <w:p w14:paraId="3028433F">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SalesOrder—Delivery</w:t>
            </w:r>
          </w:p>
        </w:tc>
        <w:tc>
          <w:tcPr>
            <w:tcW w:w="718" w:type="pct"/>
            <w:vAlign w:val="center"/>
          </w:tcPr>
          <w:p w14:paraId="2C843167">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10F51A96">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一个销售订单可以由于库存或运输原因产生多个交货单，支持分批交付。</w:t>
            </w:r>
          </w:p>
        </w:tc>
      </w:tr>
      <w:tr w14:paraId="42C0D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495B5D85">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交货执行发货</w:t>
            </w:r>
          </w:p>
        </w:tc>
        <w:tc>
          <w:tcPr>
            <w:tcW w:w="1538" w:type="pct"/>
            <w:vAlign w:val="center"/>
          </w:tcPr>
          <w:p w14:paraId="3508BD3A">
            <w:pPr>
              <w:keepNext w:val="0"/>
              <w:keepLines w:val="0"/>
              <w:widowControl/>
              <w:suppressLineNumbers w:val="0"/>
              <w:jc w:val="center"/>
              <w:rPr>
                <w:rFonts w:ascii="Times New Roman" w:hAnsi="Times New Roman" w:eastAsia="宋体" w:cs="宋体"/>
                <w:b w:val="0"/>
                <w:bCs w:val="0"/>
                <w:kern w:val="0"/>
                <w:sz w:val="21"/>
                <w:szCs w:val="21"/>
                <w:lang w:val="en-US" w:eastAsia="zh-CN" w:bidi="ar"/>
              </w:rPr>
            </w:pPr>
            <w:r>
              <w:rPr>
                <w:rFonts w:ascii="Times New Roman" w:hAnsi="Times New Roman" w:eastAsia="宋体" w:cs="宋体"/>
                <w:b w:val="0"/>
                <w:bCs w:val="0"/>
                <w:kern w:val="0"/>
                <w:sz w:val="21"/>
                <w:szCs w:val="21"/>
                <w:lang w:val="en-US" w:eastAsia="zh-CN" w:bidi="ar"/>
              </w:rPr>
              <w:t>DeliveryItem—</w:t>
            </w:r>
          </w:p>
          <w:p w14:paraId="5D3EC739">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GoodsIssue</w:t>
            </w:r>
          </w:p>
        </w:tc>
        <w:tc>
          <w:tcPr>
            <w:tcW w:w="718" w:type="pct"/>
            <w:vAlign w:val="center"/>
          </w:tcPr>
          <w:p w14:paraId="527EAA59">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1FEF8146">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一个交货项目可以对应多次过账发货，支持分批出库。</w:t>
            </w:r>
          </w:p>
        </w:tc>
      </w:tr>
      <w:tr w14:paraId="19E2A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32E3CE00">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交货生成发票</w:t>
            </w:r>
          </w:p>
        </w:tc>
        <w:tc>
          <w:tcPr>
            <w:tcW w:w="1538" w:type="pct"/>
            <w:vAlign w:val="center"/>
          </w:tcPr>
          <w:p w14:paraId="43F52F25">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Delivery—Invoice</w:t>
            </w:r>
          </w:p>
        </w:tc>
        <w:tc>
          <w:tcPr>
            <w:tcW w:w="718" w:type="pct"/>
            <w:vAlign w:val="center"/>
          </w:tcPr>
          <w:p w14:paraId="10A60064">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24EF7BA2">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一个交货单可以产生多个发票，支持分批开票。</w:t>
            </w:r>
          </w:p>
        </w:tc>
      </w:tr>
      <w:tr w14:paraId="6077D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6D3669B5">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发票对应收款</w:t>
            </w:r>
          </w:p>
        </w:tc>
        <w:tc>
          <w:tcPr>
            <w:tcW w:w="1538" w:type="pct"/>
            <w:vAlign w:val="center"/>
          </w:tcPr>
          <w:p w14:paraId="42BF7F3D">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Invoice—Receipt</w:t>
            </w:r>
          </w:p>
        </w:tc>
        <w:tc>
          <w:tcPr>
            <w:tcW w:w="718" w:type="pct"/>
            <w:vAlign w:val="center"/>
          </w:tcPr>
          <w:p w14:paraId="10B65B3D">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1:N</w:t>
            </w:r>
          </w:p>
        </w:tc>
        <w:tc>
          <w:tcPr>
            <w:tcW w:w="1852" w:type="pct"/>
            <w:vAlign w:val="center"/>
          </w:tcPr>
          <w:p w14:paraId="5A02BA93">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一个销售发票可以对应多个客户付款记录。</w:t>
            </w:r>
          </w:p>
        </w:tc>
      </w:tr>
      <w:tr w14:paraId="5535D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2871E29F">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发票产生未清应收</w:t>
            </w:r>
          </w:p>
        </w:tc>
        <w:tc>
          <w:tcPr>
            <w:tcW w:w="1538" w:type="pct"/>
            <w:vAlign w:val="center"/>
          </w:tcPr>
          <w:p w14:paraId="14D9E1F3">
            <w:pPr>
              <w:keepNext w:val="0"/>
              <w:keepLines w:val="0"/>
              <w:widowControl/>
              <w:suppressLineNumbers w:val="0"/>
              <w:jc w:val="center"/>
              <w:rPr>
                <w:rFonts w:ascii="Times New Roman" w:hAnsi="Times New Roman" w:eastAsia="宋体" w:cs="宋体"/>
                <w:b w:val="0"/>
                <w:bCs w:val="0"/>
                <w:kern w:val="0"/>
                <w:sz w:val="21"/>
                <w:szCs w:val="21"/>
                <w:lang w:val="en-US" w:eastAsia="zh-CN" w:bidi="ar"/>
              </w:rPr>
            </w:pPr>
            <w:r>
              <w:rPr>
                <w:rFonts w:ascii="Times New Roman" w:hAnsi="Times New Roman" w:eastAsia="宋体" w:cs="宋体"/>
                <w:b w:val="0"/>
                <w:bCs w:val="0"/>
                <w:kern w:val="0"/>
                <w:sz w:val="21"/>
                <w:szCs w:val="21"/>
                <w:lang w:val="en-US" w:eastAsia="zh-CN" w:bidi="ar"/>
              </w:rPr>
              <w:t>Invoice—</w:t>
            </w:r>
          </w:p>
          <w:p w14:paraId="2F3B80EB">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OpenAccountReceivable</w:t>
            </w:r>
          </w:p>
        </w:tc>
        <w:tc>
          <w:tcPr>
            <w:tcW w:w="718" w:type="pct"/>
            <w:vAlign w:val="center"/>
          </w:tcPr>
          <w:p w14:paraId="4B2EAC71">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1:1</w:t>
            </w:r>
          </w:p>
        </w:tc>
        <w:tc>
          <w:tcPr>
            <w:tcW w:w="1852" w:type="pct"/>
            <w:vAlign w:val="center"/>
          </w:tcPr>
          <w:p w14:paraId="0C910868">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销售发票生成对应的未清应收账款记录。</w:t>
            </w:r>
          </w:p>
        </w:tc>
      </w:tr>
      <w:tr w14:paraId="6408F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240938AE">
            <w:pPr>
              <w:keepNext w:val="0"/>
              <w:keepLines w:val="0"/>
              <w:widowControl/>
              <w:suppressLineNumbers w:val="0"/>
              <w:jc w:val="center"/>
              <w:rPr>
                <w:rFonts w:ascii="Times New Roman" w:hAnsi="Times New Roman" w:eastAsia="宋体" w:cs="宋体"/>
                <w:b w:val="0"/>
                <w:bCs w:val="0"/>
                <w:kern w:val="0"/>
                <w:sz w:val="21"/>
                <w:szCs w:val="21"/>
                <w:lang w:val="en-US" w:eastAsia="zh-CN" w:bidi="ar"/>
              </w:rPr>
            </w:pPr>
            <w:r>
              <w:rPr>
                <w:rFonts w:ascii="Times New Roman" w:hAnsi="Times New Roman" w:eastAsia="宋体" w:cs="宋体"/>
                <w:b w:val="0"/>
                <w:bCs w:val="0"/>
                <w:kern w:val="0"/>
                <w:sz w:val="21"/>
                <w:szCs w:val="21"/>
                <w:lang w:val="en-US" w:eastAsia="zh-CN" w:bidi="ar"/>
              </w:rPr>
              <w:t>发票产生</w:t>
            </w:r>
            <w:r>
              <w:rPr>
                <w:rFonts w:hint="eastAsia" w:ascii="Times New Roman" w:hAnsi="Times New Roman" w:eastAsia="宋体" w:cs="宋体"/>
                <w:b w:val="0"/>
                <w:bCs w:val="0"/>
                <w:kern w:val="0"/>
                <w:sz w:val="21"/>
                <w:szCs w:val="21"/>
                <w:lang w:val="en-US" w:eastAsia="zh-CN" w:bidi="ar"/>
              </w:rPr>
              <w:t>已</w:t>
            </w:r>
            <w:r>
              <w:rPr>
                <w:rFonts w:ascii="Times New Roman" w:hAnsi="Times New Roman" w:eastAsia="宋体" w:cs="宋体"/>
                <w:b w:val="0"/>
                <w:bCs w:val="0"/>
                <w:kern w:val="0"/>
                <w:sz w:val="21"/>
                <w:szCs w:val="21"/>
                <w:lang w:val="en-US" w:eastAsia="zh-CN" w:bidi="ar"/>
              </w:rPr>
              <w:t>清应收</w:t>
            </w:r>
          </w:p>
        </w:tc>
        <w:tc>
          <w:tcPr>
            <w:tcW w:w="1538" w:type="pct"/>
            <w:vAlign w:val="center"/>
          </w:tcPr>
          <w:p w14:paraId="42E5E6C8">
            <w:pPr>
              <w:keepNext w:val="0"/>
              <w:keepLines w:val="0"/>
              <w:widowControl/>
              <w:suppressLineNumbers w:val="0"/>
              <w:jc w:val="center"/>
              <w:rPr>
                <w:rFonts w:ascii="Times New Roman" w:hAnsi="Times New Roman" w:eastAsia="宋体" w:cs="宋体"/>
                <w:b w:val="0"/>
                <w:bCs w:val="0"/>
                <w:kern w:val="0"/>
                <w:sz w:val="21"/>
                <w:szCs w:val="21"/>
                <w:lang w:val="en-US" w:eastAsia="zh-CN" w:bidi="ar"/>
              </w:rPr>
            </w:pPr>
            <w:r>
              <w:rPr>
                <w:rFonts w:ascii="Times New Roman" w:hAnsi="Times New Roman" w:eastAsia="宋体" w:cs="宋体"/>
                <w:b w:val="0"/>
                <w:bCs w:val="0"/>
                <w:kern w:val="0"/>
                <w:sz w:val="21"/>
                <w:szCs w:val="21"/>
                <w:lang w:val="en-US" w:eastAsia="zh-CN" w:bidi="ar"/>
              </w:rPr>
              <w:t>Invoice—</w:t>
            </w:r>
          </w:p>
          <w:p w14:paraId="0F3089F9">
            <w:pPr>
              <w:keepNext w:val="0"/>
              <w:keepLines w:val="0"/>
              <w:widowControl/>
              <w:suppressLineNumbers w:val="0"/>
              <w:jc w:val="center"/>
              <w:rPr>
                <w:rFonts w:ascii="Times New Roman" w:hAnsi="Times New Roman" w:eastAsia="宋体" w:cs="宋体"/>
                <w:b w:val="0"/>
                <w:bCs w:val="0"/>
                <w:kern w:val="0"/>
                <w:sz w:val="21"/>
                <w:szCs w:val="21"/>
                <w:lang w:val="en-US" w:eastAsia="zh-CN" w:bidi="ar"/>
              </w:rPr>
            </w:pPr>
            <w:r>
              <w:rPr>
                <w:rFonts w:hint="eastAsia" w:ascii="Times New Roman" w:hAnsi="Times New Roman" w:eastAsia="宋体" w:cs="宋体"/>
                <w:b w:val="0"/>
                <w:bCs w:val="0"/>
                <w:kern w:val="0"/>
                <w:sz w:val="21"/>
                <w:szCs w:val="21"/>
                <w:lang w:val="en-US" w:eastAsia="zh-CN" w:bidi="ar"/>
              </w:rPr>
              <w:t>Closed</w:t>
            </w:r>
            <w:r>
              <w:rPr>
                <w:rFonts w:ascii="Times New Roman" w:hAnsi="Times New Roman" w:eastAsia="宋体" w:cs="宋体"/>
                <w:b w:val="0"/>
                <w:bCs w:val="0"/>
                <w:kern w:val="0"/>
                <w:sz w:val="21"/>
                <w:szCs w:val="21"/>
                <w:lang w:val="en-US" w:eastAsia="zh-CN" w:bidi="ar"/>
              </w:rPr>
              <w:t>AccountReceivable</w:t>
            </w:r>
          </w:p>
        </w:tc>
        <w:tc>
          <w:tcPr>
            <w:tcW w:w="718" w:type="pct"/>
            <w:vAlign w:val="center"/>
          </w:tcPr>
          <w:p w14:paraId="06B13AA4">
            <w:pPr>
              <w:keepNext w:val="0"/>
              <w:keepLines w:val="0"/>
              <w:widowControl/>
              <w:suppressLineNumbers w:val="0"/>
              <w:jc w:val="center"/>
              <w:rPr>
                <w:rFonts w:ascii="Times New Roman" w:hAnsi="Times New Roman" w:eastAsia="宋体" w:cs="宋体"/>
                <w:b w:val="0"/>
                <w:bCs w:val="0"/>
                <w:kern w:val="0"/>
                <w:sz w:val="21"/>
                <w:szCs w:val="21"/>
                <w:lang w:val="en-US" w:eastAsia="zh-CN" w:bidi="ar"/>
              </w:rPr>
            </w:pPr>
            <w:r>
              <w:rPr>
                <w:rFonts w:ascii="Times New Roman" w:hAnsi="Times New Roman" w:eastAsia="宋体" w:cs="宋体"/>
                <w:b w:val="0"/>
                <w:bCs w:val="0"/>
                <w:kern w:val="0"/>
                <w:sz w:val="21"/>
                <w:szCs w:val="21"/>
                <w:lang w:val="en-US" w:eastAsia="zh-CN" w:bidi="ar"/>
              </w:rPr>
              <w:t>1:1</w:t>
            </w:r>
          </w:p>
        </w:tc>
        <w:tc>
          <w:tcPr>
            <w:tcW w:w="1852" w:type="pct"/>
            <w:vAlign w:val="center"/>
          </w:tcPr>
          <w:p w14:paraId="7A8F0EE0">
            <w:pPr>
              <w:keepNext w:val="0"/>
              <w:keepLines w:val="0"/>
              <w:widowControl/>
              <w:suppressLineNumbers w:val="0"/>
              <w:jc w:val="center"/>
              <w:rPr>
                <w:rFonts w:ascii="Times New Roman" w:hAnsi="Times New Roman" w:eastAsia="宋体" w:cs="宋体"/>
                <w:b w:val="0"/>
                <w:bCs w:val="0"/>
                <w:kern w:val="0"/>
                <w:sz w:val="21"/>
                <w:szCs w:val="21"/>
                <w:lang w:val="en-US" w:eastAsia="zh-CN" w:bidi="ar"/>
              </w:rPr>
            </w:pPr>
            <w:r>
              <w:rPr>
                <w:rFonts w:ascii="Times New Roman" w:hAnsi="Times New Roman" w:eastAsia="宋体" w:cs="宋体"/>
                <w:b w:val="0"/>
                <w:bCs w:val="0"/>
                <w:kern w:val="0"/>
                <w:sz w:val="21"/>
                <w:szCs w:val="21"/>
                <w:lang w:val="en-US" w:eastAsia="zh-CN" w:bidi="ar"/>
              </w:rPr>
              <w:t>销售发票生成对应的</w:t>
            </w:r>
            <w:r>
              <w:rPr>
                <w:rFonts w:hint="eastAsia" w:ascii="Times New Roman" w:hAnsi="Times New Roman" w:eastAsia="宋体" w:cs="宋体"/>
                <w:b w:val="0"/>
                <w:bCs w:val="0"/>
                <w:kern w:val="0"/>
                <w:sz w:val="21"/>
                <w:szCs w:val="21"/>
                <w:lang w:val="en-US" w:eastAsia="zh-CN" w:bidi="ar"/>
              </w:rPr>
              <w:t>已</w:t>
            </w:r>
            <w:r>
              <w:rPr>
                <w:rFonts w:ascii="Times New Roman" w:hAnsi="Times New Roman" w:eastAsia="宋体" w:cs="宋体"/>
                <w:b w:val="0"/>
                <w:bCs w:val="0"/>
                <w:kern w:val="0"/>
                <w:sz w:val="21"/>
                <w:szCs w:val="21"/>
                <w:lang w:val="en-US" w:eastAsia="zh-CN" w:bidi="ar"/>
              </w:rPr>
              <w:t>清应收账款记录。</w:t>
            </w:r>
          </w:p>
        </w:tc>
      </w:tr>
      <w:tr w14:paraId="6EF49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pct"/>
            <w:vAlign w:val="center"/>
          </w:tcPr>
          <w:p w14:paraId="46805954">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未清应收转已清应收</w:t>
            </w:r>
          </w:p>
        </w:tc>
        <w:tc>
          <w:tcPr>
            <w:tcW w:w="1538" w:type="pct"/>
            <w:vAlign w:val="center"/>
          </w:tcPr>
          <w:p w14:paraId="3C413744">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OpenAccountReceivable—ClosedAccountReceivable</w:t>
            </w:r>
          </w:p>
        </w:tc>
        <w:tc>
          <w:tcPr>
            <w:tcW w:w="718" w:type="pct"/>
            <w:vAlign w:val="center"/>
          </w:tcPr>
          <w:p w14:paraId="0E97129D">
            <w:pPr>
              <w:keepNext w:val="0"/>
              <w:keepLines w:val="0"/>
              <w:widowControl/>
              <w:suppressLineNumbers w:val="0"/>
              <w:jc w:val="center"/>
              <w:rPr>
                <w:rFonts w:hint="default" w:ascii="Times New Roman" w:hAnsi="Times New Roman" w:eastAsiaTheme="minorEastAsia"/>
                <w:b w:val="0"/>
                <w:bCs w:val="0"/>
                <w:sz w:val="21"/>
                <w:szCs w:val="21"/>
                <w:vertAlign w:val="baseline"/>
                <w:lang w:val="en-US" w:eastAsia="zh-CN"/>
              </w:rPr>
            </w:pPr>
            <w:r>
              <w:rPr>
                <w:rFonts w:hint="eastAsia" w:ascii="Times New Roman" w:hAnsi="Times New Roman"/>
                <w:b w:val="0"/>
                <w:bCs w:val="0"/>
                <w:sz w:val="21"/>
                <w:szCs w:val="21"/>
                <w:vertAlign w:val="baseline"/>
                <w:lang w:val="en-US" w:eastAsia="zh-CN"/>
              </w:rPr>
              <w:t>无直接联系</w:t>
            </w:r>
          </w:p>
        </w:tc>
        <w:tc>
          <w:tcPr>
            <w:tcW w:w="1852" w:type="pct"/>
            <w:vAlign w:val="center"/>
          </w:tcPr>
          <w:p w14:paraId="39D10058">
            <w:pPr>
              <w:keepNext w:val="0"/>
              <w:keepLines w:val="0"/>
              <w:widowControl/>
              <w:suppressLineNumbers w:val="0"/>
              <w:jc w:val="center"/>
              <w:rPr>
                <w:rFonts w:ascii="Times New Roman" w:hAnsi="Times New Roman"/>
                <w:b w:val="0"/>
                <w:bCs w:val="0"/>
                <w:sz w:val="21"/>
                <w:szCs w:val="21"/>
                <w:vertAlign w:val="baseline"/>
              </w:rPr>
            </w:pPr>
            <w:r>
              <w:rPr>
                <w:rFonts w:ascii="Times New Roman" w:hAnsi="Times New Roman" w:eastAsia="宋体" w:cs="宋体"/>
                <w:b w:val="0"/>
                <w:bCs w:val="0"/>
                <w:kern w:val="0"/>
                <w:sz w:val="21"/>
                <w:szCs w:val="21"/>
                <w:lang w:val="en-US" w:eastAsia="zh-CN" w:bidi="ar"/>
              </w:rPr>
              <w:t>客户完成付款后，</w:t>
            </w:r>
            <w:r>
              <w:rPr>
                <w:rFonts w:hint="eastAsia" w:ascii="Times New Roman" w:hAnsi="Times New Roman" w:eastAsia="宋体" w:cs="宋体"/>
                <w:b w:val="0"/>
                <w:bCs w:val="0"/>
                <w:kern w:val="0"/>
                <w:sz w:val="21"/>
                <w:szCs w:val="21"/>
                <w:lang w:val="en-US" w:eastAsia="zh-CN" w:bidi="ar"/>
              </w:rPr>
              <w:t>删除</w:t>
            </w:r>
            <w:r>
              <w:rPr>
                <w:rFonts w:ascii="Times New Roman" w:hAnsi="Times New Roman" w:eastAsia="宋体" w:cs="宋体"/>
                <w:b w:val="0"/>
                <w:bCs w:val="0"/>
                <w:kern w:val="0"/>
                <w:sz w:val="21"/>
                <w:szCs w:val="21"/>
                <w:lang w:val="en-US" w:eastAsia="zh-CN" w:bidi="ar"/>
              </w:rPr>
              <w:t>未清应收</w:t>
            </w:r>
            <w:r>
              <w:rPr>
                <w:rFonts w:hint="eastAsia" w:ascii="Times New Roman" w:hAnsi="Times New Roman" w:eastAsia="宋体" w:cs="宋体"/>
                <w:b w:val="0"/>
                <w:bCs w:val="0"/>
                <w:kern w:val="0"/>
                <w:sz w:val="21"/>
                <w:szCs w:val="21"/>
                <w:lang w:val="en-US" w:eastAsia="zh-CN" w:bidi="ar"/>
              </w:rPr>
              <w:t>状态，</w:t>
            </w:r>
            <w:r>
              <w:rPr>
                <w:rFonts w:ascii="Times New Roman" w:hAnsi="Times New Roman" w:eastAsia="宋体" w:cs="宋体"/>
                <w:b w:val="0"/>
                <w:bCs w:val="0"/>
                <w:kern w:val="0"/>
                <w:sz w:val="21"/>
                <w:szCs w:val="21"/>
                <w:lang w:val="en-US" w:eastAsia="zh-CN" w:bidi="ar"/>
              </w:rPr>
              <w:t>转变为已清状态。</w:t>
            </w:r>
          </w:p>
        </w:tc>
      </w:tr>
    </w:tbl>
    <w:p w14:paraId="7023E82A">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33" w:name="_Toc5446"/>
      <w:r>
        <w:rPr>
          <w:rFonts w:hint="default" w:ascii="Times New Roman" w:hAnsi="Times New Roman" w:eastAsia="宋体" w:cs="Times New Roman"/>
          <w:sz w:val="30"/>
          <w:szCs w:val="30"/>
          <w:lang w:val="en-US" w:eastAsia="zh-CN"/>
        </w:rPr>
        <w:t>5.6 核心实体关系分析</w:t>
      </w:r>
      <w:bookmarkEnd w:id="33"/>
    </w:p>
    <w:p w14:paraId="28FB458F">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Autospacing="0"/>
        <w:textAlignment w:val="auto"/>
        <w:outlineLvl w:val="2"/>
        <w:rPr>
          <w:rFonts w:hint="default" w:ascii="Times New Roman" w:hAnsi="Times New Roman"/>
          <w:b/>
          <w:bCs/>
          <w:sz w:val="28"/>
          <w:szCs w:val="28"/>
        </w:rPr>
      </w:pPr>
      <w:r>
        <w:rPr>
          <w:rFonts w:hint="default" w:ascii="Times New Roman" w:hAnsi="Times New Roman"/>
          <w:b/>
          <w:bCs/>
          <w:sz w:val="28"/>
          <w:szCs w:val="28"/>
        </w:rPr>
        <w:t>5.6.1 客户主数据关系分析</w:t>
      </w:r>
    </w:p>
    <w:p w14:paraId="199F20C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在SAP SD系统中，BusinessPartner是客户相关数据管理的核心实体。系统通过BusinessPartner统一维护客户基础信息，并通过CustomerSalesData和CustomerFinanceData分别扩展销售业务属性和财务业务属性。其中：</w:t>
      </w:r>
    </w:p>
    <w:p w14:paraId="6E0FB0E2">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CustomerSalesData用于支撑销售组织、分销渠道以及物流条件配置；</w:t>
      </w:r>
    </w:p>
    <w:p w14:paraId="3B81BBB9">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CustomerFinanceData用于支撑付款条件、应收账款以及财务结算；</w:t>
      </w:r>
    </w:p>
    <w:p w14:paraId="0CD29D05">
      <w:pPr>
        <w:pStyle w:val="8"/>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Contact和BPRelationship用于描述客户组织结构和业务联系关系。</w:t>
      </w:r>
    </w:p>
    <w:p w14:paraId="09469E7F">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Autospacing="0"/>
        <w:textAlignment w:val="auto"/>
        <w:outlineLvl w:val="2"/>
        <w:rPr>
          <w:rFonts w:hint="default" w:ascii="Times New Roman" w:hAnsi="Times New Roman"/>
          <w:b/>
          <w:bCs/>
          <w:sz w:val="28"/>
          <w:szCs w:val="28"/>
        </w:rPr>
      </w:pPr>
      <w:r>
        <w:rPr>
          <w:rFonts w:hint="default" w:ascii="Times New Roman" w:hAnsi="Times New Roman"/>
          <w:b/>
          <w:bCs/>
          <w:sz w:val="28"/>
          <w:szCs w:val="28"/>
        </w:rPr>
        <w:t>5.6.2 销售业务单据关系分析</w:t>
      </w:r>
    </w:p>
    <w:p w14:paraId="3EEAC69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销售业务单据按照SAP SD标准业务流程形成连续的业务单据链</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Inquiry</w:t>
      </w:r>
      <w:r>
        <w:rPr>
          <w:rFonts w:hint="eastAsia" w:ascii="Times New Roman" w:hAnsi="Times New Roman" w:eastAsia="宋体" w:cs="Times New Roman"/>
          <w:sz w:val="24"/>
          <w:szCs w:val="24"/>
          <w:lang w:val="en-US" w:eastAsia="zh-CN"/>
        </w:rPr>
        <w:t>用于</w:t>
      </w:r>
      <w:r>
        <w:rPr>
          <w:rFonts w:hint="default" w:ascii="Times New Roman" w:hAnsi="Times New Roman" w:eastAsia="宋体" w:cs="Times New Roman"/>
          <w:sz w:val="24"/>
          <w:szCs w:val="24"/>
        </w:rPr>
        <w:t>记录客户初始需求</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Quotation</w:t>
      </w:r>
      <w:r>
        <w:rPr>
          <w:rFonts w:hint="eastAsia" w:ascii="Times New Roman" w:hAnsi="Times New Roman" w:eastAsia="宋体" w:cs="Times New Roman"/>
          <w:sz w:val="24"/>
          <w:szCs w:val="24"/>
          <w:lang w:val="en-US" w:eastAsia="zh-CN"/>
        </w:rPr>
        <w:t>用于</w:t>
      </w:r>
      <w:r>
        <w:rPr>
          <w:rFonts w:hint="default" w:ascii="Times New Roman" w:hAnsi="Times New Roman" w:eastAsia="宋体" w:cs="Times New Roman"/>
          <w:sz w:val="24"/>
          <w:szCs w:val="24"/>
        </w:rPr>
        <w:t>记录企业报价方案</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SalesOrder</w:t>
      </w:r>
      <w:r>
        <w:rPr>
          <w:rFonts w:hint="eastAsia" w:ascii="Times New Roman" w:hAnsi="Times New Roman" w:eastAsia="宋体" w:cs="Times New Roman"/>
          <w:sz w:val="24"/>
          <w:szCs w:val="24"/>
          <w:lang w:val="en-US" w:eastAsia="zh-CN"/>
        </w:rPr>
        <w:t>用于</w:t>
      </w:r>
      <w:r>
        <w:rPr>
          <w:rFonts w:hint="default" w:ascii="Times New Roman" w:hAnsi="Times New Roman" w:eastAsia="宋体" w:cs="Times New Roman"/>
          <w:sz w:val="24"/>
          <w:szCs w:val="24"/>
        </w:rPr>
        <w:t>记录客户最终确认的购买请求。实体之间通过单据转换关系实现业务追踪，使系统能够查询某一销售订单来源于哪个报价、哪个客户需求，实现销售业务全过程追溯。</w:t>
      </w:r>
    </w:p>
    <w:p w14:paraId="73A747F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同时，每类业务单据均采用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单据头—单据项</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结构</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该设计能够支持一个业务单据包含多个物料项目的实际销售场景。</w:t>
      </w:r>
    </w:p>
    <w:p w14:paraId="3201431A">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Autospacing="0"/>
        <w:textAlignment w:val="auto"/>
        <w:outlineLvl w:val="2"/>
        <w:rPr>
          <w:rFonts w:hint="default" w:ascii="Times New Roman" w:hAnsi="Times New Roman"/>
          <w:b/>
          <w:bCs/>
          <w:sz w:val="28"/>
          <w:szCs w:val="28"/>
        </w:rPr>
      </w:pPr>
      <w:r>
        <w:rPr>
          <w:rFonts w:hint="default" w:ascii="Times New Roman" w:hAnsi="Times New Roman"/>
          <w:b/>
          <w:bCs/>
          <w:sz w:val="28"/>
          <w:szCs w:val="28"/>
        </w:rPr>
        <w:t>5.6.3 物流执行关系分析</w:t>
      </w:r>
    </w:p>
    <w:p w14:paraId="42A3B12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物流执行阶段主要体现销售订单到实际发货</w:t>
      </w:r>
      <w:r>
        <w:rPr>
          <w:rFonts w:hint="eastAsia" w:ascii="Times New Roman" w:hAnsi="Times New Roman" w:eastAsia="宋体" w:cs="Times New Roman"/>
          <w:sz w:val="24"/>
          <w:szCs w:val="24"/>
          <w:lang w:val="en-US" w:eastAsia="zh-CN"/>
        </w:rPr>
        <w:t>再到物权转移</w:t>
      </w:r>
      <w:r>
        <w:rPr>
          <w:rFonts w:hint="default" w:ascii="Times New Roman" w:hAnsi="Times New Roman" w:eastAsia="宋体" w:cs="Times New Roman"/>
          <w:sz w:val="24"/>
          <w:szCs w:val="24"/>
        </w:rPr>
        <w:t>的转换过程</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销售订单确认后，根据库存情况和交付计划生成Delivery。由于实际企业业务中可能存在分批交货</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多次运输</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因此SalesOrder与Delivery设计为1:N关系。</w:t>
      </w:r>
    </w:p>
    <w:p w14:paraId="75F4A87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DeliveryItem与GoodsIssue之间同样采用1:N关系，用于支持部分数量先发货、剩余数量后续发货的业务情况。</w:t>
      </w:r>
    </w:p>
    <w:p w14:paraId="14BB960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执行GoodsIssue后，系统确认货物正式出库，并完成库存扣减。</w:t>
      </w:r>
    </w:p>
    <w:p w14:paraId="48AEA68F">
      <w:pPr>
        <w:pStyle w:val="4"/>
        <w:keepNext w:val="0"/>
        <w:keepLines w:val="0"/>
        <w:pageBreakBefore w:val="0"/>
        <w:widowControl/>
        <w:suppressLineNumbers w:val="0"/>
        <w:kinsoku/>
        <w:wordWrap/>
        <w:overflowPunct/>
        <w:topLinePunct w:val="0"/>
        <w:autoSpaceDE/>
        <w:autoSpaceDN/>
        <w:bidi w:val="0"/>
        <w:adjustRightInd/>
        <w:snapToGrid/>
        <w:spacing w:before="120" w:beforeAutospacing="0" w:afterAutospacing="0"/>
        <w:textAlignment w:val="auto"/>
        <w:outlineLvl w:val="2"/>
        <w:rPr>
          <w:rFonts w:hint="default" w:ascii="Times New Roman" w:hAnsi="Times New Roman"/>
          <w:b/>
          <w:bCs/>
          <w:sz w:val="28"/>
          <w:szCs w:val="28"/>
        </w:rPr>
      </w:pPr>
      <w:r>
        <w:rPr>
          <w:rFonts w:hint="default" w:ascii="Times New Roman" w:hAnsi="Times New Roman"/>
          <w:b/>
          <w:bCs/>
          <w:sz w:val="28"/>
          <w:szCs w:val="28"/>
        </w:rPr>
        <w:t>5.6.4 财务结算关系分析</w:t>
      </w:r>
    </w:p>
    <w:p w14:paraId="14E1D0A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财务结算阶段主要围绕发票、收款以及应收账款展开</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当物流执行完成后，系统依据交货结果生成Invoice，实现销售收入确认。Invoice进一步关联Receipt，用于记录客户实际付款</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OpenAccountReceivable用于管理尚未收回的销售款项</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当客户完成付款后，OpenAccountReceivable状态发生变化，转化为ClosedAccountReceivable</w:t>
      </w:r>
      <w:r>
        <w:rPr>
          <w:rFonts w:hint="eastAsia" w:ascii="Times New Roman" w:hAnsi="Times New Roman" w:eastAsia="宋体" w:cs="Times New Roman"/>
          <w:sz w:val="24"/>
          <w:szCs w:val="24"/>
          <w:lang w:val="en-US" w:eastAsia="zh-CN"/>
        </w:rPr>
        <w:t>的同时删除</w:t>
      </w:r>
      <w:r>
        <w:rPr>
          <w:rFonts w:hint="default" w:ascii="Times New Roman" w:hAnsi="Times New Roman" w:eastAsia="宋体" w:cs="Times New Roman"/>
          <w:sz w:val="24"/>
          <w:szCs w:val="24"/>
        </w:rPr>
        <w:t>OpenAccountReceivable</w:t>
      </w:r>
      <w:r>
        <w:rPr>
          <w:rFonts w:hint="eastAsia" w:ascii="Times New Roman" w:hAnsi="Times New Roman" w:eastAsia="宋体" w:cs="Times New Roman"/>
          <w:sz w:val="24"/>
          <w:szCs w:val="24"/>
          <w:lang w:val="en-US" w:eastAsia="zh-CN"/>
        </w:rPr>
        <w:t>记录</w:t>
      </w:r>
      <w:r>
        <w:rPr>
          <w:rFonts w:hint="default" w:ascii="Times New Roman" w:hAnsi="Times New Roman" w:eastAsia="宋体" w:cs="Times New Roman"/>
          <w:sz w:val="24"/>
          <w:szCs w:val="24"/>
        </w:rPr>
        <w:t>，实现完整的应收账款生命周期管理。</w:t>
      </w:r>
    </w:p>
    <w:p w14:paraId="7523008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通过上述关系设计，ER模型完整覆盖了简化版SAP SD系统从客户需求产生、销售订单执行、物流交付到财务结算的全过程，实现业务流程与数据模型的一致性。</w:t>
      </w:r>
    </w:p>
    <w:p w14:paraId="253162C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sz w:val="24"/>
          <w:szCs w:val="24"/>
        </w:rPr>
      </w:pPr>
    </w:p>
    <w:p w14:paraId="291DF32C">
      <w:pPr>
        <w:pStyle w:val="2"/>
        <w:numPr>
          <w:ilvl w:val="0"/>
          <w:numId w:val="0"/>
        </w:numPr>
        <w:bidi w:val="0"/>
        <w:jc w:val="center"/>
        <w:outlineLvl w:val="0"/>
        <w:rPr>
          <w:rFonts w:hint="default" w:ascii="Times New Roman" w:hAnsi="Times New Roman"/>
          <w:lang w:val="en-US" w:eastAsia="zh-CN"/>
        </w:rPr>
      </w:pPr>
      <w:bookmarkStart w:id="34" w:name="_Toc23829"/>
      <w:r>
        <w:rPr>
          <w:rFonts w:hint="eastAsia" w:ascii="Times New Roman" w:hAnsi="Times New Roman" w:eastAsia="宋体" w:cs="宋体"/>
          <w:b/>
          <w:bCs/>
          <w:kern w:val="44"/>
          <w:sz w:val="48"/>
          <w:szCs w:val="48"/>
          <w:lang w:val="en-US" w:eastAsia="zh-CN" w:bidi="ar"/>
        </w:rPr>
        <w:t>第</w:t>
      </w:r>
      <w:r>
        <w:rPr>
          <w:rFonts w:hint="eastAsia" w:ascii="Times New Roman" w:hAnsi="Times New Roman" w:cs="宋体"/>
          <w:b/>
          <w:bCs/>
          <w:kern w:val="44"/>
          <w:sz w:val="48"/>
          <w:szCs w:val="48"/>
          <w:lang w:val="en-US" w:eastAsia="zh-CN" w:bidi="ar"/>
        </w:rPr>
        <w:t>6</w:t>
      </w:r>
      <w:r>
        <w:rPr>
          <w:rFonts w:hint="eastAsia" w:ascii="Times New Roman" w:hAnsi="Times New Roman" w:eastAsia="宋体" w:cs="宋体"/>
          <w:b/>
          <w:bCs/>
          <w:kern w:val="44"/>
          <w:sz w:val="48"/>
          <w:szCs w:val="48"/>
          <w:lang w:val="en-US" w:eastAsia="zh-CN" w:bidi="ar"/>
        </w:rPr>
        <w:t>章</w:t>
      </w:r>
      <w:r>
        <w:rPr>
          <w:rFonts w:hint="eastAsia" w:ascii="Times New Roman" w:hAnsi="Times New Roman" w:cs="宋体"/>
          <w:b/>
          <w:bCs/>
          <w:kern w:val="44"/>
          <w:sz w:val="48"/>
          <w:szCs w:val="48"/>
          <w:lang w:val="en-US" w:eastAsia="zh-CN" w:bidi="ar"/>
        </w:rPr>
        <w:t xml:space="preserve"> </w:t>
      </w:r>
      <w:r>
        <w:rPr>
          <w:rFonts w:hint="eastAsia" w:ascii="Times New Roman" w:hAnsi="Times New Roman"/>
          <w:lang w:val="en-US" w:eastAsia="zh-CN"/>
        </w:rPr>
        <w:t>数据字典</w:t>
      </w:r>
      <w:bookmarkEnd w:id="34"/>
    </w:p>
    <w:p w14:paraId="33B36089">
      <w:pPr>
        <w:pStyle w:val="3"/>
        <w:bidi w:val="0"/>
        <w:rPr>
          <w:rFonts w:hint="default" w:ascii="Times New Roman" w:hAnsi="Times New Roman" w:eastAsia="宋体" w:cs="Times New Roman"/>
        </w:rPr>
      </w:pPr>
      <w:bookmarkStart w:id="35" w:name="_Toc16628"/>
      <w:r>
        <w:rPr>
          <w:rFonts w:hint="eastAsia" w:ascii="Times New Roman" w:hAnsi="Times New Roman" w:cs="Times New Roman"/>
          <w:lang w:val="en-US" w:eastAsia="zh-CN"/>
        </w:rPr>
        <w:t>6.1</w:t>
      </w:r>
      <w:r>
        <w:rPr>
          <w:rFonts w:hint="default" w:ascii="Times New Roman" w:hAnsi="Times New Roman" w:eastAsia="宋体" w:cs="Times New Roman"/>
        </w:rPr>
        <w:t>客户主数据库</w:t>
      </w:r>
      <w:bookmarkEnd w:id="35"/>
    </w:p>
    <w:p w14:paraId="4ED4413C">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.1</w:t>
      </w:r>
      <w:r>
        <w:rPr>
          <w:rFonts w:hint="eastAsia" w:ascii="Times New Roman" w:hAnsi="Times New Roman" w:cs="Times New Roman"/>
          <w:lang w:val="en-US" w:eastAsia="zh-CN"/>
        </w:rPr>
        <w:t>.1</w:t>
      </w:r>
      <w:r>
        <w:rPr>
          <w:rFonts w:hint="default" w:ascii="Times New Roman" w:hAnsi="Times New Roman" w:eastAsia="宋体" w:cs="Times New Roman"/>
        </w:rPr>
        <w:t xml:space="preserve"> 业务伙伴主数据表（BusinessPartner）</w:t>
      </w:r>
    </w:p>
    <w:p w14:paraId="4B1E7C69">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BusinessPartner</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业务伙伴主数据表</w:t>
      </w:r>
    </w:p>
    <w:p w14:paraId="2F535F0D">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存储所有业务伙伴（客户）的通用主数据信息，包括基础资料、地址、联系方式及状态。</w:t>
      </w:r>
    </w:p>
    <w:p w14:paraId="396C1055">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6-1</w:t>
      </w:r>
      <w:r>
        <w:rPr>
          <w:rFonts w:ascii="Times New Roman" w:hAnsi="Times New Roman" w:eastAsia="宋体" w:cs="宋体"/>
          <w:b/>
          <w:bCs/>
          <w:color w:val="000000"/>
          <w:sz w:val="21"/>
          <w:szCs w:val="21"/>
        </w:rPr>
        <w:t xml:space="preserve"> </w:t>
      </w:r>
      <w:r>
        <w:rPr>
          <w:rFonts w:hint="eastAsia" w:ascii="Times New Roman" w:hAnsi="Times New Roman" w:eastAsia="宋体" w:cs="宋体"/>
          <w:b/>
          <w:bCs/>
          <w:color w:val="000000"/>
          <w:sz w:val="21"/>
          <w:szCs w:val="21"/>
          <w:lang w:val="en-US" w:eastAsia="zh-CN"/>
        </w:rPr>
        <w:t>业务伙伴主数据</w:t>
      </w:r>
      <w:r>
        <w:rPr>
          <w:rFonts w:ascii="Times New Roman" w:hAnsi="Times New Roman" w:eastAsia="宋体" w:cs="宋体"/>
          <w:b/>
          <w:bCs/>
          <w:color w:val="000000"/>
          <w:sz w:val="21"/>
          <w:szCs w:val="21"/>
        </w:rPr>
        <w:t>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30"/>
        <w:gridCol w:w="753"/>
        <w:gridCol w:w="1100"/>
        <w:gridCol w:w="523"/>
        <w:gridCol w:w="643"/>
        <w:gridCol w:w="499"/>
        <w:gridCol w:w="3358"/>
      </w:tblGrid>
      <w:tr w14:paraId="39F01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51C6EA5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字段名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56155F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中文名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992C7D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数据类型</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2B3D20A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长度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BCF8A4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是否必填</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379D96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约束</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1C4354C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说明</w:t>
            </w:r>
          </w:p>
        </w:tc>
      </w:tr>
      <w:tr w14:paraId="528EC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981494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bp_id</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724B6E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业务伙伴ID</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CD8719F">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1A85D1">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6</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A01988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E8D27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PK</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751D7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业务伙伴唯一标识</w:t>
            </w:r>
            <w:r>
              <w:rPr>
                <w:rFonts w:hint="default" w:ascii="Times New Roman" w:hAnsi="Times New Roman" w:eastAsia="宋体" w:cs="Times New Roman"/>
                <w:b w:val="0"/>
                <w:bCs w:val="0"/>
                <w:color w:val="auto"/>
                <w:sz w:val="18"/>
                <w:szCs w:val="18"/>
                <w:lang w:val="en-US" w:eastAsia="zh-CN"/>
              </w:rPr>
              <w:t>码</w:t>
            </w:r>
            <w:r>
              <w:rPr>
                <w:rFonts w:hint="default" w:ascii="Times New Roman" w:hAnsi="Times New Roman" w:eastAsia="宋体" w:cs="Times New Roman"/>
                <w:b w:val="0"/>
                <w:bCs w:val="0"/>
                <w:color w:val="auto"/>
                <w:sz w:val="18"/>
                <w:szCs w:val="18"/>
              </w:rPr>
              <w:t>，主键</w:t>
            </w:r>
          </w:p>
        </w:tc>
      </w:tr>
      <w:tr w14:paraId="46F4D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1C421E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bp_type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F8422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业务伙伴类型</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EA4B21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3A3FA22">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30945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695BE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DBA374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取值：组织/个人/公司</w:t>
            </w:r>
          </w:p>
        </w:tc>
      </w:tr>
      <w:tr w14:paraId="25E8E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C59D59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bp_role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14238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业务伙伴角色</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7BEA4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6A37294">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C0DB4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46803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9569D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客户/供应商/潜在客户等角色标识</w:t>
            </w:r>
          </w:p>
        </w:tc>
      </w:tr>
      <w:tr w14:paraId="014F0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DF813B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bp_name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41B19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业务伙伴名称</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3E60F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E1473C">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50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E2CB9D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4C77E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FF3C44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客户/公司/个人名称</w:t>
            </w:r>
          </w:p>
        </w:tc>
      </w:tr>
      <w:tr w14:paraId="18ED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5659F4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country</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11E6A2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国家</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BF8C2F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28AC4A5">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3</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38F03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98BD5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72BF905">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rPr>
              <w:t>所属国家</w:t>
            </w:r>
            <w:r>
              <w:rPr>
                <w:rFonts w:hint="default" w:ascii="Times New Roman" w:hAnsi="Times New Roman" w:eastAsia="宋体" w:cs="Times New Roman"/>
                <w:b w:val="0"/>
                <w:bCs w:val="0"/>
                <w:color w:val="auto"/>
                <w:sz w:val="18"/>
                <w:szCs w:val="18"/>
                <w:lang w:eastAsia="zh-CN"/>
              </w:rPr>
              <w:t>，</w:t>
            </w:r>
            <w:r>
              <w:rPr>
                <w:rFonts w:hint="default" w:ascii="Times New Roman" w:hAnsi="Times New Roman" w:eastAsia="宋体" w:cs="Times New Roman"/>
                <w:b w:val="0"/>
                <w:bCs w:val="0"/>
                <w:color w:val="auto"/>
                <w:sz w:val="18"/>
                <w:szCs w:val="18"/>
                <w:lang w:val="en-US" w:eastAsia="zh-CN"/>
              </w:rPr>
              <w:t>如CN/US/DE</w:t>
            </w:r>
          </w:p>
        </w:tc>
      </w:tr>
      <w:tr w14:paraId="1153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09A988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city</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7FCE1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城市</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01E9A0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8220C7">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2FF05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88187E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965366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所在城市</w:t>
            </w:r>
          </w:p>
        </w:tc>
      </w:tr>
      <w:tr w14:paraId="2A1BA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FCA5E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district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E0DCA0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区/县</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31D28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E8FC65">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F5778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5B6051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B2FC6E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所在区县</w:t>
            </w:r>
          </w:p>
        </w:tc>
      </w:tr>
      <w:tr w14:paraId="00DF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94D344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street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2FBF4E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街道</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74DF1C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6F288A1">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50101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1D805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8CB334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街道地址</w:t>
            </w:r>
          </w:p>
        </w:tc>
      </w:tr>
      <w:tr w14:paraId="7344C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9A75D7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house_number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52E9A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门牌号</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B33B4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03E185">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6324C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BEAE7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C83272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门牌号码</w:t>
            </w:r>
          </w:p>
        </w:tc>
      </w:tr>
      <w:tr w14:paraId="398EF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45EE80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postal_code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05601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邮政编码</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FE7433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B9713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C328A8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F14B4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28CDD3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邮政编码</w:t>
            </w:r>
          </w:p>
        </w:tc>
      </w:tr>
      <w:tr w14:paraId="55068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FA0A65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language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E52CF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语言</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6E1DC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F63CEFD">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5E3496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0B1153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CE663C9">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rPr>
              <w:t>通信语言，如ZH/EN</w:t>
            </w:r>
          </w:p>
        </w:tc>
      </w:tr>
      <w:tr w14:paraId="5FF6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C7F2D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time_zone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1AD7A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时区</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4902B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B10B7A">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20AF4A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08932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CB692D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所在时区</w:t>
            </w:r>
          </w:p>
        </w:tc>
      </w:tr>
      <w:tr w14:paraId="0E424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54C6A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transportation_zone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9755A0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运输区域</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E1F23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21A6FE">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20300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A01A6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E80A6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运输分区代码</w:t>
            </w:r>
          </w:p>
        </w:tc>
      </w:tr>
      <w:tr w14:paraId="68622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FDBCF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telephone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C7261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固定电话</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CE918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13C336">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E5988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6AD23E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348B8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固定联系电话</w:t>
            </w:r>
          </w:p>
        </w:tc>
      </w:tr>
      <w:tr w14:paraId="074B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85EB4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mobile_phone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18FA0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移动电话</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B17B3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0756AB4">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7C49F6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E780A4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55B288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手机号码</w:t>
            </w:r>
          </w:p>
        </w:tc>
      </w:tr>
      <w:tr w14:paraId="0FF9C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95284E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fax</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B364AB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传真</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8D124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29C9AD3">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CDBA7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12860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B69600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传真号码</w:t>
            </w:r>
          </w:p>
        </w:tc>
      </w:tr>
      <w:tr w14:paraId="4042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53CE5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email</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9C0EFD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邮箱</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2A2CE1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876E63">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50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9E563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B5BBBE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07CB9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电子邮箱地址</w:t>
            </w:r>
          </w:p>
        </w:tc>
      </w:tr>
      <w:tr w14:paraId="09FD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5E703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status</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C1DE30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交易</w:t>
            </w:r>
            <w:r>
              <w:rPr>
                <w:rFonts w:hint="default" w:ascii="Times New Roman" w:hAnsi="Times New Roman" w:eastAsia="宋体" w:cs="Times New Roman"/>
                <w:b w:val="0"/>
                <w:bCs w:val="0"/>
                <w:color w:val="auto"/>
                <w:sz w:val="18"/>
                <w:szCs w:val="18"/>
              </w:rPr>
              <w:t>状态</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97F1A7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214A8E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D2491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68FD1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3B27FC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是否禁止与该客户的所有交易active/block/archived：可用/冻结/归档</w:t>
            </w:r>
          </w:p>
        </w:tc>
      </w:tr>
      <w:tr w14:paraId="2F4C2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44352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block_reason</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9E1A0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冻结原因</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90F81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6872B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500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73EDD2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0D68C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F6224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冻结或禁止交易时填写的原因</w:t>
            </w:r>
          </w:p>
        </w:tc>
      </w:tr>
      <w:tr w14:paraId="4E4C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81472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permission_group</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12BD9D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权限组</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57B5D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85DC54">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16A014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804C9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8C7CF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数据权限分组</w:t>
            </w:r>
          </w:p>
        </w:tc>
      </w:tr>
      <w:tr w14:paraId="03426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459E8C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data_source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CE20DE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数据来源</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1C50D5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398EF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16F86F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0CF5A3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20C22E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数据来源：导入/创建</w:t>
            </w:r>
          </w:p>
        </w:tc>
      </w:tr>
      <w:tr w14:paraId="4326E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07E68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print_format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BDD0B3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打印格式</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261CC0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30136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50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CD8AD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74CFF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7B4A87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单据默认打印格式</w:t>
            </w:r>
          </w:p>
        </w:tc>
      </w:tr>
      <w:tr w14:paraId="349EC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607C7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created_time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7345C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创建时间</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2A575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DATETIME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F1560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86303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9F865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4684B9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记录创建时间</w:t>
            </w:r>
          </w:p>
        </w:tc>
      </w:tr>
      <w:tr w14:paraId="0F49E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FAC8F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last_changed_time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71A85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最后修改时间</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262BC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DATETIME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B753EC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F2C2D5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30646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473CFF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记录最近修改时间</w:t>
            </w:r>
          </w:p>
        </w:tc>
      </w:tr>
      <w:tr w14:paraId="3AEA0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C44788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FCF98B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62F6F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7C378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E44BF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100C40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30B21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r w14:paraId="0C49A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073F97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search_term</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AF3CC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搜索词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4C4BE7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94ECFD">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10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4214B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5BF42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D5762A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辅助检索用关键词</w:t>
            </w:r>
          </w:p>
        </w:tc>
      </w:tr>
    </w:tbl>
    <w:p w14:paraId="3AE9D6DE">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1.2 客户销售层面数据表（CustomerSales</w:t>
      </w:r>
      <w:r>
        <w:rPr>
          <w:rFonts w:hint="default" w:ascii="Times New Roman" w:hAnsi="Times New Roman" w:eastAsia="宋体" w:cs="Times New Roman"/>
          <w:lang w:val="en-US" w:eastAsia="zh-CN"/>
        </w:rPr>
        <w:t>Data</w:t>
      </w:r>
      <w:r>
        <w:rPr>
          <w:rFonts w:hint="default" w:ascii="Times New Roman" w:hAnsi="Times New Roman" w:eastAsia="宋体" w:cs="Times New Roman"/>
        </w:rPr>
        <w:t>）</w:t>
      </w:r>
    </w:p>
    <w:p w14:paraId="1A00EB74">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表名：CustomerSales</w:t>
      </w:r>
      <w:r>
        <w:rPr>
          <w:rFonts w:hint="default" w:ascii="Times New Roman" w:hAnsi="Times New Roman" w:eastAsia="宋体" w:cs="Times New Roman"/>
          <w:color w:val="auto"/>
          <w:sz w:val="21"/>
          <w:szCs w:val="21"/>
          <w:lang w:val="en-US" w:eastAsia="zh-CN"/>
        </w:rPr>
        <w:t>Data</w:t>
      </w:r>
      <w:r>
        <w:rPr>
          <w:rFonts w:hint="default" w:ascii="Times New Roman" w:hAnsi="Times New Roman" w:eastAsia="宋体" w:cs="Times New Roman"/>
          <w:color w:val="auto"/>
          <w:sz w:val="21"/>
          <w:szCs w:val="21"/>
        </w:rPr>
        <w:t xml:space="preserve">    中文名：客户销售层面数据表</w:t>
      </w:r>
    </w:p>
    <w:p w14:paraId="2AA20E20">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表说明：记录客户在销售维度的属性信息，包括销售组织、定价、交货与税务等销售视图扩展数据。</w:t>
      </w:r>
    </w:p>
    <w:p w14:paraId="428BDB1D">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6-2</w:t>
      </w:r>
      <w:r>
        <w:rPr>
          <w:rFonts w:ascii="Times New Roman" w:hAnsi="Times New Roman" w:eastAsia="宋体" w:cs="宋体"/>
          <w:b/>
          <w:bCs/>
          <w:color w:val="000000"/>
          <w:sz w:val="21"/>
          <w:szCs w:val="21"/>
        </w:rPr>
        <w:t xml:space="preserve"> </w:t>
      </w:r>
      <w:r>
        <w:rPr>
          <w:rFonts w:hint="eastAsia" w:ascii="Times New Roman" w:hAnsi="Times New Roman" w:eastAsia="宋体" w:cs="宋体"/>
          <w:b/>
          <w:bCs/>
          <w:color w:val="000000"/>
          <w:sz w:val="21"/>
          <w:szCs w:val="21"/>
          <w:lang w:val="en-US" w:eastAsia="zh-CN"/>
        </w:rPr>
        <w:t>业务销售层面数据</w:t>
      </w:r>
      <w:r>
        <w:rPr>
          <w:rFonts w:ascii="Times New Roman" w:hAnsi="Times New Roman" w:eastAsia="宋体" w:cs="宋体"/>
          <w:b/>
          <w:bCs/>
          <w:color w:val="000000"/>
          <w:sz w:val="21"/>
          <w:szCs w:val="21"/>
        </w:rPr>
        <w:t>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70"/>
        <w:gridCol w:w="653"/>
        <w:gridCol w:w="1057"/>
        <w:gridCol w:w="456"/>
        <w:gridCol w:w="545"/>
        <w:gridCol w:w="527"/>
        <w:gridCol w:w="2998"/>
      </w:tblGrid>
      <w:tr w14:paraId="05EE8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3EE1EC0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F19EE1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5CC6E2E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708E0D7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55A519A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2ED6879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947540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41194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4679707">
            <w:pPr>
              <w:jc w:val="cente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bp_id</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C41D360">
            <w:pPr>
              <w:jc w:val="both"/>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业务伙伴 ID</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2F8EC3">
            <w:pPr>
              <w:jc w:val="both"/>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FC2FCD">
            <w:pPr>
              <w:jc w:val="cente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5</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7C26F1">
            <w:pPr>
              <w:jc w:val="cente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7923BB">
            <w:pPr>
              <w:jc w:val="cente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FK</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6440B6">
            <w:pPr>
              <w:jc w:val="both"/>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业务伙伴标识码，外键</w:t>
            </w:r>
          </w:p>
        </w:tc>
      </w:tr>
      <w:tr w14:paraId="22091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A1531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sales_org</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45D67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销售组织</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89D34D3">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938261">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4</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46573C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96D066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PK组成</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DC06D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销售组织代码</w:t>
            </w:r>
          </w:p>
        </w:tc>
      </w:tr>
      <w:tr w14:paraId="74B66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C276A3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distribution_channel</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21597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分销渠道</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69CC58">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98AE3E">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2</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3E537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C64846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PK组成</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E38D2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分销渠道代码</w:t>
            </w:r>
          </w:p>
        </w:tc>
      </w:tr>
      <w:tr w14:paraId="308EA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A45FB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division</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0BCB1B4">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rPr>
              <w:t>产品组</w:t>
            </w:r>
            <w:r>
              <w:rPr>
                <w:rFonts w:hint="default" w:ascii="Times New Roman" w:hAnsi="Times New Roman" w:eastAsia="宋体" w:cs="Times New Roman"/>
                <w:b w:val="0"/>
                <w:bCs w:val="0"/>
                <w:color w:val="auto"/>
                <w:sz w:val="18"/>
                <w:szCs w:val="18"/>
                <w:lang w:val="en-US" w:eastAsia="zh-CN"/>
              </w:rPr>
              <w:t>部门</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040F95">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C46594">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2</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A3229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9C0BC6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PK组成</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8A92B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产品组/事业部代码</w:t>
            </w:r>
          </w:p>
        </w:tc>
      </w:tr>
      <w:tr w14:paraId="58A33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D23B86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sales_office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2099D7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销售办公室</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E0E4A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25AF4B1">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FC0916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2F8A27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AC028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销售办公室代码</w:t>
            </w:r>
          </w:p>
        </w:tc>
      </w:tr>
      <w:tr w14:paraId="7F76F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4B674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sales_group</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660ED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销售组</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A0606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9606D3">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098B95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52BFDB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C528B5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销售小组代码</w:t>
            </w:r>
          </w:p>
        </w:tc>
      </w:tr>
      <w:tr w14:paraId="0E7B1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C2E50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sales_district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24C6DA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销售地区</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D67147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93C884">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D68A49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7941F2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4F9D5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销售区域/地区</w:t>
            </w:r>
          </w:p>
        </w:tc>
      </w:tr>
      <w:tr w14:paraId="233A1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E13E7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currency</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ED198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货币</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9F840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8EBBB0">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DA72EA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67D47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2888C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交易货币，如CNY/USD</w:t>
            </w:r>
          </w:p>
        </w:tc>
      </w:tr>
      <w:tr w14:paraId="3B8FB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72D11D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price_group</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F8D9A1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价格组</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93A0A0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CB4E767">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FF58A9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586F7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F1CBD0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客户价格组分类</w:t>
            </w:r>
          </w:p>
        </w:tc>
      </w:tr>
      <w:tr w14:paraId="378B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9F1D58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customer_pricing_procedure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E2A91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客户定价过程</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26111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193206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84C338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11CCC8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E43D5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定价方案标识</w:t>
            </w:r>
          </w:p>
        </w:tc>
      </w:tr>
      <w:tr w14:paraId="0761C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A1ED3F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customer_statistics_group</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71B96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客户统计组</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2AB07D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D5D234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F7ECE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218577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17D2818">
            <w:pPr>
              <w:jc w:val="left"/>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rPr>
              <w:t>客户统计分组</w:t>
            </w:r>
            <w:r>
              <w:rPr>
                <w:rFonts w:hint="default" w:ascii="Times New Roman" w:hAnsi="Times New Roman" w:eastAsia="宋体" w:cs="Times New Roman"/>
                <w:b w:val="0"/>
                <w:bCs w:val="0"/>
                <w:color w:val="auto"/>
                <w:sz w:val="18"/>
                <w:szCs w:val="18"/>
                <w:lang w:eastAsia="zh-CN"/>
              </w:rPr>
              <w:t>，用来分类客户以便</w:t>
            </w:r>
            <w:r>
              <w:rPr>
                <w:rFonts w:hint="default" w:ascii="Times New Roman" w:hAnsi="Times New Roman" w:eastAsia="宋体" w:cs="Times New Roman"/>
                <w:b w:val="0"/>
                <w:bCs w:val="0"/>
                <w:color w:val="auto"/>
                <w:sz w:val="18"/>
                <w:szCs w:val="18"/>
                <w:lang w:val="en-US" w:eastAsia="zh-CN"/>
              </w:rPr>
              <w:t>后续</w:t>
            </w:r>
            <w:r>
              <w:rPr>
                <w:rFonts w:hint="default" w:ascii="Times New Roman" w:hAnsi="Times New Roman" w:eastAsia="宋体" w:cs="Times New Roman"/>
                <w:b w:val="0"/>
                <w:bCs w:val="0"/>
                <w:color w:val="auto"/>
                <w:sz w:val="18"/>
                <w:szCs w:val="18"/>
                <w:lang w:eastAsia="zh-CN"/>
              </w:rPr>
              <w:t>进行报表和统计分析</w:t>
            </w:r>
          </w:p>
        </w:tc>
      </w:tr>
      <w:tr w14:paraId="0AC32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DAAE1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delivery_priority</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6AE6E8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交货优先级</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00CCB9">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9824F7C">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2</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7F8C2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06E28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11EC4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交货优先级编码</w:t>
            </w:r>
          </w:p>
        </w:tc>
      </w:tr>
      <w:tr w14:paraId="0169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F3CC5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shipping_condition</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33913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装运条件</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FA6BD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BAA578">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F9EFF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A2CB9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7A0CB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装运方式/条件</w:t>
            </w:r>
          </w:p>
        </w:tc>
      </w:tr>
      <w:tr w14:paraId="71569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418F3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delivering_plant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D507BC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交货工厂</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B445E6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056A14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B34490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B7DB8B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246C93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默认交货工厂</w:t>
            </w:r>
          </w:p>
        </w:tc>
      </w:tr>
      <w:tr w14:paraId="621CF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26553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max_partial_deliveries</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2E862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最大交货次数</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3D075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82670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59F47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01AAA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396FD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允许的最大分批交货次数</w:t>
            </w:r>
          </w:p>
        </w:tc>
      </w:tr>
      <w:tr w14:paraId="62104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0A2646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incoterms</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C3F31B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国际贸易术语</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968DE0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CC527E9">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469229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9CF4F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2475A7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如FOB/CIF/EXW等</w:t>
            </w:r>
          </w:p>
        </w:tc>
      </w:tr>
      <w:tr w14:paraId="509F1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22835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incoterms_location</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8FDB3B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贸易术语地点</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733180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F0B507">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50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FD034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CD0215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F05ED7A">
            <w:pPr>
              <w:jc w:val="left"/>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rPr>
              <w:t>国际贸易术语对应地点</w:t>
            </w:r>
            <w:r>
              <w:rPr>
                <w:rFonts w:hint="default" w:ascii="Times New Roman" w:hAnsi="Times New Roman" w:eastAsia="宋体" w:cs="Times New Roman"/>
                <w:b w:val="0"/>
                <w:bCs w:val="0"/>
                <w:color w:val="auto"/>
                <w:sz w:val="18"/>
                <w:szCs w:val="18"/>
                <w:lang w:eastAsia="zh-CN"/>
              </w:rPr>
              <w:t>，指定了在国际贸易条款下，卖方将责任、费用和风险转移给买方的具体地点。</w:t>
            </w:r>
          </w:p>
        </w:tc>
      </w:tr>
      <w:tr w14:paraId="69AB2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A35F9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account_assignment_group</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511A5E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客户账户分配组</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44733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637CF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479AC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01A2B8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654626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财务账户分配分组</w:t>
            </w:r>
          </w:p>
        </w:tc>
      </w:tr>
      <w:tr w14:paraId="5EE20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5CB9B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tax_classification</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AF470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税分类</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773E15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D5600B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18FBB0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FECF2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AFE37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税务分类编码</w:t>
            </w:r>
          </w:p>
        </w:tc>
      </w:tr>
      <w:tr w14:paraId="7C035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A6C8A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2E8DD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35445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6F4F11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4EFA9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56A6B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0A39A0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r w14:paraId="46EC3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F03D0C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search_term</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EB229B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搜索词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B4DCF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E3740B">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10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E88B4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008F3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F4FFC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辅助检索用关键词</w:t>
            </w:r>
          </w:p>
        </w:tc>
      </w:tr>
    </w:tbl>
    <w:p w14:paraId="7D5BBC27">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1.3 客户财务层面数据表（CustomerFinance）</w:t>
      </w:r>
    </w:p>
    <w:p w14:paraId="12F9F8E7">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CustomerFinance</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客户财务层面数据表</w:t>
      </w:r>
    </w:p>
    <w:p w14:paraId="6FC120D2">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维护客户公司代码下的财务视图，包含对账科目、付款条件、银行账户与支付卡信息。</w:t>
      </w:r>
    </w:p>
    <w:p w14:paraId="75A36404">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6-3</w:t>
      </w:r>
      <w:r>
        <w:rPr>
          <w:rFonts w:ascii="Times New Roman" w:hAnsi="Times New Roman" w:eastAsia="宋体" w:cs="宋体"/>
          <w:b/>
          <w:bCs/>
          <w:color w:val="000000"/>
          <w:sz w:val="21"/>
          <w:szCs w:val="21"/>
        </w:rPr>
        <w:t xml:space="preserve"> </w:t>
      </w:r>
      <w:r>
        <w:rPr>
          <w:rFonts w:hint="eastAsia" w:ascii="Times New Roman" w:hAnsi="Times New Roman" w:eastAsia="宋体" w:cs="宋体"/>
          <w:b/>
          <w:bCs/>
          <w:color w:val="000000"/>
          <w:sz w:val="21"/>
          <w:szCs w:val="21"/>
          <w:lang w:val="en-US" w:eastAsia="zh-CN"/>
        </w:rPr>
        <w:t>客户财务层面数据</w:t>
      </w:r>
      <w:r>
        <w:rPr>
          <w:rFonts w:ascii="Times New Roman" w:hAnsi="Times New Roman" w:eastAsia="宋体" w:cs="宋体"/>
          <w:b/>
          <w:bCs/>
          <w:color w:val="000000"/>
          <w:sz w:val="21"/>
          <w:szCs w:val="21"/>
        </w:rPr>
        <w:t>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40"/>
        <w:gridCol w:w="1133"/>
        <w:gridCol w:w="1057"/>
        <w:gridCol w:w="494"/>
        <w:gridCol w:w="665"/>
        <w:gridCol w:w="506"/>
        <w:gridCol w:w="2811"/>
      </w:tblGrid>
      <w:tr w14:paraId="3DF7C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1694E15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3A669E3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285695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D3C170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76CA9CA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52369C5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4CB613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08B0A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DB465C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bp_id</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91DDA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业务伙伴ID</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DE82A0">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C7DB37">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6</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C4307F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19D5E4">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FK</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708EC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业务伙伴标识</w:t>
            </w:r>
            <w:r>
              <w:rPr>
                <w:rFonts w:hint="default" w:ascii="Times New Roman" w:hAnsi="Times New Roman" w:eastAsia="宋体" w:cs="Times New Roman"/>
                <w:b w:val="0"/>
                <w:bCs w:val="0"/>
                <w:color w:val="auto"/>
                <w:sz w:val="18"/>
                <w:szCs w:val="18"/>
                <w:lang w:val="en-US" w:eastAsia="zh-CN"/>
              </w:rPr>
              <w:t>码</w:t>
            </w:r>
            <w:r>
              <w:rPr>
                <w:rFonts w:hint="default" w:ascii="Times New Roman" w:hAnsi="Times New Roman" w:eastAsia="宋体" w:cs="Times New Roman"/>
                <w:b w:val="0"/>
                <w:bCs w:val="0"/>
                <w:color w:val="auto"/>
                <w:sz w:val="18"/>
                <w:szCs w:val="18"/>
              </w:rPr>
              <w:t>，</w:t>
            </w:r>
            <w:r>
              <w:rPr>
                <w:rFonts w:hint="default" w:ascii="Times New Roman" w:hAnsi="Times New Roman" w:eastAsia="宋体" w:cs="Times New Roman"/>
                <w:b w:val="0"/>
                <w:bCs w:val="0"/>
                <w:color w:val="auto"/>
                <w:sz w:val="18"/>
                <w:szCs w:val="18"/>
                <w:lang w:val="en-US" w:eastAsia="zh-CN"/>
              </w:rPr>
              <w:t>外</w:t>
            </w:r>
            <w:r>
              <w:rPr>
                <w:rFonts w:hint="default" w:ascii="Times New Roman" w:hAnsi="Times New Roman" w:eastAsia="宋体" w:cs="Times New Roman"/>
                <w:b w:val="0"/>
                <w:bCs w:val="0"/>
                <w:color w:val="auto"/>
                <w:sz w:val="18"/>
                <w:szCs w:val="18"/>
              </w:rPr>
              <w:t>键</w:t>
            </w:r>
          </w:p>
        </w:tc>
      </w:tr>
      <w:tr w14:paraId="4EC6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F80C57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company_code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A1326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公司编码</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4C9674F">
            <w:pPr>
              <w:jc w:val="both"/>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70102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6</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83315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14F2ED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PK</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612B33">
            <w:pPr>
              <w:jc w:val="both"/>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客户公司</w:t>
            </w:r>
            <w:r>
              <w:rPr>
                <w:rFonts w:hint="default" w:ascii="Times New Roman" w:hAnsi="Times New Roman" w:eastAsia="宋体" w:cs="Times New Roman"/>
                <w:b w:val="0"/>
                <w:bCs w:val="0"/>
                <w:color w:val="auto"/>
                <w:sz w:val="18"/>
                <w:szCs w:val="18"/>
              </w:rPr>
              <w:t>唯一标识</w:t>
            </w:r>
            <w:r>
              <w:rPr>
                <w:rFonts w:hint="default" w:ascii="Times New Roman" w:hAnsi="Times New Roman" w:eastAsia="宋体" w:cs="Times New Roman"/>
                <w:b w:val="0"/>
                <w:bCs w:val="0"/>
                <w:color w:val="auto"/>
                <w:sz w:val="18"/>
                <w:szCs w:val="18"/>
                <w:lang w:val="en-US" w:eastAsia="zh-CN"/>
              </w:rPr>
              <w:t>码</w:t>
            </w:r>
          </w:p>
        </w:tc>
      </w:tr>
      <w:tr w14:paraId="7484C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A4297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reconciliation_account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FC671E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统驭科目</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3F7049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F8BF22">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3</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8A876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341E2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3C7A9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总账统驭科目</w:t>
            </w:r>
          </w:p>
        </w:tc>
      </w:tr>
      <w:tr w14:paraId="4229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E663F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sort_key</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334659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排序码</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77B6F0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BE91A2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10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91EBAD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976F2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86030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凭证行项目排序码</w:t>
            </w:r>
          </w:p>
        </w:tc>
      </w:tr>
      <w:tr w14:paraId="5E06F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C1D35D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payment_terms</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DC79A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付款条件</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6B9E7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3B387F">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7CC7F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68506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77AE9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付款条款：是否立即支付、是否有折扣、开票侧付款条件等</w:t>
            </w:r>
          </w:p>
        </w:tc>
      </w:tr>
      <w:tr w14:paraId="269B7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90417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bank_country</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CF07E8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银行所在国家</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B2A47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6D7C8D">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55B09F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CFA6E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3E09D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账户开户国家</w:t>
            </w:r>
          </w:p>
        </w:tc>
      </w:tr>
      <w:tr w14:paraId="4A174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7B735C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bank_key</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F98BFF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银行代码</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6291AA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64A3D4">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E70E2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3EB488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6B23B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银行识别代码</w:t>
            </w:r>
          </w:p>
        </w:tc>
      </w:tr>
      <w:tr w14:paraId="714B0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FD832F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bank_account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F1ECF1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银行账号</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10B91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B59F9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50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49462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53A4C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8CAF34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银行账户号码</w:t>
            </w:r>
          </w:p>
        </w:tc>
      </w:tr>
      <w:tr w14:paraId="202C3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54FFF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iban</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70D00A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IBAN国际银行账号</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9B0C9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256D2A">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6E1BD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84143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BCDE0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国际银行账户号码</w:t>
            </w:r>
          </w:p>
        </w:tc>
      </w:tr>
      <w:tr w14:paraId="18E57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2341D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bank_account_valid</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2E15F4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银行账户是否有效</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923B5A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1F7906">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1057F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D777B6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7F879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账户有效性备注</w:t>
            </w:r>
          </w:p>
        </w:tc>
      </w:tr>
      <w:tr w14:paraId="313B7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73679E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card_type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80FC5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卡类型</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2D37CB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21DC8EC">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3</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32860A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E8F68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9DB1E8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借记卡/信用卡（visa/master等）</w:t>
            </w:r>
          </w:p>
        </w:tc>
      </w:tr>
      <w:tr w14:paraId="10DA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49CF2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card_number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50480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卡号</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499801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4A935C">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2FF4D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F1EC53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B4BFC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支付卡号（加密存储）</w:t>
            </w:r>
          </w:p>
        </w:tc>
      </w:tr>
      <w:tr w14:paraId="5164B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4024EC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card_default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E78A76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是否首选交易卡号</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1AC3E5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TINYINT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11108D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1</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591BB4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888CD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5C607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1：首选卡号，0：否</w:t>
            </w:r>
          </w:p>
        </w:tc>
      </w:tr>
      <w:tr w14:paraId="5630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99FCB1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card_valid</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7ADFD9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卡号是否有效</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0031E4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TINYINT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954EBB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1</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F798AD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15056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C391D9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1：有效，0：无效</w:t>
            </w:r>
          </w:p>
        </w:tc>
      </w:tr>
      <w:tr w14:paraId="51D90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0193F7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search_term</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924EA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搜索词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92A7A4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EEC709">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10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73A16A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D5F83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51966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辅助检索用关键词</w:t>
            </w:r>
          </w:p>
        </w:tc>
      </w:tr>
    </w:tbl>
    <w:p w14:paraId="7A21C398">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1.4 联系人信息表（Contact）</w:t>
      </w:r>
    </w:p>
    <w:p w14:paraId="1364A0A0">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Contact</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联系人信息表</w:t>
      </w:r>
    </w:p>
    <w:p w14:paraId="7BC7BC61">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管理业务伙伴相关联系人的详细信息，涵盖个人基本信息、联系方式、职位与地址。</w:t>
      </w:r>
    </w:p>
    <w:p w14:paraId="62F5130F">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6-4</w:t>
      </w:r>
      <w:r>
        <w:rPr>
          <w:rFonts w:ascii="Times New Roman" w:hAnsi="Times New Roman" w:eastAsia="宋体" w:cs="宋体"/>
          <w:b/>
          <w:bCs/>
          <w:color w:val="000000"/>
          <w:sz w:val="21"/>
          <w:szCs w:val="21"/>
        </w:rPr>
        <w:t xml:space="preserve"> </w:t>
      </w:r>
      <w:r>
        <w:rPr>
          <w:rFonts w:hint="eastAsia" w:ascii="Times New Roman" w:hAnsi="Times New Roman" w:eastAsia="宋体" w:cs="宋体"/>
          <w:b/>
          <w:bCs/>
          <w:color w:val="000000"/>
          <w:sz w:val="21"/>
          <w:szCs w:val="21"/>
          <w:lang w:val="en-US" w:eastAsia="zh-CN"/>
        </w:rPr>
        <w:t>联系人信息</w:t>
      </w:r>
      <w:r>
        <w:rPr>
          <w:rFonts w:ascii="Times New Roman" w:hAnsi="Times New Roman" w:eastAsia="宋体" w:cs="宋体"/>
          <w:b/>
          <w:bCs/>
          <w:color w:val="000000"/>
          <w:sz w:val="21"/>
          <w:szCs w:val="21"/>
        </w:rPr>
        <w:t>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700"/>
        <w:gridCol w:w="1034"/>
        <w:gridCol w:w="1057"/>
        <w:gridCol w:w="519"/>
        <w:gridCol w:w="624"/>
        <w:gridCol w:w="494"/>
        <w:gridCol w:w="3078"/>
      </w:tblGrid>
      <w:tr w14:paraId="1389A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2391D89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7F494F1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750214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5E2D770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57E2896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845047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7675F2E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259B7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A804D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contact_id</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A8B76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联系人ID</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3EDCA60">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5E892A">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DEDB33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C48015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PK</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7C9A2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联系人主键</w:t>
            </w:r>
          </w:p>
        </w:tc>
      </w:tr>
      <w:tr w14:paraId="02F43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8B8D3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contact_type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5C630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联系人类型</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9C21BC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3596CD">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C2F882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962883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7CB1E3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组织/个人/公司</w:t>
            </w:r>
          </w:p>
        </w:tc>
      </w:tr>
      <w:tr w14:paraId="13577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D7BDB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contact_role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06C19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联系人角色</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0E513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B0CF10D">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FE3B2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207459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4DBFA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决策人/采购/财务等</w:t>
            </w:r>
          </w:p>
        </w:tc>
      </w:tr>
      <w:tr w14:paraId="10F89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463DE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first_name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9EB28B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F2422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01164E3">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50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A1DA24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1900B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40772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名</w:t>
            </w:r>
          </w:p>
        </w:tc>
      </w:tr>
      <w:tr w14:paraId="0EA8D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62897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last_name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4E6649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姓</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C2F38E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B5442F">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986D3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4A666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2A594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姓</w:t>
            </w:r>
          </w:p>
        </w:tc>
      </w:tr>
      <w:tr w14:paraId="0342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F8677C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birth_name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4171F3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曾用名/出生名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F2827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B6CE6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50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5F7C8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7B251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74FD8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出生姓名/曾用名</w:t>
            </w:r>
          </w:p>
        </w:tc>
      </w:tr>
      <w:tr w14:paraId="480D2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EAF85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country</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9123B5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国家</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D36FF4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D4B2A91">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6A012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0CE12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FAF013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所属国家</w:t>
            </w:r>
          </w:p>
        </w:tc>
      </w:tr>
      <w:tr w14:paraId="2BB56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D39A18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city</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4DA03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城市</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15B9C3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A0F06B">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D952B8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C37B2F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73957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所在城市</w:t>
            </w:r>
          </w:p>
        </w:tc>
      </w:tr>
      <w:tr w14:paraId="09013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964C9F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district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7BB83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区/县</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EF6257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01FC33">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9B045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C36BE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92D3A7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所在区县</w:t>
            </w:r>
          </w:p>
        </w:tc>
      </w:tr>
      <w:tr w14:paraId="60A2A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1FA2A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street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2A937A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街道</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2B32A6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1905F1">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EE954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1189A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EF718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街道地址</w:t>
            </w:r>
          </w:p>
        </w:tc>
      </w:tr>
      <w:tr w14:paraId="22D14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C69773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house_number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B1AE4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门牌号</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D537E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BB470D8">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1EBC9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A67DC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6D486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门牌号码</w:t>
            </w:r>
          </w:p>
        </w:tc>
      </w:tr>
      <w:tr w14:paraId="55D6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86DE7F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postal_code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E31FFE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邮政编码</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C2ACB3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3D8BDF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1458F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0F7372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213E85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邮政编码</w:t>
            </w:r>
          </w:p>
        </w:tc>
      </w:tr>
      <w:tr w14:paraId="607FA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BB60F6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language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8F46E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语言</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ADFB0A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8060BB2">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925F83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FE06D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22EAD1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通信语言，如ZH/EN</w:t>
            </w:r>
          </w:p>
        </w:tc>
      </w:tr>
      <w:tr w14:paraId="29C6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728B1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time_zone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7E9E3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时区</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C56AC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9F1DF67">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E262B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B30FD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6EDF4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所在时区</w:t>
            </w:r>
          </w:p>
        </w:tc>
      </w:tr>
      <w:tr w14:paraId="7A44A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664E7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status</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5C7DCB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状态</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F4B6A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9273F45">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0053C9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584F6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79A883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有效、公司已清算、已故、地址无法辨认、地址不完整、已搬走且未留新地址、未知</w:t>
            </w:r>
          </w:p>
        </w:tc>
      </w:tr>
      <w:tr w14:paraId="2EE2A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2DB247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personal_phoneNum</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B5AC4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个人电话</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88704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A8B0E1">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79620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FA9E42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3F27F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个人联系电话</w:t>
            </w:r>
          </w:p>
        </w:tc>
      </w:tr>
      <w:tr w14:paraId="6DF25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6FB1D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wechat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DCCF42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微信</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E8FAAA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652765">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49C41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909F4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C20877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微信号</w:t>
            </w:r>
          </w:p>
        </w:tc>
      </w:tr>
      <w:tr w14:paraId="009DD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7996C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linkedIn</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39DF03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LinkedIn</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B9E4A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1A385D">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50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C9661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5D68A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067DA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LinkedIn账号</w:t>
            </w:r>
          </w:p>
        </w:tc>
      </w:tr>
      <w:tr w14:paraId="07E2B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022AA6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gender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F9075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性别</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272F0B1">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603A3CA">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1</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FE4778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613EA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161A11">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rPr>
              <w:t>性别：男</w:t>
            </w:r>
            <w:r>
              <w:rPr>
                <w:rFonts w:hint="default" w:ascii="Times New Roman" w:hAnsi="Times New Roman" w:eastAsia="宋体" w:cs="Times New Roman"/>
                <w:b w:val="0"/>
                <w:bCs w:val="0"/>
                <w:color w:val="auto"/>
                <w:sz w:val="18"/>
                <w:szCs w:val="18"/>
                <w:lang w:val="en-US" w:eastAsia="zh-CN"/>
              </w:rPr>
              <w:t>M</w:t>
            </w:r>
            <w:r>
              <w:rPr>
                <w:rFonts w:hint="default" w:ascii="Times New Roman" w:hAnsi="Times New Roman" w:eastAsia="宋体" w:cs="Times New Roman"/>
                <w:b w:val="0"/>
                <w:bCs w:val="0"/>
                <w:color w:val="auto"/>
                <w:sz w:val="18"/>
                <w:szCs w:val="18"/>
              </w:rPr>
              <w:t>/女</w:t>
            </w:r>
            <w:r>
              <w:rPr>
                <w:rFonts w:hint="default" w:ascii="Times New Roman" w:hAnsi="Times New Roman" w:eastAsia="宋体" w:cs="Times New Roman"/>
                <w:b w:val="0"/>
                <w:bCs w:val="0"/>
                <w:color w:val="auto"/>
                <w:sz w:val="18"/>
                <w:szCs w:val="18"/>
                <w:lang w:val="en-US" w:eastAsia="zh-CN"/>
              </w:rPr>
              <w:t>F</w:t>
            </w:r>
            <w:r>
              <w:rPr>
                <w:rFonts w:hint="default" w:ascii="Times New Roman" w:hAnsi="Times New Roman" w:eastAsia="宋体" w:cs="Times New Roman"/>
                <w:b w:val="0"/>
                <w:bCs w:val="0"/>
                <w:color w:val="auto"/>
                <w:sz w:val="18"/>
                <w:szCs w:val="18"/>
              </w:rPr>
              <w:t>/其他</w:t>
            </w:r>
            <w:r>
              <w:rPr>
                <w:rFonts w:hint="default" w:ascii="Times New Roman" w:hAnsi="Times New Roman" w:eastAsia="宋体" w:cs="Times New Roman"/>
                <w:b w:val="0"/>
                <w:bCs w:val="0"/>
                <w:color w:val="auto"/>
                <w:sz w:val="18"/>
                <w:szCs w:val="18"/>
                <w:lang w:val="en-US" w:eastAsia="zh-CN"/>
              </w:rPr>
              <w:t>O</w:t>
            </w:r>
          </w:p>
        </w:tc>
      </w:tr>
      <w:tr w14:paraId="0EC76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B41E9F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marital_status</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CE5496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婚姻状况</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BC634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BAFDC3E">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2</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617BA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14FE0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39F420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婚姻状况</w:t>
            </w:r>
          </w:p>
        </w:tc>
      </w:tr>
      <w:tr w14:paraId="7CCD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45E007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nationality</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F5F940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国籍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2B88A3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1C97FE">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C4B2C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71609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DFC629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国籍</w:t>
            </w:r>
          </w:p>
        </w:tc>
      </w:tr>
      <w:tr w14:paraId="0FF4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8A4B6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original_nationality</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C51EB0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原国籍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CBBDC4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2E16619">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705E5F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D90A1D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919A1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原国籍</w:t>
            </w:r>
          </w:p>
        </w:tc>
      </w:tr>
      <w:tr w14:paraId="0DADA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B679D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birthday</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A9558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生日</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2EC26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29DCC7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C6050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66C6E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A148F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出生日期</w:t>
            </w:r>
          </w:p>
        </w:tc>
      </w:tr>
      <w:tr w14:paraId="3F980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4F993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birth_place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0C3A82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出生地</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CB045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93BB8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100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4E64E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04DB1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4E412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出生地</w:t>
            </w:r>
          </w:p>
        </w:tc>
      </w:tr>
      <w:tr w14:paraId="498FB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9B898A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occupation</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1C871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职业</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81CB41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04A0E8B">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30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9C432B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5A1BD8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78B1E0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职业</w:t>
            </w:r>
          </w:p>
        </w:tc>
      </w:tr>
      <w:tr w14:paraId="2091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324C4E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department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39659B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部门</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2ABC02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04C8E4">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30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0DE18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558A7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BF7EA7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所在部门</w:t>
            </w:r>
          </w:p>
        </w:tc>
      </w:tr>
      <w:tr w14:paraId="557FD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2F864C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position</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213C1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职位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EE9F3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23873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50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CF908C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98F2B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58056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职位/职务</w:t>
            </w:r>
          </w:p>
        </w:tc>
      </w:tr>
      <w:tr w14:paraId="04EE3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556465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9B742A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75B6C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F5F92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EBF20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98E6C5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2B18BA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r w14:paraId="3A060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2A835C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search_term</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02817C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搜索词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F98754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E95CD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10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E79A1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015468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88B4B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辅助检索用关键词</w:t>
            </w:r>
          </w:p>
        </w:tc>
      </w:tr>
    </w:tbl>
    <w:p w14:paraId="4775FADF">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1.5 BP关系表（BPRelation）</w:t>
      </w:r>
    </w:p>
    <w:p w14:paraId="6E951B2B">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BPRelation</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BP关系表</w:t>
      </w:r>
    </w:p>
    <w:p w14:paraId="47540CC6">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记录业务伙伴之间的各种关系（如隶属、联系人、联系人归属等），含有效期。</w:t>
      </w:r>
    </w:p>
    <w:p w14:paraId="7AD096FA">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6-5</w:t>
      </w:r>
      <w:r>
        <w:rPr>
          <w:rFonts w:ascii="Times New Roman" w:hAnsi="Times New Roman" w:eastAsia="宋体" w:cs="宋体"/>
          <w:b/>
          <w:bCs/>
          <w:color w:val="000000"/>
          <w:sz w:val="21"/>
          <w:szCs w:val="21"/>
        </w:rPr>
        <w:t xml:space="preserve"> </w:t>
      </w:r>
      <w:r>
        <w:rPr>
          <w:rFonts w:hint="eastAsia" w:ascii="Times New Roman" w:hAnsi="Times New Roman" w:eastAsia="宋体" w:cs="宋体"/>
          <w:b/>
          <w:bCs/>
          <w:color w:val="000000"/>
          <w:sz w:val="21"/>
          <w:szCs w:val="21"/>
          <w:lang w:val="en-US" w:eastAsia="zh-CN"/>
        </w:rPr>
        <w:t>BP关系</w:t>
      </w:r>
      <w:r>
        <w:rPr>
          <w:rFonts w:ascii="Times New Roman" w:hAnsi="Times New Roman" w:eastAsia="宋体" w:cs="宋体"/>
          <w:b/>
          <w:bCs/>
          <w:color w:val="000000"/>
          <w:sz w:val="21"/>
          <w:szCs w:val="21"/>
        </w:rPr>
        <w:t>表</w:t>
      </w:r>
    </w:p>
    <w:tbl>
      <w:tblPr>
        <w:tblStyle w:val="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50"/>
        <w:gridCol w:w="947"/>
        <w:gridCol w:w="1057"/>
        <w:gridCol w:w="519"/>
        <w:gridCol w:w="894"/>
        <w:gridCol w:w="520"/>
        <w:gridCol w:w="3114"/>
      </w:tblGrid>
      <w:tr w14:paraId="40E5B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90"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57B74B2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578"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10E9525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576"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F400A8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366771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547"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33C8FB3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C1AA7C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1851"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219070E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5EBAA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32BD5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relation_id</w:t>
            </w:r>
          </w:p>
        </w:tc>
        <w:tc>
          <w:tcPr>
            <w:tcW w:w="57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52E49D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BP关系ID</w:t>
            </w:r>
          </w:p>
        </w:tc>
        <w:tc>
          <w:tcPr>
            <w:tcW w:w="57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28C6A2">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CHAR</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7DE6B94">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6</w:t>
            </w:r>
          </w:p>
        </w:tc>
        <w:tc>
          <w:tcPr>
            <w:tcW w:w="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52685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12591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PK</w:t>
            </w:r>
          </w:p>
        </w:tc>
        <w:tc>
          <w:tcPr>
            <w:tcW w:w="1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593ED6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BP关系记录主键</w:t>
            </w:r>
          </w:p>
        </w:tc>
      </w:tr>
      <w:tr w14:paraId="22D6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rHeight w:val="90" w:hRule="atLeast"/>
        </w:trPr>
        <w:tc>
          <w:tcPr>
            <w:tcW w:w="79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5E905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relationship_type</w:t>
            </w:r>
          </w:p>
        </w:tc>
        <w:tc>
          <w:tcPr>
            <w:tcW w:w="57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5F479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关系类型</w:t>
            </w:r>
          </w:p>
        </w:tc>
        <w:tc>
          <w:tcPr>
            <w:tcW w:w="57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F72D48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DC1CF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3</w:t>
            </w:r>
          </w:p>
        </w:tc>
        <w:tc>
          <w:tcPr>
            <w:tcW w:w="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EB133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27721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BE630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关系类别编码</w:t>
            </w:r>
          </w:p>
        </w:tc>
      </w:tr>
      <w:tr w14:paraId="6E9D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9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09CB21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bp_from</w:t>
            </w:r>
          </w:p>
        </w:tc>
        <w:tc>
          <w:tcPr>
            <w:tcW w:w="57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A5939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关联方1</w:t>
            </w:r>
          </w:p>
        </w:tc>
        <w:tc>
          <w:tcPr>
            <w:tcW w:w="57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2618C4">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CHAR</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46E9AA">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6</w:t>
            </w:r>
          </w:p>
        </w:tc>
        <w:tc>
          <w:tcPr>
            <w:tcW w:w="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D26193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8279C1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E64818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关系起始方BP ID，关联业务伙伴主数据</w:t>
            </w:r>
          </w:p>
        </w:tc>
      </w:tr>
      <w:tr w14:paraId="722D7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9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0B5B8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bp_to</w:t>
            </w:r>
          </w:p>
        </w:tc>
        <w:tc>
          <w:tcPr>
            <w:tcW w:w="57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51D13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关联方2</w:t>
            </w:r>
          </w:p>
        </w:tc>
        <w:tc>
          <w:tcPr>
            <w:tcW w:w="57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B5F223">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54C064E">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6</w:t>
            </w:r>
          </w:p>
        </w:tc>
        <w:tc>
          <w:tcPr>
            <w:tcW w:w="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497FF4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7FE358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2BF05D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关系终止方BP ID，关联业务伙伴主数据</w:t>
            </w:r>
          </w:p>
        </w:tc>
      </w:tr>
      <w:tr w14:paraId="2DF0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FAE450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valid_from</w:t>
            </w:r>
          </w:p>
        </w:tc>
        <w:tc>
          <w:tcPr>
            <w:tcW w:w="57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86967A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有效期起</w:t>
            </w:r>
          </w:p>
        </w:tc>
        <w:tc>
          <w:tcPr>
            <w:tcW w:w="57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8EA51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FCF52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C291D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CF0EC8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150AA6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单据有效期起始</w:t>
            </w:r>
          </w:p>
        </w:tc>
      </w:tr>
      <w:tr w14:paraId="3768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552E2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valid_to</w:t>
            </w:r>
          </w:p>
        </w:tc>
        <w:tc>
          <w:tcPr>
            <w:tcW w:w="57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C5A974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有效期止</w:t>
            </w:r>
          </w:p>
        </w:tc>
        <w:tc>
          <w:tcPr>
            <w:tcW w:w="57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E4377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4C368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31C40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C478F9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BB409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单据有效期截止</w:t>
            </w:r>
          </w:p>
        </w:tc>
      </w:tr>
      <w:tr w14:paraId="1A96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9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25B41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57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30202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57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913FF5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CBFCE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B1565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637EC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A2CB4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r w14:paraId="3FCF5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9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DF8FF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search_term</w:t>
            </w:r>
          </w:p>
        </w:tc>
        <w:tc>
          <w:tcPr>
            <w:tcW w:w="57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0FAD01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搜索词</w:t>
            </w:r>
          </w:p>
        </w:tc>
        <w:tc>
          <w:tcPr>
            <w:tcW w:w="57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B6771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A9782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1</w:t>
            </w:r>
            <w:r>
              <w:rPr>
                <w:rFonts w:hint="default" w:ascii="Times New Roman" w:hAnsi="Times New Roman" w:eastAsia="宋体" w:cs="Times New Roman"/>
                <w:b w:val="0"/>
                <w:bCs w:val="0"/>
                <w:color w:val="auto"/>
                <w:sz w:val="18"/>
                <w:szCs w:val="18"/>
              </w:rPr>
              <w:t>0</w:t>
            </w:r>
          </w:p>
        </w:tc>
        <w:tc>
          <w:tcPr>
            <w:tcW w:w="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7923B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2FA3FA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C0B7A0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辅助检索用关键词</w:t>
            </w:r>
          </w:p>
        </w:tc>
      </w:tr>
    </w:tbl>
    <w:p w14:paraId="29E0AA3C">
      <w:pPr>
        <w:pStyle w:val="3"/>
        <w:bidi w:val="0"/>
        <w:rPr>
          <w:rFonts w:hint="default" w:ascii="Times New Roman" w:hAnsi="Times New Roman" w:eastAsia="宋体" w:cs="Times New Roman"/>
        </w:rPr>
      </w:pPr>
      <w:bookmarkStart w:id="36" w:name="_Toc3622"/>
      <w:r>
        <w:rPr>
          <w:rFonts w:hint="eastAsia" w:ascii="Times New Roman" w:hAnsi="Times New Roman" w:cs="Times New Roman"/>
          <w:lang w:val="en-US" w:eastAsia="zh-CN"/>
        </w:rPr>
        <w:t>6.</w:t>
      </w:r>
      <w:r>
        <w:rPr>
          <w:rFonts w:hint="default" w:ascii="Times New Roman" w:hAnsi="Times New Roman" w:eastAsia="宋体" w:cs="Times New Roman"/>
        </w:rPr>
        <w:t>2物料数据库</w:t>
      </w:r>
      <w:bookmarkEnd w:id="36"/>
    </w:p>
    <w:p w14:paraId="08ABAA58">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2.1 物料主数据表（Material）</w:t>
      </w:r>
    </w:p>
    <w:p w14:paraId="48FBE8CB">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Material</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物料主数据表</w:t>
      </w:r>
    </w:p>
    <w:p w14:paraId="7EF323B0">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存储公司所有销售/采购物料（产品）的基础主数据，包括名称、单位、价格、重量与体积等。</w:t>
      </w:r>
    </w:p>
    <w:p w14:paraId="56F7D1C2">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6-6</w:t>
      </w:r>
      <w:r>
        <w:rPr>
          <w:rFonts w:ascii="Times New Roman" w:hAnsi="Times New Roman" w:eastAsia="宋体" w:cs="宋体"/>
          <w:b/>
          <w:bCs/>
          <w:color w:val="000000"/>
          <w:sz w:val="21"/>
          <w:szCs w:val="21"/>
        </w:rPr>
        <w:t xml:space="preserve"> </w:t>
      </w:r>
      <w:r>
        <w:rPr>
          <w:rFonts w:hint="eastAsia" w:ascii="Times New Roman" w:hAnsi="Times New Roman" w:eastAsia="宋体" w:cs="宋体"/>
          <w:b/>
          <w:bCs/>
          <w:color w:val="000000"/>
          <w:sz w:val="21"/>
          <w:szCs w:val="21"/>
          <w:lang w:val="en-US" w:eastAsia="zh-CN"/>
        </w:rPr>
        <w:t>物料主数据</w:t>
      </w:r>
      <w:r>
        <w:rPr>
          <w:rFonts w:ascii="Times New Roman" w:hAnsi="Times New Roman" w:eastAsia="宋体" w:cs="宋体"/>
          <w:b/>
          <w:bCs/>
          <w:color w:val="000000"/>
          <w:sz w:val="21"/>
          <w:szCs w:val="21"/>
        </w:rPr>
        <w:t>表</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270"/>
        <w:gridCol w:w="1272"/>
        <w:gridCol w:w="1455"/>
        <w:gridCol w:w="597"/>
        <w:gridCol w:w="997"/>
        <w:gridCol w:w="597"/>
        <w:gridCol w:w="2315"/>
      </w:tblGrid>
      <w:tr w14:paraId="77C9B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43"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6D5D66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749"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703E09B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851"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2F4012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1E50CE4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587"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4EA1D1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770DAC3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1361"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B40BC0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291D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B143D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material_id</w:t>
            </w:r>
          </w:p>
        </w:tc>
        <w:tc>
          <w:tcPr>
            <w:tcW w:w="7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6EE44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物料ID</w:t>
            </w:r>
          </w:p>
        </w:tc>
        <w:tc>
          <w:tcPr>
            <w:tcW w:w="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913DF1">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CDC635">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5</w:t>
            </w:r>
          </w:p>
        </w:tc>
        <w:tc>
          <w:tcPr>
            <w:tcW w:w="58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C5AA35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86BDD5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P</w:t>
            </w:r>
            <w:r>
              <w:rPr>
                <w:rFonts w:hint="default" w:ascii="Times New Roman" w:hAnsi="Times New Roman" w:eastAsia="宋体" w:cs="Times New Roman"/>
                <w:b w:val="0"/>
                <w:bCs w:val="0"/>
                <w:color w:val="auto"/>
                <w:sz w:val="18"/>
                <w:szCs w:val="18"/>
              </w:rPr>
              <w:t>K</w:t>
            </w:r>
          </w:p>
        </w:tc>
        <w:tc>
          <w:tcPr>
            <w:tcW w:w="136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240CF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关联物料主数据material_id</w:t>
            </w:r>
          </w:p>
        </w:tc>
      </w:tr>
      <w:tr w14:paraId="5F96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F9E479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material_name</w:t>
            </w:r>
          </w:p>
        </w:tc>
        <w:tc>
          <w:tcPr>
            <w:tcW w:w="7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52520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物料名称</w:t>
            </w:r>
          </w:p>
        </w:tc>
        <w:tc>
          <w:tcPr>
            <w:tcW w:w="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C7DE89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BE7F28F">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50</w:t>
            </w:r>
          </w:p>
        </w:tc>
        <w:tc>
          <w:tcPr>
            <w:tcW w:w="58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CF9453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797B20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6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064585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物料/产品名称</w:t>
            </w:r>
          </w:p>
        </w:tc>
      </w:tr>
      <w:tr w14:paraId="78CA3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96E39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description</w:t>
            </w:r>
          </w:p>
        </w:tc>
        <w:tc>
          <w:tcPr>
            <w:tcW w:w="7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AB2AE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物料描述</w:t>
            </w:r>
          </w:p>
        </w:tc>
        <w:tc>
          <w:tcPr>
            <w:tcW w:w="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FECE8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5A8C7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58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EE068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EFD4F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6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96A5E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物料详细描述</w:t>
            </w:r>
          </w:p>
        </w:tc>
      </w:tr>
      <w:tr w14:paraId="2466D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ECC599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base_unit</w:t>
            </w:r>
          </w:p>
        </w:tc>
        <w:tc>
          <w:tcPr>
            <w:tcW w:w="7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8E32F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基本计量单位</w:t>
            </w:r>
          </w:p>
        </w:tc>
        <w:tc>
          <w:tcPr>
            <w:tcW w:w="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251BC5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C49212">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58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A20EC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8D999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6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D7118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如PCS/KG/BOX等</w:t>
            </w:r>
          </w:p>
        </w:tc>
      </w:tr>
      <w:tr w14:paraId="69864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56611A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standard_price</w:t>
            </w:r>
          </w:p>
        </w:tc>
        <w:tc>
          <w:tcPr>
            <w:tcW w:w="7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74E7D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标准价格</w:t>
            </w:r>
          </w:p>
        </w:tc>
        <w:tc>
          <w:tcPr>
            <w:tcW w:w="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D4E64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DECIMAL(18,2)</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A1DDD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58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C32BFC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075896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6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A0B5C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物料标准单价</w:t>
            </w:r>
          </w:p>
        </w:tc>
      </w:tr>
      <w:tr w14:paraId="5FF21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158DB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weight</w:t>
            </w:r>
          </w:p>
        </w:tc>
        <w:tc>
          <w:tcPr>
            <w:tcW w:w="7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ACDF0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重量</w:t>
            </w:r>
          </w:p>
        </w:tc>
        <w:tc>
          <w:tcPr>
            <w:tcW w:w="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C3B607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DECIMAL(18,4)</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F804A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58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9060C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D9981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6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3479DD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物料重量</w:t>
            </w:r>
          </w:p>
        </w:tc>
      </w:tr>
      <w:tr w14:paraId="68A6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BBF467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volume</w:t>
            </w:r>
          </w:p>
        </w:tc>
        <w:tc>
          <w:tcPr>
            <w:tcW w:w="7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91CF7C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体积</w:t>
            </w:r>
          </w:p>
        </w:tc>
        <w:tc>
          <w:tcPr>
            <w:tcW w:w="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F8CAE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DECIMAL(18,4)</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891DB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58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381DB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D5BBA8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6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2DA0D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物料体积</w:t>
            </w:r>
          </w:p>
        </w:tc>
      </w:tr>
      <w:tr w14:paraId="11A9E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9A4929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search_term</w:t>
            </w:r>
          </w:p>
        </w:tc>
        <w:tc>
          <w:tcPr>
            <w:tcW w:w="7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086FD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搜索词</w:t>
            </w:r>
          </w:p>
        </w:tc>
        <w:tc>
          <w:tcPr>
            <w:tcW w:w="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B6ABE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98ED93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1</w:t>
            </w:r>
            <w:r>
              <w:rPr>
                <w:rFonts w:hint="default" w:ascii="Times New Roman" w:hAnsi="Times New Roman" w:eastAsia="宋体" w:cs="Times New Roman"/>
                <w:b w:val="0"/>
                <w:bCs w:val="0"/>
                <w:color w:val="auto"/>
                <w:sz w:val="18"/>
                <w:szCs w:val="18"/>
              </w:rPr>
              <w:t>0</w:t>
            </w:r>
          </w:p>
        </w:tc>
        <w:tc>
          <w:tcPr>
            <w:tcW w:w="58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73C495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F244D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6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61948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辅助检索用关键词</w:t>
            </w:r>
          </w:p>
        </w:tc>
      </w:tr>
    </w:tbl>
    <w:p w14:paraId="1CB4F9C4">
      <w:pPr>
        <w:pStyle w:val="3"/>
        <w:bidi w:val="0"/>
        <w:rPr>
          <w:rFonts w:hint="default" w:ascii="Times New Roman" w:hAnsi="Times New Roman" w:eastAsia="宋体" w:cs="Times New Roman"/>
        </w:rPr>
      </w:pPr>
      <w:bookmarkStart w:id="37" w:name="_Toc31762"/>
      <w:r>
        <w:rPr>
          <w:rFonts w:hint="eastAsia" w:ascii="Times New Roman" w:hAnsi="Times New Roman" w:cs="Times New Roman"/>
          <w:lang w:val="en-US" w:eastAsia="zh-CN"/>
        </w:rPr>
        <w:t>6.</w:t>
      </w:r>
      <w:r>
        <w:rPr>
          <w:rFonts w:hint="default" w:ascii="Times New Roman" w:hAnsi="Times New Roman" w:eastAsia="宋体" w:cs="Times New Roman"/>
        </w:rPr>
        <w:t>3业务单据库</w:t>
      </w:r>
      <w:bookmarkEnd w:id="37"/>
    </w:p>
    <w:p w14:paraId="4693E16F">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3.1 询价单表（Inquiry）</w:t>
      </w:r>
    </w:p>
    <w:p w14:paraId="4FC6FED8">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Inquiry</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询价单表</w:t>
      </w:r>
    </w:p>
    <w:p w14:paraId="385F3140">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记录客户询价单抬头信息，包括客户、销售范围、有效期、定价、交货、付款等数据。</w:t>
      </w:r>
    </w:p>
    <w:p w14:paraId="69FD40B6">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6-7 询价单</w:t>
      </w:r>
      <w:r>
        <w:rPr>
          <w:rFonts w:ascii="Times New Roman" w:hAnsi="Times New Roman" w:eastAsia="宋体" w:cs="宋体"/>
          <w:b/>
          <w:bCs/>
          <w:color w:val="000000"/>
          <w:sz w:val="21"/>
          <w:szCs w:val="21"/>
        </w:rPr>
        <w:t>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9"/>
        <w:gridCol w:w="879"/>
        <w:gridCol w:w="1455"/>
        <w:gridCol w:w="521"/>
        <w:gridCol w:w="633"/>
        <w:gridCol w:w="497"/>
        <w:gridCol w:w="2512"/>
      </w:tblGrid>
      <w:tr w14:paraId="48AED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87F330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7B76429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235E76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54F8D8C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241A8BD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27392A3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533B467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52416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521FA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inquiry_id</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5A7574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询价单ID</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7C1BAB4">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41FBA9">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8</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BCEACD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1C9E15">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PK</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EA4A1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关联Inquiry.inquiry_id</w:t>
            </w:r>
          </w:p>
        </w:tc>
      </w:tr>
      <w:tr w14:paraId="20B86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B36482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inquiry_type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D8456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询价类型</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E6A46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495F22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474ADF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F606D8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E84F7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询价单类型编码</w:t>
            </w:r>
          </w:p>
        </w:tc>
      </w:tr>
      <w:tr w14:paraId="36E5C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BFE81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status</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788DB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状态</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9AB60C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36437B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C18D1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709B71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75719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active/block/archived：可用/冻结/归档</w:t>
            </w:r>
          </w:p>
        </w:tc>
      </w:tr>
      <w:tr w14:paraId="1DAF6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10C64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created_time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AF95A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创建时间</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4DCAB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DATETIME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CD7D4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AC24E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A82F2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5761CC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记录创建时间</w:t>
            </w:r>
          </w:p>
        </w:tc>
      </w:tr>
      <w:tr w14:paraId="3E743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A7614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created_by</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3A5FA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创建人</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1BA25E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A29817">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8A5729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2EEB4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B22C99">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rPr>
              <w:t>创建用户</w:t>
            </w:r>
            <w:r>
              <w:rPr>
                <w:rFonts w:hint="default" w:ascii="Times New Roman" w:hAnsi="Times New Roman" w:eastAsia="宋体" w:cs="Times New Roman"/>
                <w:b w:val="0"/>
                <w:bCs w:val="0"/>
                <w:color w:val="auto"/>
                <w:sz w:val="18"/>
                <w:szCs w:val="18"/>
                <w:lang w:eastAsia="zh-CN"/>
              </w:rPr>
              <w:t>，</w:t>
            </w:r>
            <w:r>
              <w:rPr>
                <w:rFonts w:hint="default" w:ascii="Times New Roman" w:hAnsi="Times New Roman" w:eastAsia="宋体" w:cs="Times New Roman"/>
                <w:b w:val="0"/>
                <w:bCs w:val="0"/>
                <w:color w:val="auto"/>
                <w:sz w:val="18"/>
                <w:szCs w:val="18"/>
                <w:lang w:val="en-US" w:eastAsia="zh-CN"/>
              </w:rPr>
              <w:t>销售人员员工工号</w:t>
            </w:r>
          </w:p>
        </w:tc>
      </w:tr>
      <w:tr w14:paraId="32A9A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54C553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customer_id</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0C736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客户ID</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D2A9C2F">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224945D">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50D55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D737CA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B08EC0">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rPr>
              <w:t>关联业务伙伴</w:t>
            </w:r>
            <w:r>
              <w:rPr>
                <w:rFonts w:hint="default" w:ascii="Times New Roman" w:hAnsi="Times New Roman" w:eastAsia="宋体" w:cs="Times New Roman"/>
                <w:b w:val="0"/>
                <w:bCs w:val="0"/>
                <w:color w:val="auto"/>
                <w:sz w:val="18"/>
                <w:szCs w:val="18"/>
                <w:lang w:val="en-US" w:eastAsia="zh-CN"/>
              </w:rPr>
              <w:t>BP ID</w:t>
            </w:r>
          </w:p>
        </w:tc>
      </w:tr>
      <w:tr w14:paraId="6278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5800F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sold_to_party</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39A56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售达方</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FDE5292">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A3CEF7">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59D09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BC5C04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D9169E">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rPr>
              <w:t>售达方</w:t>
            </w:r>
            <w:r>
              <w:rPr>
                <w:rFonts w:hint="default" w:ascii="Times New Roman" w:hAnsi="Times New Roman" w:eastAsia="宋体" w:cs="Times New Roman"/>
                <w:b w:val="0"/>
                <w:bCs w:val="0"/>
                <w:color w:val="auto"/>
                <w:sz w:val="18"/>
                <w:szCs w:val="18"/>
                <w:lang w:val="en-US" w:eastAsia="zh-CN"/>
              </w:rPr>
              <w:t>company code</w:t>
            </w:r>
          </w:p>
        </w:tc>
      </w:tr>
      <w:tr w14:paraId="026C6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2450A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ship_to_party</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DC1CB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送达方</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57C2245">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DCAB370">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DB4AD5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2FA2C8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C57576D">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rPr>
              <w:t>送达方/收货方</w:t>
            </w:r>
            <w:r>
              <w:rPr>
                <w:rFonts w:hint="default" w:ascii="Times New Roman" w:hAnsi="Times New Roman" w:eastAsia="宋体" w:cs="Times New Roman"/>
                <w:b w:val="0"/>
                <w:bCs w:val="0"/>
                <w:color w:val="auto"/>
                <w:sz w:val="18"/>
                <w:szCs w:val="18"/>
                <w:lang w:val="en-US" w:eastAsia="zh-CN"/>
              </w:rPr>
              <w:t>company code</w:t>
            </w:r>
          </w:p>
        </w:tc>
      </w:tr>
      <w:tr w14:paraId="4817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391F3F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sales_area</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D6C890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销售区域</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3B345A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F254E7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100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88999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017E5D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EB96A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销售组织+渠道+产品组组合</w:t>
            </w:r>
          </w:p>
        </w:tc>
      </w:tr>
      <w:tr w14:paraId="45400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34B9B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customer_reference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3F7D5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客户参考</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AA787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C4119F">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5C84C5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A9098B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7EE11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客户订单号/参考号</w:t>
            </w:r>
          </w:p>
        </w:tc>
      </w:tr>
      <w:tr w14:paraId="792C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BDDFD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customer_reference_date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B2F1A9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客户参考日期</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2A775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0E632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0317C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8156B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51B168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客户参考单据日期</w:t>
            </w:r>
          </w:p>
        </w:tc>
      </w:tr>
      <w:tr w14:paraId="36558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239D51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sales_org</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85BE5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销售组织</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B82FED">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BF4382">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4</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A3F08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F800C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09331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销售组织代码</w:t>
            </w:r>
          </w:p>
        </w:tc>
      </w:tr>
      <w:tr w14:paraId="18130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6DD35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distribution_channel</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304FC6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分销渠道</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9CF0253">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D32C08">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2</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8EB96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7E72F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1AB84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分销渠道代码</w:t>
            </w:r>
          </w:p>
        </w:tc>
      </w:tr>
      <w:tr w14:paraId="3D306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78BA7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division</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2CB5F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产品组</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853EFF">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F264E1">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2</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A5E53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26D4A0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01CBD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产品组/事业部代码</w:t>
            </w:r>
          </w:p>
        </w:tc>
      </w:tr>
      <w:tr w14:paraId="4E2B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2FBF60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sales_office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F2EABD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销售办公室</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B5DE9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F724B80">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88553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79F66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4200E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销售办公室代码</w:t>
            </w:r>
          </w:p>
        </w:tc>
      </w:tr>
      <w:tr w14:paraId="1377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5842F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sales_group</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5B53F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销售组</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07CE9B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A3432D">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7EC83D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0A553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1A537E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销售小组代码</w:t>
            </w:r>
          </w:p>
        </w:tc>
      </w:tr>
      <w:tr w14:paraId="4E1C9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CE1CE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requested_delivery_date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233273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要求交货日期</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6B9B6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94370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B28A1A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B39A3B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0459C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客户要求的交货日期</w:t>
            </w:r>
          </w:p>
        </w:tc>
      </w:tr>
      <w:tr w14:paraId="6C11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DD9D0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valid_from</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641183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有效期起</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86F54C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F98632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F647E3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217AF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B7EDC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单据有效期起始</w:t>
            </w:r>
          </w:p>
        </w:tc>
      </w:tr>
      <w:tr w14:paraId="7AE6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4C612A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valid_to</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E3486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有效期止</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1649C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5A795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22C5CC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E8BB2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F946E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单据有效期截止</w:t>
            </w:r>
          </w:p>
        </w:tc>
      </w:tr>
      <w:tr w14:paraId="0F965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17269D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pricing_date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23E1C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定价日期</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6077D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1C6CC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9D565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B2E4F1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2ADA5F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价格确定日期</w:t>
            </w:r>
          </w:p>
        </w:tc>
      </w:tr>
      <w:tr w14:paraId="5A0AA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085FE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currency</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F379DD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货币</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E0A44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9D0B8A">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0E824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3C117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C2BF55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交易货币，如CNY/USD</w:t>
            </w:r>
          </w:p>
        </w:tc>
      </w:tr>
      <w:tr w14:paraId="220C6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77235D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delivering_plant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035312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交货工厂</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CCF4F8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E5B77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9D3E5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9DB9BA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B3832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默认交货工厂</w:t>
            </w:r>
          </w:p>
        </w:tc>
      </w:tr>
      <w:tr w14:paraId="08A57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E5F29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incoterms</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0AEC1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国际贸易术语</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FABAE0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9C0240">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DD675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3BFC1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D11CA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如FOB/CIF/EXW等</w:t>
            </w:r>
          </w:p>
        </w:tc>
      </w:tr>
      <w:tr w14:paraId="36F14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F3F12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delivery_location</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C8324E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交货地点</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2F3E84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0BFA426">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50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B836EB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25937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9F1292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货物交付地点</w:t>
            </w:r>
          </w:p>
        </w:tc>
      </w:tr>
      <w:tr w14:paraId="31414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717394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payment_terms</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47FCD1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付款条件</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52DD4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2A194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100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EC9A6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5B6526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C5E78E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付款条款：是否立即支付、是否有折扣等</w:t>
            </w:r>
          </w:p>
        </w:tc>
      </w:tr>
      <w:tr w14:paraId="1193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5C4DED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max_partial_deliveries</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CE4B9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最大部分交货次数</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30D9D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F600B1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2CA0B0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D13F3B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1D002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允许的最大分批交货次数</w:t>
            </w:r>
          </w:p>
        </w:tc>
      </w:tr>
      <w:tr w14:paraId="331D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0B37F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net_value</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9A398B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净值</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A22534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DECIMAL(18,2)</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E56D7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947F5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45E09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7D552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单据净价值</w:t>
            </w:r>
          </w:p>
        </w:tc>
      </w:tr>
      <w:tr w14:paraId="05A38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EF723E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inquiry_address</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20E9E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凭证地址</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7C2E78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4D4886">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300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479905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DE86BD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9E4002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询价单电子文件存储地址</w:t>
            </w:r>
          </w:p>
        </w:tc>
      </w:tr>
      <w:tr w14:paraId="6E57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9995B3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703CF2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B9DCA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BFD0D6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933DA8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FD9B05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931AD3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r w14:paraId="0CD64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1F8619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search_term</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08C4FA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搜索词</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2DA7F4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71C69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1</w:t>
            </w:r>
            <w:r>
              <w:rPr>
                <w:rFonts w:hint="default" w:ascii="Times New Roman" w:hAnsi="Times New Roman" w:eastAsia="宋体" w:cs="Times New Roman"/>
                <w:b w:val="0"/>
                <w:bCs w:val="0"/>
                <w:color w:val="auto"/>
                <w:sz w:val="18"/>
                <w:szCs w:val="18"/>
              </w:rPr>
              <w:t>0</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78A36D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D1082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0" w:type="auto"/>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179D5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辅助检索用关键词</w:t>
            </w:r>
          </w:p>
        </w:tc>
      </w:tr>
    </w:tbl>
    <w:p w14:paraId="117A172D">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3.2 询价单行项表（InquiryItem）</w:t>
      </w:r>
    </w:p>
    <w:p w14:paraId="29A9291B">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InquiryItem</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询价单行项表</w:t>
      </w:r>
    </w:p>
    <w:p w14:paraId="1985EC4F">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存储询价单的明细行项数据，每个行项对应一个物料及其数量、价格信息。</w:t>
      </w:r>
    </w:p>
    <w:p w14:paraId="53BD2938">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6-8 询价单行项</w:t>
      </w:r>
      <w:r>
        <w:rPr>
          <w:rFonts w:ascii="Times New Roman" w:hAnsi="Times New Roman" w:eastAsia="宋体" w:cs="宋体"/>
          <w:b/>
          <w:bCs/>
          <w:color w:val="000000"/>
          <w:sz w:val="21"/>
          <w:szCs w:val="21"/>
        </w:rPr>
        <w:t>表</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790"/>
        <w:gridCol w:w="1161"/>
        <w:gridCol w:w="1455"/>
        <w:gridCol w:w="525"/>
        <w:gridCol w:w="902"/>
        <w:gridCol w:w="526"/>
        <w:gridCol w:w="2144"/>
      </w:tblGrid>
      <w:tr w14:paraId="2C1A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988"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787991B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706"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D9FDDD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1AA16A7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BD4ADE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554"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AB9BDD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7592C80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1283"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FAB476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543C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D95CF6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inquiry_item_id</w:t>
            </w:r>
          </w:p>
        </w:tc>
        <w:tc>
          <w:tcPr>
            <w:tcW w:w="7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06C14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询价行项ID</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8A38703">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63C80F">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55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2E589B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55A664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PK</w:t>
            </w:r>
          </w:p>
        </w:tc>
        <w:tc>
          <w:tcPr>
            <w:tcW w:w="12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2B860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询价单行项主键</w:t>
            </w:r>
          </w:p>
        </w:tc>
      </w:tr>
      <w:tr w14:paraId="0DDF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56260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inquiry_id</w:t>
            </w:r>
          </w:p>
        </w:tc>
        <w:tc>
          <w:tcPr>
            <w:tcW w:w="7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5CD68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询价单ID</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955766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CHAR</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F3D7880">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55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7693E8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E9DEA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2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FB43E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关联Inquiry.inquiry_id</w:t>
            </w:r>
          </w:p>
        </w:tc>
      </w:tr>
      <w:tr w14:paraId="3CC8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93667D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material_id</w:t>
            </w:r>
          </w:p>
        </w:tc>
        <w:tc>
          <w:tcPr>
            <w:tcW w:w="7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743692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物料ID</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94AD04A">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2665BBC">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55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EAFD5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16147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2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8362C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关联物料主数据material_id</w:t>
            </w:r>
          </w:p>
        </w:tc>
      </w:tr>
      <w:tr w14:paraId="45492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70D6D2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item_no</w:t>
            </w:r>
          </w:p>
        </w:tc>
        <w:tc>
          <w:tcPr>
            <w:tcW w:w="7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E9815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行项目号</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BB0F98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2419A3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10</w:t>
            </w:r>
          </w:p>
        </w:tc>
        <w:tc>
          <w:tcPr>
            <w:tcW w:w="55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8D7F0B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FC8C39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2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CC14D2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行项目编号</w:t>
            </w:r>
          </w:p>
        </w:tc>
      </w:tr>
      <w:tr w14:paraId="1CA2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D5482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order_quantity</w:t>
            </w:r>
          </w:p>
        </w:tc>
        <w:tc>
          <w:tcPr>
            <w:tcW w:w="7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68EA5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订单数量</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126C40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DECIMAL(18,4)</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61BC36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55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D2FB0C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8A1F1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2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C64F0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询价数量</w:t>
            </w:r>
          </w:p>
        </w:tc>
      </w:tr>
      <w:tr w14:paraId="6FB9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3A6CF4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sales_unit</w:t>
            </w:r>
          </w:p>
        </w:tc>
        <w:tc>
          <w:tcPr>
            <w:tcW w:w="7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BDDCE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销售单位</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B7BFB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43F817">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3</w:t>
            </w:r>
          </w:p>
        </w:tc>
        <w:tc>
          <w:tcPr>
            <w:tcW w:w="55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F294CF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6078AA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2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F7302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销售计量单位</w:t>
            </w:r>
          </w:p>
        </w:tc>
      </w:tr>
      <w:tr w14:paraId="2EC2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C4D7D8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expected_order_value</w:t>
            </w:r>
          </w:p>
        </w:tc>
        <w:tc>
          <w:tcPr>
            <w:tcW w:w="7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C64C6E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预期订单金额</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4C4210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DECIMAL(18,2)</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E2302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55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53346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878A9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2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80ED9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预计订单价值</w:t>
            </w:r>
          </w:p>
        </w:tc>
      </w:tr>
      <w:tr w14:paraId="79A5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22F0D2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unit_price</w:t>
            </w:r>
          </w:p>
        </w:tc>
        <w:tc>
          <w:tcPr>
            <w:tcW w:w="7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4481C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单价</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075CF5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DECIMAL(18,4)</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4317F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55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4B4CC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CE11ED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2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5E11D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物料单价</w:t>
            </w:r>
          </w:p>
        </w:tc>
      </w:tr>
      <w:tr w14:paraId="31B49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16FF18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discount</w:t>
            </w:r>
          </w:p>
        </w:tc>
        <w:tc>
          <w:tcPr>
            <w:tcW w:w="7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CB36CA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折扣</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508643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DECIMAL(5,2)</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549DF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55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D0138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74F8C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2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DE9CA5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折扣百分比或金额</w:t>
            </w:r>
          </w:p>
        </w:tc>
      </w:tr>
      <w:tr w14:paraId="710E2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45DD6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net_price</w:t>
            </w:r>
          </w:p>
        </w:tc>
        <w:tc>
          <w:tcPr>
            <w:tcW w:w="7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B0F19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净价</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2DCEA6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DECIMAL(18,4)</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9511FF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55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F51ED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19D361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2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064E5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折后净单价</w:t>
            </w:r>
          </w:p>
        </w:tc>
      </w:tr>
      <w:tr w14:paraId="040D1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9C0DD8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item_description</w:t>
            </w:r>
          </w:p>
        </w:tc>
        <w:tc>
          <w:tcPr>
            <w:tcW w:w="7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01759C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行项目描述</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911038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13C9F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500</w:t>
            </w:r>
          </w:p>
        </w:tc>
        <w:tc>
          <w:tcPr>
            <w:tcW w:w="55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344E81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A1AF8C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2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62BB3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行项目补充说明</w:t>
            </w:r>
          </w:p>
        </w:tc>
      </w:tr>
      <w:tr w14:paraId="2E88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D75E1E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7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168A2B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A6C6D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C73F58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55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5CC09B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773711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2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2952C2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r w14:paraId="7428C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B0F42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search_term</w:t>
            </w:r>
          </w:p>
        </w:tc>
        <w:tc>
          <w:tcPr>
            <w:tcW w:w="7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9B4ED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搜索词</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2714C4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D613E6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1</w:t>
            </w:r>
            <w:r>
              <w:rPr>
                <w:rFonts w:hint="default" w:ascii="Times New Roman" w:hAnsi="Times New Roman" w:eastAsia="宋体" w:cs="Times New Roman"/>
                <w:b w:val="0"/>
                <w:bCs w:val="0"/>
                <w:color w:val="auto"/>
                <w:sz w:val="18"/>
                <w:szCs w:val="18"/>
              </w:rPr>
              <w:t>0</w:t>
            </w:r>
          </w:p>
        </w:tc>
        <w:tc>
          <w:tcPr>
            <w:tcW w:w="55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A5F0B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3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3BCAAA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2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8FA74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辅助检索用关键词</w:t>
            </w:r>
          </w:p>
        </w:tc>
      </w:tr>
    </w:tbl>
    <w:p w14:paraId="14AA88BE">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3.3 报价单表（Quotation）</w:t>
      </w:r>
    </w:p>
    <w:p w14:paraId="0A372965">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Quotation</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报价单表</w:t>
      </w:r>
    </w:p>
    <w:p w14:paraId="66442C6A">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记录向客户出具的报价单抬头信息，含销售范围、价格、有效期、交货、付款条件等。</w:t>
      </w:r>
    </w:p>
    <w:p w14:paraId="61318149">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6-9 报价单</w:t>
      </w:r>
      <w:r>
        <w:rPr>
          <w:rFonts w:ascii="Times New Roman" w:hAnsi="Times New Roman" w:eastAsia="宋体" w:cs="宋体"/>
          <w:b/>
          <w:bCs/>
          <w:color w:val="000000"/>
          <w:sz w:val="21"/>
          <w:szCs w:val="21"/>
        </w:rPr>
        <w:t>表</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9"/>
        <w:gridCol w:w="1116"/>
        <w:gridCol w:w="1455"/>
        <w:gridCol w:w="729"/>
        <w:gridCol w:w="446"/>
        <w:gridCol w:w="431"/>
        <w:gridCol w:w="2317"/>
      </w:tblGrid>
      <w:tr w14:paraId="3B2C5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907"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A039D4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3D66B12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53EE932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BA5071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61B76A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325B33A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7B8D827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367E9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1A53C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quotation_id</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8C4C2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报价单ID</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3C4075">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471CEB">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031C3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7CF109">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PK</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48673A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报价单唯一标识号码</w:t>
            </w:r>
          </w:p>
        </w:tc>
      </w:tr>
      <w:tr w14:paraId="5FBA2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87DCFE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quotation_type</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9A77C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报价类型</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C4727C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1DAC1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3A37D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B0F166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348EE5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报价单类型编码</w:t>
            </w:r>
          </w:p>
        </w:tc>
      </w:tr>
      <w:tr w14:paraId="69DB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5CA98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status</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43191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状态</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E167F6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F164B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FBDCE8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59E32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3FEAD9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active/block/archived：可用/冻结/归档</w:t>
            </w:r>
          </w:p>
        </w:tc>
      </w:tr>
      <w:tr w14:paraId="501BD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87083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created_time</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B451A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创建时间</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9049FB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DATETIME</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F303FF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79250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2C82F9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87808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记录创建时间</w:t>
            </w:r>
          </w:p>
        </w:tc>
      </w:tr>
      <w:tr w14:paraId="04BD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692DA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created_by</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9C004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创建人</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EDCE3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808E8E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50</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2E5375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3577C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28530A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创建用户</w:t>
            </w:r>
          </w:p>
        </w:tc>
      </w:tr>
      <w:tr w14:paraId="4D0E8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86B56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customer_id</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026C4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客户ID</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D10A78">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3B89AA3">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5BE645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6F5FF7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52310F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关联业务伙伴主数据bp_id</w:t>
            </w:r>
          </w:p>
        </w:tc>
      </w:tr>
      <w:tr w14:paraId="11847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D94BD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sold_to_party</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DBD3FC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售达方</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D3E597">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0A441A">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939C5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CFC79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07D22E">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rPr>
              <w:t>售达方</w:t>
            </w:r>
            <w:r>
              <w:rPr>
                <w:rFonts w:hint="default" w:ascii="Times New Roman" w:hAnsi="Times New Roman" w:eastAsia="宋体" w:cs="Times New Roman"/>
                <w:b w:val="0"/>
                <w:bCs w:val="0"/>
                <w:color w:val="auto"/>
                <w:sz w:val="18"/>
                <w:szCs w:val="18"/>
                <w:lang w:val="en-US" w:eastAsia="zh-CN"/>
              </w:rPr>
              <w:t>company code</w:t>
            </w:r>
          </w:p>
        </w:tc>
      </w:tr>
      <w:tr w14:paraId="4DA9D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A16CD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ship_to_party</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83B61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送达方</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A92997">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479200F">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76BEA8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C2EF34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9DEEFD">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rPr>
              <w:t>送达方/收货方</w:t>
            </w:r>
            <w:r>
              <w:rPr>
                <w:rFonts w:hint="default" w:ascii="Times New Roman" w:hAnsi="Times New Roman" w:eastAsia="宋体" w:cs="Times New Roman"/>
                <w:b w:val="0"/>
                <w:bCs w:val="0"/>
                <w:color w:val="auto"/>
                <w:sz w:val="18"/>
                <w:szCs w:val="18"/>
                <w:lang w:val="en-US" w:eastAsia="zh-CN"/>
              </w:rPr>
              <w:t>company code</w:t>
            </w:r>
          </w:p>
        </w:tc>
      </w:tr>
      <w:tr w14:paraId="6902F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25768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sales_area</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03227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销售区域</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E3C5003">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DAB45A">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22E1F2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FA11FB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41E02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销售组织+渠道+产品组组合</w:t>
            </w:r>
          </w:p>
        </w:tc>
      </w:tr>
      <w:tr w14:paraId="7BA44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7D86C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customer_reference</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B279EC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客户参考</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2D267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93857B">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25AC02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85447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E5549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客户订单号/参考号</w:t>
            </w:r>
          </w:p>
        </w:tc>
      </w:tr>
      <w:tr w14:paraId="2EDD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81425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customer_reference_date</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645E4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客户参考日期</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ED227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77EEA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AA6AD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A778A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BCC64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客户参考单据日期</w:t>
            </w:r>
          </w:p>
        </w:tc>
      </w:tr>
      <w:tr w14:paraId="35040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6C368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sales_org</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7DA82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销售组织</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61F4E3">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5057986">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4</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BDC0DD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F51CE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FA61D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销售组织代码</w:t>
            </w:r>
          </w:p>
        </w:tc>
      </w:tr>
      <w:tr w14:paraId="4D58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6639AB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distribution_channel</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7045F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分销渠道</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C6562D2">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1AB1491">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2</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30D16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BE410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FEC143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分销渠道代码</w:t>
            </w:r>
          </w:p>
        </w:tc>
      </w:tr>
      <w:tr w14:paraId="0CA65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CC0200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division</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E5DCF7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产品组</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55FBBF">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B2EEF13">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2</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FC80D9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9B6250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C06513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产品组/事业部代码</w:t>
            </w:r>
          </w:p>
        </w:tc>
      </w:tr>
      <w:tr w14:paraId="4630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C8A9C9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sales_office</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571BBA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销售办公室</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1F666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007D97B">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1753D9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E842F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46A87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销售办公室代码</w:t>
            </w:r>
          </w:p>
        </w:tc>
      </w:tr>
      <w:tr w14:paraId="1E942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2798B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sales_group</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E0A582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销售组</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42260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8A1A4EB">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9C7CA6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F3A97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EED48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销售小组代码</w:t>
            </w:r>
          </w:p>
        </w:tc>
      </w:tr>
      <w:tr w14:paraId="75C23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01D3ED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requested_delivery_date</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E6762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要求交货日期</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DE7D8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97572A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97FE34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0B060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DB8523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客户要求的交货日期</w:t>
            </w:r>
          </w:p>
        </w:tc>
      </w:tr>
      <w:tr w14:paraId="2254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90C00A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valid_from</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52C8E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有效期起</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ECA481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70757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4D54E5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7C807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7164E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单据有效期起始</w:t>
            </w:r>
          </w:p>
        </w:tc>
      </w:tr>
      <w:tr w14:paraId="7EE2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5B621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valid_to</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90EE55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有效期止</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3946A3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85515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7DC7D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F40736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141F45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单据有效期截止</w:t>
            </w:r>
          </w:p>
        </w:tc>
      </w:tr>
      <w:tr w14:paraId="6C6B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76A87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pricing_date</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0FA0A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定价日期</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C8B5B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94EF15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4FA43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008E00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00A755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价格确定日期</w:t>
            </w:r>
          </w:p>
        </w:tc>
      </w:tr>
      <w:tr w14:paraId="0FC6F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6F5586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currency</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FACDE8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货币</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2F9D59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083D69">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32D907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299AD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F29040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交易货币，如CNY/USD</w:t>
            </w:r>
          </w:p>
        </w:tc>
      </w:tr>
      <w:tr w14:paraId="7513F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8AAC79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payment_terms</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D7B6E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付款条件</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4B4576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7EE56D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100</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B82AC4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353DC4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FE18D4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付款条款：是否立即支付、是否有折扣等</w:t>
            </w:r>
          </w:p>
        </w:tc>
      </w:tr>
      <w:tr w14:paraId="6D59B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CBD0D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incoterms</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1003A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国际贸易术语</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32152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F3CD07A">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BA220D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213D0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6FF11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如FOB/CIF/EXW等</w:t>
            </w:r>
          </w:p>
        </w:tc>
      </w:tr>
      <w:tr w14:paraId="7E4C9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6D404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delivering_plant</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742780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交货工厂</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CC633B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5308D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E4E7A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9B7331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A97E6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默认交货工厂</w:t>
            </w:r>
          </w:p>
        </w:tc>
      </w:tr>
      <w:tr w14:paraId="5E835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7CD764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max_partial_deliveries</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8FFC1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最大部分交货次数</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98DD26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INT</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C964DC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0E51A9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F157B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06432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允许的最大分批交货次数</w:t>
            </w:r>
          </w:p>
        </w:tc>
      </w:tr>
      <w:tr w14:paraId="2C008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5E40F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net_value</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3FB120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净值</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B4960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DECIMAL(18,2)</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69ECF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035296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7EDA90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9D29D9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单据净价值</w:t>
            </w:r>
          </w:p>
        </w:tc>
      </w:tr>
      <w:tr w14:paraId="28D65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599BBB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quotation_address</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CFFDEC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凭证地址</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6FBB1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1B198D">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300</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29C4C9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450FE1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916C5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报价单电子文件存储地址</w:t>
            </w:r>
          </w:p>
        </w:tc>
      </w:tr>
      <w:tr w14:paraId="212F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CDBEF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B32343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F7DAF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22626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4C9574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94F6C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E15A37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r w14:paraId="2335F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7EAB9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search_term</w:t>
            </w:r>
          </w:p>
        </w:tc>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21E23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搜索词</w:t>
            </w:r>
          </w:p>
        </w:tc>
        <w:tc>
          <w:tcPr>
            <w:tcW w:w="6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91091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5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A10D2F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1</w:t>
            </w:r>
            <w:r>
              <w:rPr>
                <w:rFonts w:hint="default" w:ascii="Times New Roman" w:hAnsi="Times New Roman" w:eastAsia="宋体" w:cs="Times New Roman"/>
                <w:b w:val="0"/>
                <w:bCs w:val="0"/>
                <w:color w:val="auto"/>
                <w:sz w:val="18"/>
                <w:szCs w:val="18"/>
              </w:rPr>
              <w:t>0</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3C50B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2F463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5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67D7E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辅助检索用关键词</w:t>
            </w:r>
          </w:p>
        </w:tc>
      </w:tr>
    </w:tbl>
    <w:p w14:paraId="202B0BA0">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3.4 报价单行项表（QuotationItem）</w:t>
      </w:r>
    </w:p>
    <w:p w14:paraId="59205179">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QuotationItem</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报价单行项表</w:t>
      </w:r>
    </w:p>
    <w:p w14:paraId="29E2C085">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存储报价单的明细行项数据，记录每个报价物料的数量、价格与预期金额。</w:t>
      </w:r>
    </w:p>
    <w:p w14:paraId="2D719DBD">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6-10 报价单行项</w:t>
      </w:r>
      <w:r>
        <w:rPr>
          <w:rFonts w:ascii="Times New Roman" w:hAnsi="Times New Roman" w:eastAsia="宋体" w:cs="宋体"/>
          <w:b/>
          <w:bCs/>
          <w:color w:val="000000"/>
          <w:sz w:val="21"/>
          <w:szCs w:val="21"/>
        </w:rPr>
        <w:t>表</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790"/>
        <w:gridCol w:w="1276"/>
        <w:gridCol w:w="1455"/>
        <w:gridCol w:w="488"/>
        <w:gridCol w:w="587"/>
        <w:gridCol w:w="488"/>
        <w:gridCol w:w="2419"/>
      </w:tblGrid>
      <w:tr w14:paraId="3F18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006"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51F9964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763"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15974D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836"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2D1079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58DE9A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553E245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38A355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1434"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4438A3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4839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BDE29D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quotation_item_id</w:t>
            </w:r>
          </w:p>
        </w:tc>
        <w:tc>
          <w:tcPr>
            <w:tcW w:w="7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4730D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报价行项ID</w:t>
            </w:r>
          </w:p>
        </w:tc>
        <w:tc>
          <w:tcPr>
            <w:tcW w:w="83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E937DB">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F030778">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274FA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4EDD42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PK</w:t>
            </w:r>
          </w:p>
        </w:tc>
        <w:tc>
          <w:tcPr>
            <w:tcW w:w="143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4353D1">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rPr>
              <w:t>报价单行项主键</w:t>
            </w:r>
          </w:p>
        </w:tc>
      </w:tr>
      <w:tr w14:paraId="4C997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02ED36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quotation_id</w:t>
            </w:r>
          </w:p>
        </w:tc>
        <w:tc>
          <w:tcPr>
            <w:tcW w:w="7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FF6AD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报价单ID</w:t>
            </w:r>
          </w:p>
        </w:tc>
        <w:tc>
          <w:tcPr>
            <w:tcW w:w="83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BEFDED3">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5493062">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2A46B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821C6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43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B303B1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关联Quotation.quotation_id</w:t>
            </w:r>
          </w:p>
        </w:tc>
      </w:tr>
      <w:tr w14:paraId="36DF2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0B57E2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material_id</w:t>
            </w:r>
          </w:p>
        </w:tc>
        <w:tc>
          <w:tcPr>
            <w:tcW w:w="7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B8C33F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物料ID</w:t>
            </w:r>
          </w:p>
        </w:tc>
        <w:tc>
          <w:tcPr>
            <w:tcW w:w="83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FD0E30E">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00B93F">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B2903F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2A080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43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7342E0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关联物料主数据material_id</w:t>
            </w:r>
          </w:p>
        </w:tc>
      </w:tr>
      <w:tr w14:paraId="6BF12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B96F46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item_no</w:t>
            </w:r>
          </w:p>
        </w:tc>
        <w:tc>
          <w:tcPr>
            <w:tcW w:w="7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49A1D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行项目号</w:t>
            </w:r>
          </w:p>
        </w:tc>
        <w:tc>
          <w:tcPr>
            <w:tcW w:w="83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46CB2A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946BD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10</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26F272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1648B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3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72C31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行项目编号</w:t>
            </w:r>
          </w:p>
        </w:tc>
      </w:tr>
      <w:tr w14:paraId="7421D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C46FB0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order_quantity</w:t>
            </w:r>
          </w:p>
        </w:tc>
        <w:tc>
          <w:tcPr>
            <w:tcW w:w="7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3A43A6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订单数量</w:t>
            </w:r>
          </w:p>
        </w:tc>
        <w:tc>
          <w:tcPr>
            <w:tcW w:w="83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4E5B5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DECIMAL(18,4)</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612D5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EDB8A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2A4D7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3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412A80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询价数量</w:t>
            </w:r>
          </w:p>
        </w:tc>
      </w:tr>
      <w:tr w14:paraId="2CA9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C59678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sales_unit</w:t>
            </w:r>
          </w:p>
        </w:tc>
        <w:tc>
          <w:tcPr>
            <w:tcW w:w="7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9BDBD7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销售单位</w:t>
            </w:r>
          </w:p>
        </w:tc>
        <w:tc>
          <w:tcPr>
            <w:tcW w:w="83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0E196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C12AA1">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B446A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6AA03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3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D1B819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销售计量单位</w:t>
            </w:r>
          </w:p>
        </w:tc>
      </w:tr>
      <w:tr w14:paraId="77DBB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F6CC1D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unit_price</w:t>
            </w:r>
          </w:p>
        </w:tc>
        <w:tc>
          <w:tcPr>
            <w:tcW w:w="7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8DF48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单价</w:t>
            </w:r>
          </w:p>
        </w:tc>
        <w:tc>
          <w:tcPr>
            <w:tcW w:w="83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9CE467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DECIMAL(18,4)</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BC706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41345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FC0AE4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3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29A44D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物料单价</w:t>
            </w:r>
          </w:p>
        </w:tc>
      </w:tr>
      <w:tr w14:paraId="06E68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CA54A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discount</w:t>
            </w:r>
          </w:p>
        </w:tc>
        <w:tc>
          <w:tcPr>
            <w:tcW w:w="7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934C1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折扣</w:t>
            </w:r>
          </w:p>
        </w:tc>
        <w:tc>
          <w:tcPr>
            <w:tcW w:w="83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BD7F06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DECIMAL(5,2)</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4B24C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A3654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79A96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3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1E6D4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折扣百分比或金额</w:t>
            </w:r>
          </w:p>
        </w:tc>
      </w:tr>
      <w:tr w14:paraId="5E334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7F0226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net_price</w:t>
            </w:r>
          </w:p>
        </w:tc>
        <w:tc>
          <w:tcPr>
            <w:tcW w:w="7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4B2EE3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净价</w:t>
            </w:r>
          </w:p>
        </w:tc>
        <w:tc>
          <w:tcPr>
            <w:tcW w:w="83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5029D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DECIMAL(18,4)</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6E063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FD9BAB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CAEA4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3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D4263C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折后净单价</w:t>
            </w:r>
          </w:p>
        </w:tc>
      </w:tr>
      <w:tr w14:paraId="4B5F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DBC48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item_description</w:t>
            </w:r>
          </w:p>
        </w:tc>
        <w:tc>
          <w:tcPr>
            <w:tcW w:w="7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C12AA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行项目描述</w:t>
            </w:r>
          </w:p>
        </w:tc>
        <w:tc>
          <w:tcPr>
            <w:tcW w:w="83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E80E4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53FC8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500</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0AA515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4F146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3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D01D95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行项目补充说明</w:t>
            </w:r>
          </w:p>
        </w:tc>
      </w:tr>
      <w:tr w14:paraId="3DCCF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B8CA6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expected_order_value</w:t>
            </w:r>
          </w:p>
        </w:tc>
        <w:tc>
          <w:tcPr>
            <w:tcW w:w="7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38E768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预期订单金额</w:t>
            </w:r>
          </w:p>
        </w:tc>
        <w:tc>
          <w:tcPr>
            <w:tcW w:w="83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1722C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DECIMAL(18,2)</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FE8A4E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C0A23B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C20B0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3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2BA21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预计订单价值</w:t>
            </w:r>
          </w:p>
        </w:tc>
      </w:tr>
      <w:tr w14:paraId="01362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B715E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7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8059A1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83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DF8BB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68A54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1CCBA8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24582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3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1FB7B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r w14:paraId="076B9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E79A7E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search_term</w:t>
            </w:r>
          </w:p>
        </w:tc>
        <w:tc>
          <w:tcPr>
            <w:tcW w:w="7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53A01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搜索词</w:t>
            </w:r>
          </w:p>
        </w:tc>
        <w:tc>
          <w:tcPr>
            <w:tcW w:w="83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7D4B9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E2FAC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1</w:t>
            </w:r>
            <w:r>
              <w:rPr>
                <w:rFonts w:hint="default" w:ascii="Times New Roman" w:hAnsi="Times New Roman" w:eastAsia="宋体" w:cs="Times New Roman"/>
                <w:b w:val="0"/>
                <w:bCs w:val="0"/>
                <w:color w:val="auto"/>
                <w:sz w:val="18"/>
                <w:szCs w:val="18"/>
              </w:rPr>
              <w:t>0</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55335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0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8E704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3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06C64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辅助检索用关键词</w:t>
            </w:r>
          </w:p>
        </w:tc>
      </w:tr>
    </w:tbl>
    <w:p w14:paraId="59A40C72">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3.5 销售订单表（SalesOrder）</w:t>
      </w:r>
    </w:p>
    <w:p w14:paraId="1DBFD43D">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SalesOrder</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销售订单表</w:t>
      </w:r>
    </w:p>
    <w:p w14:paraId="21A8B57C">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销售订单抬头信息，记录订单来源（直接创建/引用报价）、客户、销售范围、定价及交付款条款。</w:t>
      </w:r>
    </w:p>
    <w:p w14:paraId="46319163">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6-11 销售订单</w:t>
      </w:r>
      <w:r>
        <w:rPr>
          <w:rFonts w:ascii="Times New Roman" w:hAnsi="Times New Roman" w:eastAsia="宋体" w:cs="宋体"/>
          <w:b/>
          <w:bCs/>
          <w:color w:val="000000"/>
          <w:sz w:val="21"/>
          <w:szCs w:val="21"/>
        </w:rPr>
        <w:t>表</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9"/>
        <w:gridCol w:w="874"/>
        <w:gridCol w:w="1455"/>
        <w:gridCol w:w="401"/>
        <w:gridCol w:w="401"/>
        <w:gridCol w:w="431"/>
        <w:gridCol w:w="2932"/>
      </w:tblGrid>
      <w:tr w14:paraId="43890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949"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303D987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9D66BA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9918B1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5B346FA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106E55F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767A77F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6949D8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4C523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DADF6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sales_order_id</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D7561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销售</w:t>
            </w:r>
            <w:r>
              <w:rPr>
                <w:rFonts w:hint="default" w:ascii="Times New Roman" w:hAnsi="Times New Roman" w:eastAsia="宋体" w:cs="Times New Roman"/>
                <w:b w:val="0"/>
                <w:bCs w:val="0"/>
                <w:color w:val="auto"/>
                <w:sz w:val="18"/>
                <w:szCs w:val="18"/>
              </w:rPr>
              <w:t>订单ID</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C13632F">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252F4F">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A0758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BC60D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P</w:t>
            </w:r>
            <w:r>
              <w:rPr>
                <w:rFonts w:hint="default" w:ascii="Times New Roman" w:hAnsi="Times New Roman" w:eastAsia="宋体" w:cs="Times New Roman"/>
                <w:b w:val="0"/>
                <w:bCs w:val="0"/>
                <w:color w:val="auto"/>
                <w:sz w:val="18"/>
                <w:szCs w:val="18"/>
              </w:rPr>
              <w:t>K</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FF28CA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销售订单</w:t>
            </w:r>
            <w:r>
              <w:rPr>
                <w:rFonts w:hint="default" w:ascii="Times New Roman" w:hAnsi="Times New Roman" w:eastAsia="宋体" w:cs="Times New Roman"/>
                <w:b w:val="0"/>
                <w:bCs w:val="0"/>
                <w:color w:val="auto"/>
                <w:sz w:val="18"/>
                <w:szCs w:val="18"/>
                <w:lang w:val="en-US" w:eastAsia="zh-CN"/>
              </w:rPr>
              <w:t xml:space="preserve">ID </w:t>
            </w:r>
            <w:r>
              <w:rPr>
                <w:rFonts w:hint="default" w:ascii="Times New Roman" w:hAnsi="Times New Roman" w:eastAsia="宋体" w:cs="Times New Roman"/>
                <w:b w:val="0"/>
                <w:bCs w:val="0"/>
                <w:color w:val="auto"/>
                <w:sz w:val="18"/>
                <w:szCs w:val="18"/>
              </w:rPr>
              <w:t>sales_order_id</w:t>
            </w:r>
          </w:p>
        </w:tc>
      </w:tr>
      <w:tr w14:paraId="4DAEA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C9B167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order_type</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C1986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订单类型</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6B9E5C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9F28AB">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E2190D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042A0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2CC1E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销售订单类型</w:t>
            </w:r>
          </w:p>
        </w:tc>
      </w:tr>
      <w:tr w14:paraId="240BD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CCD94E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reference_type</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13D01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引用类型</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B929D59">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VARCHAR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43773A">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1</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E5FF6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C02E42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FFEB38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直接创建/引用报价单</w:t>
            </w:r>
          </w:p>
        </w:tc>
      </w:tr>
      <w:tr w14:paraId="42CB0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B73ED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reference_document</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4DE1CD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参考单据</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95AAC7">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B70DFF">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BAFE0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BC1B08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1BAD7D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被引用的报价单号</w:t>
            </w:r>
          </w:p>
        </w:tc>
      </w:tr>
      <w:tr w14:paraId="315E4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BA2FE5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status</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FEA83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状态</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81084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EB5F21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F7EEC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2960A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32905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active/block/archived：可用/冻结/归档</w:t>
            </w:r>
          </w:p>
        </w:tc>
      </w:tr>
      <w:tr w14:paraId="6EDB0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CEC87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created_time</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81BCB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创建时间</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76097C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DATETIME</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B93BC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34926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FA72D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F5650E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记录创建时间</w:t>
            </w:r>
          </w:p>
        </w:tc>
      </w:tr>
      <w:tr w14:paraId="47598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93341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created_by</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5CD135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创建人</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48905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CE1F0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50</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81D5A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5EB9AA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CFFB5B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创建用户</w:t>
            </w:r>
          </w:p>
        </w:tc>
      </w:tr>
      <w:tr w14:paraId="0F676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BEF8C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customer_id</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670A7E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客户ID</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9F88B2">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B05AD9F">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004458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5B6CA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1D6214">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rPr>
              <w:t>关联业务伙伴主数据</w:t>
            </w:r>
            <w:r>
              <w:rPr>
                <w:rFonts w:hint="default" w:ascii="Times New Roman" w:hAnsi="Times New Roman" w:eastAsia="宋体" w:cs="Times New Roman"/>
                <w:b w:val="0"/>
                <w:bCs w:val="0"/>
                <w:color w:val="auto"/>
                <w:sz w:val="18"/>
                <w:szCs w:val="18"/>
                <w:lang w:val="en-US" w:eastAsia="zh-CN"/>
              </w:rPr>
              <w:t>bp_id</w:t>
            </w:r>
          </w:p>
        </w:tc>
      </w:tr>
      <w:tr w14:paraId="04005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6EF3F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sold_to_party</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2DCB28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售达方</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BB5DC2">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21BC499">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0F385C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885B0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333185">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rPr>
              <w:t>售达方</w:t>
            </w:r>
            <w:r>
              <w:rPr>
                <w:rFonts w:hint="default" w:ascii="Times New Roman" w:hAnsi="Times New Roman" w:eastAsia="宋体" w:cs="Times New Roman"/>
                <w:b w:val="0"/>
                <w:bCs w:val="0"/>
                <w:color w:val="auto"/>
                <w:sz w:val="18"/>
                <w:szCs w:val="18"/>
                <w:lang w:val="en-US" w:eastAsia="zh-CN"/>
              </w:rPr>
              <w:t>company code</w:t>
            </w:r>
          </w:p>
        </w:tc>
      </w:tr>
      <w:tr w14:paraId="44D2C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5B0CF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ship_to_party</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9C227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送达方</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32C6CB">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3BE98D">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3ABB1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9547D6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8706EF">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rPr>
              <w:t>送达方/收货方</w:t>
            </w:r>
            <w:r>
              <w:rPr>
                <w:rFonts w:hint="default" w:ascii="Times New Roman" w:hAnsi="Times New Roman" w:eastAsia="宋体" w:cs="Times New Roman"/>
                <w:b w:val="0"/>
                <w:bCs w:val="0"/>
                <w:color w:val="auto"/>
                <w:sz w:val="18"/>
                <w:szCs w:val="18"/>
                <w:lang w:val="en-US" w:eastAsia="zh-CN"/>
              </w:rPr>
              <w:t>company code</w:t>
            </w:r>
          </w:p>
        </w:tc>
      </w:tr>
      <w:tr w14:paraId="21ADA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28A329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customer_reference</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A778D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客户参考</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FDFA1D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302416">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882EDF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03B964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D996EA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客户订单号/参考号</w:t>
            </w:r>
          </w:p>
        </w:tc>
      </w:tr>
      <w:tr w14:paraId="66A86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C3629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customer_reference_date</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25436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客户参考日期</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E0675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317442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5FF9DF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D8562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57DC9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客户参考单据日期</w:t>
            </w:r>
          </w:p>
        </w:tc>
      </w:tr>
      <w:tr w14:paraId="521FC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7384A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sales_org</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71D0B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销售组织</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297E376">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1892DC5">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4</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98F6E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6F34C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48E49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销售组织代码</w:t>
            </w:r>
          </w:p>
        </w:tc>
      </w:tr>
      <w:tr w14:paraId="1FA53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F590B6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distribution_channel</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E0F55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分销渠道</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B65A8D">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DF4126">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2</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057E79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CB7BBB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E25462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分销渠道代码</w:t>
            </w:r>
          </w:p>
        </w:tc>
      </w:tr>
      <w:tr w14:paraId="6F2A2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8AB89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division</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BDA4E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产品组</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F84013D">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39906B">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2</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3A826E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8009B7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351C4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产品组/事业部代码</w:t>
            </w:r>
          </w:p>
        </w:tc>
      </w:tr>
      <w:tr w14:paraId="7CACC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7E2BD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sales_office</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49B71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销售办公室</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D263D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F198716">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F6B780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C94159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19B3BB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销售办公室代码</w:t>
            </w:r>
          </w:p>
        </w:tc>
      </w:tr>
      <w:tr w14:paraId="0D14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57DD9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sales_group</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9DD26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销售组</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6654A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CBED968">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022752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CC909C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2C456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销售小组代码</w:t>
            </w:r>
          </w:p>
        </w:tc>
      </w:tr>
      <w:tr w14:paraId="3976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7CA54F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requested_delivery_date</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CCD5E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要求交货日期</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FAEC1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90D33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ABDD59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1B426A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E80228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客户要求的交货日期</w:t>
            </w:r>
          </w:p>
        </w:tc>
      </w:tr>
      <w:tr w14:paraId="05BB6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D18B4D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pricing_date</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B5E334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定价日期</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BB389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F8244F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145CB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A034A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E4C76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价格确定日期</w:t>
            </w:r>
          </w:p>
        </w:tc>
      </w:tr>
      <w:tr w14:paraId="73F2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06BAA0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currency</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02131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货币</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EFF5E8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D16EC7">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FF5793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423AB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13C80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交易货币，如CNY/USD</w:t>
            </w:r>
          </w:p>
        </w:tc>
      </w:tr>
      <w:tr w14:paraId="789B3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9657C0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payment_terms</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BAA09F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付款条件</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BC9E1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97317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5</w:t>
            </w:r>
            <w:r>
              <w:rPr>
                <w:rFonts w:hint="default" w:ascii="Times New Roman" w:hAnsi="Times New Roman" w:eastAsia="宋体" w:cs="Times New Roman"/>
                <w:b w:val="0"/>
                <w:bCs w:val="0"/>
                <w:color w:val="auto"/>
                <w:sz w:val="18"/>
                <w:szCs w:val="18"/>
              </w:rPr>
              <w:t>0</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DBE40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50CB5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5647A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付款条款：是否立即支付、是否有折扣等</w:t>
            </w:r>
          </w:p>
        </w:tc>
      </w:tr>
      <w:tr w14:paraId="29D47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D27AA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incoterms</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236E6B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国际贸易术语</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86BF9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EFFFA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5</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7A818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357ED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20576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如FOB/CIF/EXW等</w:t>
            </w:r>
          </w:p>
        </w:tc>
      </w:tr>
      <w:tr w14:paraId="41326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84C55C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delivering_plant</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4B19C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交货工厂</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B3BD0B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C31D5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CA764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569B83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37F65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默认交货工厂</w:t>
            </w:r>
          </w:p>
        </w:tc>
      </w:tr>
      <w:tr w14:paraId="2160A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C7476E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max_partial_deliveries</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66E9E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最大部分交货次数</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1AE176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INT</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30D0A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D06D31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174A7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2A58BF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允许的最大分批交货次数</w:t>
            </w:r>
          </w:p>
        </w:tc>
      </w:tr>
      <w:tr w14:paraId="191B1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29F3B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net_value</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19D05B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净值</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2278DB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DECIMAL(18,2)</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7BFA9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712CB0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F9E2D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10EFE5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单据净价值</w:t>
            </w:r>
          </w:p>
        </w:tc>
      </w:tr>
      <w:tr w14:paraId="50B81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E4A3B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BE550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C16C7B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9EC69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53CBC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CEF610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B3395A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r w14:paraId="71091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EF320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search_term</w:t>
            </w:r>
          </w:p>
        </w:tc>
        <w:tc>
          <w:tcPr>
            <w:tcW w:w="62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D69FD0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搜索词</w:t>
            </w:r>
          </w:p>
        </w:tc>
        <w:tc>
          <w:tcPr>
            <w:tcW w:w="6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B557DB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59E67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1</w:t>
            </w:r>
            <w:r>
              <w:rPr>
                <w:rFonts w:hint="default" w:ascii="Times New Roman" w:hAnsi="Times New Roman" w:eastAsia="宋体" w:cs="Times New Roman"/>
                <w:b w:val="0"/>
                <w:bCs w:val="0"/>
                <w:color w:val="auto"/>
                <w:sz w:val="18"/>
                <w:szCs w:val="18"/>
              </w:rPr>
              <w:t>0</w:t>
            </w:r>
          </w:p>
        </w:tc>
        <w:tc>
          <w:tcPr>
            <w:tcW w:w="36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F72957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3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D72A9E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9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B1C46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辅助检索用关键词</w:t>
            </w:r>
          </w:p>
        </w:tc>
      </w:tr>
    </w:tbl>
    <w:p w14:paraId="79270F52">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3.6 销售订单行项表（SalesOrderItem）</w:t>
      </w:r>
    </w:p>
    <w:p w14:paraId="43E27C5B">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SalesOrderItem</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销售订单行项表</w:t>
      </w:r>
    </w:p>
    <w:p w14:paraId="4EF2DEF9">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销售订单明细行项，记录每一种物料的订购数量、价格、折扣以及可用性检查结果。</w:t>
      </w:r>
    </w:p>
    <w:p w14:paraId="31444437">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6-12 销售订单行项</w:t>
      </w:r>
      <w:r>
        <w:rPr>
          <w:rFonts w:ascii="Times New Roman" w:hAnsi="Times New Roman" w:eastAsia="宋体" w:cs="宋体"/>
          <w:b/>
          <w:bCs/>
          <w:color w:val="000000"/>
          <w:sz w:val="21"/>
          <w:szCs w:val="21"/>
        </w:rPr>
        <w:t>表</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768"/>
        <w:gridCol w:w="1109"/>
        <w:gridCol w:w="1492"/>
        <w:gridCol w:w="521"/>
        <w:gridCol w:w="672"/>
        <w:gridCol w:w="587"/>
        <w:gridCol w:w="2354"/>
      </w:tblGrid>
      <w:tr w14:paraId="142A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039"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1362111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652"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54B44AF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877"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95D105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306"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B2A2D8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395"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50EE8A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345"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B7F292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1383"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407D47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6893C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3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A4BCB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so_item_id</w:t>
            </w:r>
          </w:p>
        </w:tc>
        <w:tc>
          <w:tcPr>
            <w:tcW w:w="6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3CB8F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销售订单行项ID</w:t>
            </w:r>
          </w:p>
        </w:tc>
        <w:tc>
          <w:tcPr>
            <w:tcW w:w="87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C4AA63B">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0FFC07">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3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587C1C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4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246154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PK</w:t>
            </w:r>
          </w:p>
        </w:tc>
        <w:tc>
          <w:tcPr>
            <w:tcW w:w="13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10532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销售订单行项主键</w:t>
            </w:r>
          </w:p>
        </w:tc>
      </w:tr>
      <w:tr w14:paraId="2CA5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2F72E8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sales_order_id</w:t>
            </w:r>
          </w:p>
        </w:tc>
        <w:tc>
          <w:tcPr>
            <w:tcW w:w="6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79D77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销售订单ID</w:t>
            </w:r>
          </w:p>
        </w:tc>
        <w:tc>
          <w:tcPr>
            <w:tcW w:w="87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B3F0749">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980FB4">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3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0136A8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4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F42CA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3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B1178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关联销售订单sales_order_id</w:t>
            </w:r>
          </w:p>
        </w:tc>
      </w:tr>
      <w:tr w14:paraId="5F2C1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3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83E2E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material_id</w:t>
            </w:r>
          </w:p>
        </w:tc>
        <w:tc>
          <w:tcPr>
            <w:tcW w:w="6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87190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物料ID</w:t>
            </w:r>
          </w:p>
        </w:tc>
        <w:tc>
          <w:tcPr>
            <w:tcW w:w="87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2A65B77">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E8F1A9C">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EA339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4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E8D1F4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3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D81041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关联物料主数据material_id</w:t>
            </w:r>
          </w:p>
        </w:tc>
      </w:tr>
      <w:tr w14:paraId="1CC86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3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619E57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item_no</w:t>
            </w:r>
          </w:p>
        </w:tc>
        <w:tc>
          <w:tcPr>
            <w:tcW w:w="6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B93B1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行项目号</w:t>
            </w:r>
          </w:p>
        </w:tc>
        <w:tc>
          <w:tcPr>
            <w:tcW w:w="87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E587B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E53937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10</w:t>
            </w:r>
          </w:p>
        </w:tc>
        <w:tc>
          <w:tcPr>
            <w:tcW w:w="3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33CE02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4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933A4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4FBC26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行项目编号</w:t>
            </w:r>
          </w:p>
        </w:tc>
      </w:tr>
      <w:tr w14:paraId="7A399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3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9B14E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order_quantity</w:t>
            </w:r>
          </w:p>
        </w:tc>
        <w:tc>
          <w:tcPr>
            <w:tcW w:w="6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174E7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订单数量</w:t>
            </w:r>
          </w:p>
        </w:tc>
        <w:tc>
          <w:tcPr>
            <w:tcW w:w="87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D764D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DECIMAL(18,4)</w:t>
            </w:r>
          </w:p>
        </w:tc>
        <w:tc>
          <w:tcPr>
            <w:tcW w:w="3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2DAA9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B1A3C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2F11B5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85B5E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询价数量</w:t>
            </w:r>
          </w:p>
        </w:tc>
      </w:tr>
      <w:tr w14:paraId="4FB6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3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C4903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sales_unit</w:t>
            </w:r>
          </w:p>
        </w:tc>
        <w:tc>
          <w:tcPr>
            <w:tcW w:w="6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1A219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销售单位</w:t>
            </w:r>
          </w:p>
        </w:tc>
        <w:tc>
          <w:tcPr>
            <w:tcW w:w="87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12140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D937F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3</w:t>
            </w:r>
          </w:p>
        </w:tc>
        <w:tc>
          <w:tcPr>
            <w:tcW w:w="3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EA2B2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B99CA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FF012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销售计量单位</w:t>
            </w:r>
          </w:p>
        </w:tc>
      </w:tr>
      <w:tr w14:paraId="18B04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3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B4B1E5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unit_price</w:t>
            </w:r>
          </w:p>
        </w:tc>
        <w:tc>
          <w:tcPr>
            <w:tcW w:w="6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7D690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单价</w:t>
            </w:r>
          </w:p>
        </w:tc>
        <w:tc>
          <w:tcPr>
            <w:tcW w:w="87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F09F8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DECIMAL(18,4)</w:t>
            </w:r>
          </w:p>
        </w:tc>
        <w:tc>
          <w:tcPr>
            <w:tcW w:w="3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3075C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2EBC1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E5F42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CAF95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物料单价</w:t>
            </w:r>
          </w:p>
        </w:tc>
      </w:tr>
      <w:tr w14:paraId="4C115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EFCBC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discount</w:t>
            </w:r>
          </w:p>
        </w:tc>
        <w:tc>
          <w:tcPr>
            <w:tcW w:w="6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28DEF5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折扣</w:t>
            </w:r>
          </w:p>
        </w:tc>
        <w:tc>
          <w:tcPr>
            <w:tcW w:w="87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F4D67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DECIMAL(5,2)</w:t>
            </w:r>
          </w:p>
        </w:tc>
        <w:tc>
          <w:tcPr>
            <w:tcW w:w="3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05316D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78F4C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F6F23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1B3006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折扣百分比或金额</w:t>
            </w:r>
          </w:p>
        </w:tc>
      </w:tr>
      <w:tr w14:paraId="38476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3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FADB0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net_price</w:t>
            </w:r>
          </w:p>
        </w:tc>
        <w:tc>
          <w:tcPr>
            <w:tcW w:w="6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07200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净价</w:t>
            </w:r>
          </w:p>
        </w:tc>
        <w:tc>
          <w:tcPr>
            <w:tcW w:w="87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72187A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DECIMAL(18,4)</w:t>
            </w:r>
          </w:p>
        </w:tc>
        <w:tc>
          <w:tcPr>
            <w:tcW w:w="3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331E4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44A287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881C48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FD8725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折后净单价</w:t>
            </w:r>
          </w:p>
        </w:tc>
      </w:tr>
      <w:tr w14:paraId="3F96A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3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FDAB9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item_description</w:t>
            </w:r>
          </w:p>
        </w:tc>
        <w:tc>
          <w:tcPr>
            <w:tcW w:w="6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50111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行项目描述</w:t>
            </w:r>
          </w:p>
        </w:tc>
        <w:tc>
          <w:tcPr>
            <w:tcW w:w="87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BDEE23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FA7A16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500</w:t>
            </w:r>
          </w:p>
        </w:tc>
        <w:tc>
          <w:tcPr>
            <w:tcW w:w="3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FEA79B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5A15B7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2A623B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行项目补充说明</w:t>
            </w:r>
          </w:p>
        </w:tc>
      </w:tr>
      <w:tr w14:paraId="4D471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3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FEF26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availability_status</w:t>
            </w:r>
          </w:p>
        </w:tc>
        <w:tc>
          <w:tcPr>
            <w:tcW w:w="6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206FAD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可用性状态</w:t>
            </w:r>
          </w:p>
        </w:tc>
        <w:tc>
          <w:tcPr>
            <w:tcW w:w="87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728C0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5B038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3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D81AE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9E3B4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08A8C9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物料可用状态</w:t>
            </w:r>
          </w:p>
        </w:tc>
      </w:tr>
      <w:tr w14:paraId="41085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3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49CAA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confirmed_quantity</w:t>
            </w:r>
          </w:p>
        </w:tc>
        <w:tc>
          <w:tcPr>
            <w:tcW w:w="6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721E55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确认数量</w:t>
            </w:r>
          </w:p>
        </w:tc>
        <w:tc>
          <w:tcPr>
            <w:tcW w:w="87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5721C5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DECIMAL(18,4)</w:t>
            </w:r>
          </w:p>
        </w:tc>
        <w:tc>
          <w:tcPr>
            <w:tcW w:w="3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53F51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E1401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583A84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768FB9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可用承诺确认数量</w:t>
            </w:r>
          </w:p>
        </w:tc>
      </w:tr>
      <w:tr w14:paraId="289AD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3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0D4626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6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EB307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87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4A3E75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3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0DF454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01466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1F728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FC238A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r w14:paraId="14FAE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85140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search_term</w:t>
            </w:r>
          </w:p>
        </w:tc>
        <w:tc>
          <w:tcPr>
            <w:tcW w:w="6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63554A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搜索词</w:t>
            </w:r>
          </w:p>
        </w:tc>
        <w:tc>
          <w:tcPr>
            <w:tcW w:w="87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DF2CE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614BBF">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3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10D4C6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0D093E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8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002887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辅助检索用关键词</w:t>
            </w:r>
          </w:p>
        </w:tc>
      </w:tr>
    </w:tbl>
    <w:p w14:paraId="30A20C9B">
      <w:pPr>
        <w:pStyle w:val="3"/>
        <w:bidi w:val="0"/>
        <w:rPr>
          <w:rFonts w:hint="default" w:ascii="Times New Roman" w:hAnsi="Times New Roman" w:eastAsia="宋体" w:cs="Times New Roman"/>
        </w:rPr>
      </w:pPr>
      <w:bookmarkStart w:id="38" w:name="_Toc12790"/>
      <w:r>
        <w:rPr>
          <w:rFonts w:hint="eastAsia" w:ascii="Times New Roman" w:hAnsi="Times New Roman" w:cs="Times New Roman"/>
          <w:lang w:val="en-US" w:eastAsia="zh-CN"/>
        </w:rPr>
        <w:t>6.</w:t>
      </w:r>
      <w:r>
        <w:rPr>
          <w:rFonts w:hint="default" w:ascii="Times New Roman" w:hAnsi="Times New Roman" w:eastAsia="宋体" w:cs="Times New Roman"/>
        </w:rPr>
        <w:t>4物流业务数据库</w:t>
      </w:r>
      <w:bookmarkEnd w:id="38"/>
    </w:p>
    <w:p w14:paraId="5A28147C">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4.1 交货单表（Delivery）</w:t>
      </w:r>
    </w:p>
    <w:p w14:paraId="05FEB55C">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Delivery</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交货单表</w:t>
      </w:r>
    </w:p>
    <w:p w14:paraId="7AF4184C">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交货单抬头数据，对应销售订单的发货执行记录，含计划/实际发货日期、拣配日期、装运点等。</w:t>
      </w:r>
    </w:p>
    <w:p w14:paraId="6A1210CF">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6-13 交货单</w:t>
      </w:r>
      <w:r>
        <w:rPr>
          <w:rFonts w:ascii="Times New Roman" w:hAnsi="Times New Roman" w:eastAsia="宋体" w:cs="宋体"/>
          <w:b/>
          <w:bCs/>
          <w:color w:val="000000"/>
          <w:sz w:val="21"/>
          <w:szCs w:val="21"/>
        </w:rPr>
        <w:t>表</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40"/>
        <w:gridCol w:w="1109"/>
        <w:gridCol w:w="1100"/>
        <w:gridCol w:w="597"/>
        <w:gridCol w:w="597"/>
        <w:gridCol w:w="771"/>
        <w:gridCol w:w="2489"/>
      </w:tblGrid>
      <w:tr w14:paraId="7149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019"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0B6F86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672"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7F4D4B9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609"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19B1A2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EEBF12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1DEF51E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473"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1A2D76E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1482"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E90BA8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622C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4022F8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delivery_id</w:t>
            </w:r>
          </w:p>
        </w:tc>
        <w:tc>
          <w:tcPr>
            <w:tcW w:w="67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1A38BB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交货单ID</w:t>
            </w:r>
          </w:p>
        </w:tc>
        <w:tc>
          <w:tcPr>
            <w:tcW w:w="60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C0FA67">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F8F1C8B">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D9F385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47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03551A">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PK</w:t>
            </w:r>
          </w:p>
        </w:tc>
        <w:tc>
          <w:tcPr>
            <w:tcW w:w="148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2F1A37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交货单</w:t>
            </w:r>
            <w:r>
              <w:rPr>
                <w:rFonts w:hint="default" w:ascii="Times New Roman" w:hAnsi="Times New Roman" w:eastAsia="宋体" w:cs="Times New Roman"/>
                <w:b w:val="0"/>
                <w:bCs w:val="0"/>
                <w:color w:val="auto"/>
                <w:sz w:val="18"/>
                <w:szCs w:val="18"/>
                <w:lang w:val="en-US" w:eastAsia="zh-CN"/>
              </w:rPr>
              <w:t>号</w:t>
            </w:r>
            <w:r>
              <w:rPr>
                <w:rFonts w:hint="default" w:ascii="Times New Roman" w:hAnsi="Times New Roman" w:eastAsia="宋体" w:cs="Times New Roman"/>
                <w:b w:val="0"/>
                <w:bCs w:val="0"/>
                <w:color w:val="auto"/>
                <w:sz w:val="18"/>
                <w:szCs w:val="18"/>
              </w:rPr>
              <w:t>delivery_id</w:t>
            </w:r>
          </w:p>
        </w:tc>
      </w:tr>
      <w:tr w14:paraId="07141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B81A77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sales_order_id</w:t>
            </w:r>
          </w:p>
        </w:tc>
        <w:tc>
          <w:tcPr>
            <w:tcW w:w="67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6DCCF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销售订单ID</w:t>
            </w:r>
          </w:p>
        </w:tc>
        <w:tc>
          <w:tcPr>
            <w:tcW w:w="60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63209F">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C96ADA3">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5D50E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47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E4DEA9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48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CA4591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关联销售订单sales_order_id</w:t>
            </w:r>
          </w:p>
        </w:tc>
      </w:tr>
      <w:tr w14:paraId="25625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29055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delivery_type</w:t>
            </w:r>
          </w:p>
        </w:tc>
        <w:tc>
          <w:tcPr>
            <w:tcW w:w="67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071EBF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交货类型</w:t>
            </w:r>
          </w:p>
        </w:tc>
        <w:tc>
          <w:tcPr>
            <w:tcW w:w="60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250C4C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208BFE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CBF807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47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1D08A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8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7FF563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交货单类型编码</w:t>
            </w:r>
          </w:p>
        </w:tc>
      </w:tr>
      <w:tr w14:paraId="5C6AD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13E24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delivery_status</w:t>
            </w:r>
          </w:p>
        </w:tc>
        <w:tc>
          <w:tcPr>
            <w:tcW w:w="67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1D0E0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交货状态</w:t>
            </w:r>
          </w:p>
        </w:tc>
        <w:tc>
          <w:tcPr>
            <w:tcW w:w="60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471F2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9F7D7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69289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47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58A446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8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8D7801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交货处理状态</w:t>
            </w:r>
          </w:p>
        </w:tc>
      </w:tr>
      <w:tr w14:paraId="46C16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ABC7E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ship_to_party</w:t>
            </w:r>
          </w:p>
        </w:tc>
        <w:tc>
          <w:tcPr>
            <w:tcW w:w="67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1BF40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送达方</w:t>
            </w:r>
          </w:p>
        </w:tc>
        <w:tc>
          <w:tcPr>
            <w:tcW w:w="60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F790F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BIGINT</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E24446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29AD0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47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B8BC99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48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D8D38B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送达方/收货方BP ID</w:t>
            </w:r>
          </w:p>
        </w:tc>
      </w:tr>
      <w:tr w14:paraId="00851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EBE6D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planned_delivery_date</w:t>
            </w:r>
          </w:p>
        </w:tc>
        <w:tc>
          <w:tcPr>
            <w:tcW w:w="67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FDD046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计划交货日期</w:t>
            </w:r>
          </w:p>
        </w:tc>
        <w:tc>
          <w:tcPr>
            <w:tcW w:w="60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2D0D9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C3E88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EA465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47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8879A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8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DDBF71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计划送达日期</w:t>
            </w:r>
          </w:p>
        </w:tc>
      </w:tr>
      <w:tr w14:paraId="3AA1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1DD79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planned_GI_date</w:t>
            </w:r>
          </w:p>
        </w:tc>
        <w:tc>
          <w:tcPr>
            <w:tcW w:w="67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29ECA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计划发货日期</w:t>
            </w:r>
          </w:p>
        </w:tc>
        <w:tc>
          <w:tcPr>
            <w:tcW w:w="60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4DEDD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EB0FB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AE577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47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6B6C0F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8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C00E7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计划货物出库日期</w:t>
            </w:r>
          </w:p>
        </w:tc>
      </w:tr>
      <w:tr w14:paraId="0B6B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0D128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actual_GI_date</w:t>
            </w:r>
          </w:p>
        </w:tc>
        <w:tc>
          <w:tcPr>
            <w:tcW w:w="67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C1EF2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实际发货日期</w:t>
            </w:r>
          </w:p>
        </w:tc>
        <w:tc>
          <w:tcPr>
            <w:tcW w:w="60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B331E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DATETIME</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FC60D7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103E6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47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7201B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8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26A83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实际货物出库日期</w:t>
            </w:r>
          </w:p>
        </w:tc>
      </w:tr>
      <w:tr w14:paraId="715C7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2FEDF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picking_date</w:t>
            </w:r>
          </w:p>
        </w:tc>
        <w:tc>
          <w:tcPr>
            <w:tcW w:w="67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AFE639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拣配日期</w:t>
            </w:r>
          </w:p>
        </w:tc>
        <w:tc>
          <w:tcPr>
            <w:tcW w:w="60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44038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B3793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DA9E9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47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81AAF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8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FE5F2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仓库拣货日期</w:t>
            </w:r>
          </w:p>
        </w:tc>
      </w:tr>
      <w:tr w14:paraId="6D94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15D8B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shipping_point</w:t>
            </w:r>
          </w:p>
        </w:tc>
        <w:tc>
          <w:tcPr>
            <w:tcW w:w="67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AE8C9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装运点</w:t>
            </w:r>
          </w:p>
        </w:tc>
        <w:tc>
          <w:tcPr>
            <w:tcW w:w="60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F2CEF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811D8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CB6D53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47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25EA1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8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0DC039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装运点/发货点</w:t>
            </w:r>
          </w:p>
        </w:tc>
      </w:tr>
      <w:tr w14:paraId="35CF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F5D2A6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67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04E81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60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7C5CE2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C2F92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CE66E0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47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8A6D7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8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3612D3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r w14:paraId="23161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0BC81E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search_term</w:t>
            </w:r>
          </w:p>
        </w:tc>
        <w:tc>
          <w:tcPr>
            <w:tcW w:w="67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00FCF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搜索词</w:t>
            </w:r>
          </w:p>
        </w:tc>
        <w:tc>
          <w:tcPr>
            <w:tcW w:w="60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9783B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7C7C7C3">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3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417C9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47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26E5BD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8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C690EF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辅助检索用关键词</w:t>
            </w:r>
          </w:p>
        </w:tc>
      </w:tr>
    </w:tbl>
    <w:p w14:paraId="501825B1">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4.2 交货单行项表（DeliveryItem）</w:t>
      </w:r>
    </w:p>
    <w:p w14:paraId="1630FA48">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DeliveryItem</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交货单行项表</w:t>
      </w:r>
    </w:p>
    <w:p w14:paraId="3D5A6FE4">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交货单的明细行项，记录每个交货物料的交货数量与销售单位。</w:t>
      </w:r>
    </w:p>
    <w:p w14:paraId="3E2E7BB9">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6-14 交货单行项</w:t>
      </w:r>
      <w:r>
        <w:rPr>
          <w:rFonts w:ascii="Times New Roman" w:hAnsi="Times New Roman" w:eastAsia="宋体" w:cs="宋体"/>
          <w:b/>
          <w:bCs/>
          <w:color w:val="000000"/>
          <w:sz w:val="21"/>
          <w:szCs w:val="21"/>
        </w:rPr>
        <w:t>表</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72"/>
        <w:gridCol w:w="1366"/>
        <w:gridCol w:w="1591"/>
        <w:gridCol w:w="502"/>
        <w:gridCol w:w="609"/>
        <w:gridCol w:w="446"/>
        <w:gridCol w:w="2417"/>
      </w:tblGrid>
      <w:tr w14:paraId="5882E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924"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59789E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33C99F1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935"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1543A74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295"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240C48A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BBFB84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262"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0A909E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1420"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3E350FE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18DBC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B94C9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delivery_item_id</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03B473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交货单行项ID</w:t>
            </w:r>
          </w:p>
        </w:tc>
        <w:tc>
          <w:tcPr>
            <w:tcW w:w="93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F362ED">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2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F695CC0">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61F04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6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521FE2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PK</w:t>
            </w:r>
          </w:p>
        </w:tc>
        <w:tc>
          <w:tcPr>
            <w:tcW w:w="142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5F564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交货单行项主键</w:t>
            </w:r>
          </w:p>
        </w:tc>
      </w:tr>
      <w:tr w14:paraId="49DA3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80743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delivery_id</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BE5096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交货单ID</w:t>
            </w:r>
          </w:p>
        </w:tc>
        <w:tc>
          <w:tcPr>
            <w:tcW w:w="93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7825F5">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2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92F99E4">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BCFE8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6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33A114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42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CA81B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关联交货单delivery_id</w:t>
            </w:r>
          </w:p>
        </w:tc>
      </w:tr>
      <w:tr w14:paraId="257FC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40C713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material_id</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886117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物料ID</w:t>
            </w:r>
          </w:p>
        </w:tc>
        <w:tc>
          <w:tcPr>
            <w:tcW w:w="93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6EBE0E">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2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222CF1">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B7896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6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54533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42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D44D1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关联物料主数据material_id</w:t>
            </w:r>
          </w:p>
        </w:tc>
      </w:tr>
      <w:tr w14:paraId="6809C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53313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item_no</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F9D9FA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行项目号</w:t>
            </w:r>
          </w:p>
        </w:tc>
        <w:tc>
          <w:tcPr>
            <w:tcW w:w="93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CD087B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2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116EEE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10</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2EDCA6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6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B5C155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2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6F9B2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行项目编号</w:t>
            </w:r>
          </w:p>
        </w:tc>
      </w:tr>
      <w:tr w14:paraId="2CED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43A67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delivery_quantity</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F03664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交货数量</w:t>
            </w:r>
          </w:p>
        </w:tc>
        <w:tc>
          <w:tcPr>
            <w:tcW w:w="93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7695C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DECIMAL(18,4)</w:t>
            </w:r>
          </w:p>
        </w:tc>
        <w:tc>
          <w:tcPr>
            <w:tcW w:w="2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9087D0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4B2F0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6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EFC54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2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F9840C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本行项交货数量</w:t>
            </w:r>
          </w:p>
        </w:tc>
      </w:tr>
      <w:tr w14:paraId="06162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7B942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sales_unit</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4570F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销售单位</w:t>
            </w:r>
          </w:p>
        </w:tc>
        <w:tc>
          <w:tcPr>
            <w:tcW w:w="93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3A99CB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2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BB43D6">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77EEB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6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B9346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2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FCCE18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销售计量单位</w:t>
            </w:r>
          </w:p>
        </w:tc>
      </w:tr>
      <w:tr w14:paraId="0558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48DB3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item_description</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C0BA5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行项目描述</w:t>
            </w:r>
          </w:p>
        </w:tc>
        <w:tc>
          <w:tcPr>
            <w:tcW w:w="93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69CC6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2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F0CBD1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500</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FBC1C1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6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C1200D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2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6EB01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行项目补充说明</w:t>
            </w:r>
          </w:p>
        </w:tc>
      </w:tr>
      <w:tr w14:paraId="0B6E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2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5CA97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8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B094C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93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F4D19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29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372173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4A8C9D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6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4CF1D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2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CD6BD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bl>
    <w:p w14:paraId="626CF4F6">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4.3 出库明细表（GoodsIssue）</w:t>
      </w:r>
    </w:p>
    <w:p w14:paraId="3D1FF936">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GoodsIssue</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出库明细表</w:t>
      </w:r>
    </w:p>
    <w:p w14:paraId="46A2CE3E">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记录物料的实际出库（发货过账）明细，关联到交货单行项，含实际出库时间、数量与仓库。</w:t>
      </w:r>
    </w:p>
    <w:p w14:paraId="60D6F72C">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6-15 出库明细</w:t>
      </w:r>
      <w:r>
        <w:rPr>
          <w:rFonts w:ascii="Times New Roman" w:hAnsi="Times New Roman" w:eastAsia="宋体" w:cs="宋体"/>
          <w:b/>
          <w:bCs/>
          <w:color w:val="000000"/>
          <w:sz w:val="21"/>
          <w:szCs w:val="21"/>
        </w:rPr>
        <w:t>表</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17"/>
        <w:gridCol w:w="1311"/>
        <w:gridCol w:w="1455"/>
        <w:gridCol w:w="528"/>
        <w:gridCol w:w="653"/>
        <w:gridCol w:w="590"/>
        <w:gridCol w:w="2349"/>
      </w:tblGrid>
      <w:tr w14:paraId="57754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951"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40406C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771"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7E7DF13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851"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3075D80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311"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9432C6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384"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15A8DAF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1DACD59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1381"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1182912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234B4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B8D29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goods_issue_id</w:t>
            </w:r>
          </w:p>
        </w:tc>
        <w:tc>
          <w:tcPr>
            <w:tcW w:w="7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AE6A4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出库明细ID</w:t>
            </w:r>
          </w:p>
        </w:tc>
        <w:tc>
          <w:tcPr>
            <w:tcW w:w="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F79ED4">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20E0079">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12</w:t>
            </w:r>
          </w:p>
        </w:tc>
        <w:tc>
          <w:tcPr>
            <w:tcW w:w="38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708DE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16760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PK</w:t>
            </w:r>
          </w:p>
        </w:tc>
        <w:tc>
          <w:tcPr>
            <w:tcW w:w="138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CC462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出库记录主键</w:t>
            </w:r>
          </w:p>
        </w:tc>
      </w:tr>
      <w:tr w14:paraId="25FFE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22AB9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delivery_item_id</w:t>
            </w:r>
          </w:p>
        </w:tc>
        <w:tc>
          <w:tcPr>
            <w:tcW w:w="7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6895C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交货单行项ID</w:t>
            </w:r>
          </w:p>
        </w:tc>
        <w:tc>
          <w:tcPr>
            <w:tcW w:w="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6692A5">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6A77EB">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38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2111FB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C90544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F</w:t>
            </w:r>
            <w:r>
              <w:rPr>
                <w:rFonts w:hint="default" w:ascii="Times New Roman" w:hAnsi="Times New Roman" w:eastAsia="宋体" w:cs="Times New Roman"/>
                <w:b w:val="0"/>
                <w:bCs w:val="0"/>
                <w:color w:val="auto"/>
                <w:sz w:val="18"/>
                <w:szCs w:val="18"/>
              </w:rPr>
              <w:t>K</w:t>
            </w:r>
          </w:p>
        </w:tc>
        <w:tc>
          <w:tcPr>
            <w:tcW w:w="138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F25E69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lang w:val="en-US" w:eastAsia="zh-CN"/>
              </w:rPr>
              <w:t>关联</w:t>
            </w:r>
            <w:r>
              <w:rPr>
                <w:rFonts w:hint="default" w:ascii="Times New Roman" w:hAnsi="Times New Roman" w:eastAsia="宋体" w:cs="Times New Roman"/>
                <w:b w:val="0"/>
                <w:bCs w:val="0"/>
                <w:color w:val="auto"/>
                <w:sz w:val="18"/>
                <w:szCs w:val="18"/>
              </w:rPr>
              <w:t>交货单行项</w:t>
            </w:r>
          </w:p>
        </w:tc>
      </w:tr>
      <w:tr w14:paraId="079A3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702C8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goods_issue_time</w:t>
            </w:r>
          </w:p>
        </w:tc>
        <w:tc>
          <w:tcPr>
            <w:tcW w:w="7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66217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出库时间</w:t>
            </w:r>
          </w:p>
        </w:tc>
        <w:tc>
          <w:tcPr>
            <w:tcW w:w="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1A1DF5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DATETIME</w:t>
            </w:r>
          </w:p>
        </w:tc>
        <w:tc>
          <w:tcPr>
            <w:tcW w:w="3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1568D6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8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DC60E1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56CE33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8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C56C51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货物实际出库时间</w:t>
            </w:r>
          </w:p>
        </w:tc>
      </w:tr>
      <w:tr w14:paraId="4E5FA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6F114F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actual_quantity</w:t>
            </w:r>
          </w:p>
        </w:tc>
        <w:tc>
          <w:tcPr>
            <w:tcW w:w="7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A5743B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实际出库数量</w:t>
            </w:r>
          </w:p>
        </w:tc>
        <w:tc>
          <w:tcPr>
            <w:tcW w:w="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E4167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DECIMAL(18,4)</w:t>
            </w:r>
          </w:p>
        </w:tc>
        <w:tc>
          <w:tcPr>
            <w:tcW w:w="3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DD43FA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8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F3AE64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D3675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8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37116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实际出库数量</w:t>
            </w:r>
          </w:p>
        </w:tc>
      </w:tr>
      <w:tr w14:paraId="772CD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234B0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posting_date</w:t>
            </w:r>
          </w:p>
        </w:tc>
        <w:tc>
          <w:tcPr>
            <w:tcW w:w="7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FD14E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记账日期</w:t>
            </w:r>
          </w:p>
        </w:tc>
        <w:tc>
          <w:tcPr>
            <w:tcW w:w="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53E98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3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0689B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8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2B92F0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09F95F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8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6FB3B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出库凭证记账日期</w:t>
            </w:r>
          </w:p>
        </w:tc>
      </w:tr>
      <w:tr w14:paraId="6E72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68189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warehouse</w:t>
            </w:r>
          </w:p>
        </w:tc>
        <w:tc>
          <w:tcPr>
            <w:tcW w:w="7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CB032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仓库</w:t>
            </w:r>
          </w:p>
        </w:tc>
        <w:tc>
          <w:tcPr>
            <w:tcW w:w="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B2D92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1A4425F">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6</w:t>
            </w:r>
          </w:p>
        </w:tc>
        <w:tc>
          <w:tcPr>
            <w:tcW w:w="38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30622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E7558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8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C37F25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出库仓库编码/名称</w:t>
            </w:r>
          </w:p>
        </w:tc>
      </w:tr>
      <w:tr w14:paraId="6B9C9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17F10B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77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7750C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8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B44E9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3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984E2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84"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479397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CFC67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38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072627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bl>
    <w:p w14:paraId="184BBAB6">
      <w:pPr>
        <w:pStyle w:val="3"/>
        <w:bidi w:val="0"/>
        <w:rPr>
          <w:rFonts w:hint="default" w:ascii="Times New Roman" w:hAnsi="Times New Roman" w:eastAsia="宋体" w:cs="Times New Roman"/>
        </w:rPr>
      </w:pPr>
      <w:bookmarkStart w:id="39" w:name="_Toc20670"/>
      <w:r>
        <w:rPr>
          <w:rFonts w:hint="eastAsia" w:ascii="Times New Roman" w:hAnsi="Times New Roman" w:cs="Times New Roman"/>
          <w:lang w:val="en-US" w:eastAsia="zh-CN"/>
        </w:rPr>
        <w:t>6.</w:t>
      </w:r>
      <w:r>
        <w:rPr>
          <w:rFonts w:hint="default" w:ascii="Times New Roman" w:hAnsi="Times New Roman" w:eastAsia="宋体" w:cs="Times New Roman"/>
        </w:rPr>
        <w:t>5财务库</w:t>
      </w:r>
      <w:bookmarkEnd w:id="39"/>
    </w:p>
    <w:p w14:paraId="6EEBCD6B">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5.1 发票表（Invoice）</w:t>
      </w:r>
    </w:p>
    <w:p w14:paraId="39AE44BD">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Invoice</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发票表</w:t>
      </w:r>
    </w:p>
    <w:p w14:paraId="5801E56E">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销售发票抬头数据，记录开票类型、日期、销售范围、付款方、目的国、币种与总金额。</w:t>
      </w:r>
    </w:p>
    <w:p w14:paraId="3DCB85D0">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6-16 发票</w:t>
      </w:r>
      <w:r>
        <w:rPr>
          <w:rFonts w:ascii="Times New Roman" w:hAnsi="Times New Roman" w:eastAsia="宋体" w:cs="宋体"/>
          <w:b/>
          <w:bCs/>
          <w:color w:val="000000"/>
          <w:sz w:val="21"/>
          <w:szCs w:val="21"/>
        </w:rPr>
        <w:t>表</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37"/>
        <w:gridCol w:w="938"/>
        <w:gridCol w:w="1551"/>
        <w:gridCol w:w="591"/>
        <w:gridCol w:w="645"/>
        <w:gridCol w:w="468"/>
        <w:gridCol w:w="2473"/>
      </w:tblGrid>
      <w:tr w14:paraId="7C015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080"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14025B3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34F7D4D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3A00EE5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58E8259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259FC5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15F66C0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7734114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36FAB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994F0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invoice_id</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59F23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发票ID</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4D2CB9">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4C469E9">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D9E57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010C08A">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PK</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CC48281">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发票号</w:t>
            </w:r>
          </w:p>
        </w:tc>
      </w:tr>
      <w:tr w14:paraId="2DB78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8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740AA1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delivery_id</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D459AE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交货单ID</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DEACA67">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940311D">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B4B52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0ADDD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92713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关联交货单delivery_id</w:t>
            </w:r>
          </w:p>
        </w:tc>
      </w:tr>
      <w:tr w14:paraId="655BB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DD4C1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billing_type</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05B9B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开票类型</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CD0AE3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63DFF6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3E1F7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012117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4C494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发票类型编码</w:t>
            </w:r>
          </w:p>
        </w:tc>
      </w:tr>
      <w:tr w14:paraId="5C552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314B0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invoice_date</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E1F3DB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开票日期</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745DED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47F151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B805FF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C7D08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960E33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发票开具日期</w:t>
            </w:r>
          </w:p>
        </w:tc>
      </w:tr>
      <w:tr w14:paraId="6C165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8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EC771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billing_date</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7CA5A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出具发票日期</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05B5EA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E2F3BE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94390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C95D9D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D37B3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出具发票日期</w:t>
            </w:r>
          </w:p>
        </w:tc>
      </w:tr>
      <w:tr w14:paraId="4FDD3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8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61CD7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sales_org</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9385E7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销售组织</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B050A1D">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EF98FDE">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4</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35480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69B3B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15E0E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销售组织代码</w:t>
            </w:r>
          </w:p>
        </w:tc>
      </w:tr>
      <w:tr w14:paraId="75ADA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8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6A7AF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distribution_channel</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894E2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分销渠道</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67B0F58">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56D99F">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2</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F45781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F8A15B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40E719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分销渠道代码</w:t>
            </w:r>
          </w:p>
        </w:tc>
      </w:tr>
      <w:tr w14:paraId="2F1F0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ED349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division</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45EB03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产品组</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D3AE6A">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2B51786">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2</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CC072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5722D4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C3A5DF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产品组/事业部代码</w:t>
            </w:r>
          </w:p>
        </w:tc>
      </w:tr>
      <w:tr w14:paraId="5B2E2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94D0D7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shipping_point</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1E4352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装运点</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FD26BD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DD78AC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85E78D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44FC3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484AB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装运点/发货点</w:t>
            </w:r>
          </w:p>
        </w:tc>
      </w:tr>
      <w:tr w14:paraId="42ED7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8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261A4A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sold_to_party</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9E9B90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售达方</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16BD6D">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36AFA3">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3E4A5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0490B6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FFD308">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rPr>
              <w:t>售达方</w:t>
            </w:r>
            <w:r>
              <w:rPr>
                <w:rFonts w:hint="default" w:ascii="Times New Roman" w:hAnsi="Times New Roman" w:eastAsia="宋体" w:cs="Times New Roman"/>
                <w:b w:val="0"/>
                <w:bCs w:val="0"/>
                <w:color w:val="auto"/>
                <w:sz w:val="18"/>
                <w:szCs w:val="18"/>
                <w:lang w:val="en-US" w:eastAsia="zh-CN"/>
              </w:rPr>
              <w:t>company code</w:t>
            </w:r>
          </w:p>
        </w:tc>
      </w:tr>
      <w:tr w14:paraId="22664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8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7E681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payer</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38CBA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付款方</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9165F5B">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03D6DE">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7E1DB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25EF20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901290">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rPr>
              <w:t>付款方</w:t>
            </w:r>
            <w:r>
              <w:rPr>
                <w:rFonts w:hint="default" w:ascii="Times New Roman" w:hAnsi="Times New Roman" w:eastAsia="宋体" w:cs="Times New Roman"/>
                <w:b w:val="0"/>
                <w:bCs w:val="0"/>
                <w:color w:val="auto"/>
                <w:sz w:val="18"/>
                <w:szCs w:val="18"/>
                <w:lang w:val="en-US" w:eastAsia="zh-CN"/>
              </w:rPr>
              <w:t>company code</w:t>
            </w:r>
          </w:p>
        </w:tc>
      </w:tr>
      <w:tr w14:paraId="0E399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8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9E33B5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destination_country</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5A402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目的国</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5B001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6D84865">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DA56C1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F3045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6AFED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货物目的国家</w:t>
            </w:r>
          </w:p>
        </w:tc>
      </w:tr>
      <w:tr w14:paraId="6340B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3BA529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currency</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4649C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货币</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B3C33F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642DAC4">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A90541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CD83B0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24CC8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交易货币，如CNY/USD</w:t>
            </w:r>
          </w:p>
        </w:tc>
      </w:tr>
      <w:tr w14:paraId="096B1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08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DE4750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total_amount</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65F5F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总金额</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849E04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DECIMAL(18,2)</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35CA3D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9E2D5C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68109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2B9D2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发票总金额（含税）</w:t>
            </w:r>
          </w:p>
        </w:tc>
      </w:tr>
      <w:tr w14:paraId="0586A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88633F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status</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C8F366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状态</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EDA53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9CCEF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F467F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138696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B40543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active/block/archived：可用/冻结/归档</w:t>
            </w:r>
          </w:p>
        </w:tc>
      </w:tr>
      <w:tr w14:paraId="32BF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7EE87C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F820A7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03FE7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654748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5326A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D7A62E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9F715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r w14:paraId="46081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BF9F8C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search_term</w:t>
            </w:r>
          </w:p>
        </w:tc>
        <w:tc>
          <w:tcPr>
            <w:tcW w:w="55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BC2E9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搜索词</w:t>
            </w:r>
          </w:p>
        </w:tc>
        <w:tc>
          <w:tcPr>
            <w:tcW w:w="91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DF045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8594C0B">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3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003541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75"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BF49A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565AB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辅助检索用关键词</w:t>
            </w:r>
          </w:p>
        </w:tc>
      </w:tr>
    </w:tbl>
    <w:p w14:paraId="3C57B1D4">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5.2 发票行项表（InvoiceItem）</w:t>
      </w:r>
    </w:p>
    <w:p w14:paraId="5A4C6906">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InvoiceItem</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发票行项表</w:t>
      </w:r>
    </w:p>
    <w:p w14:paraId="2797E3E1">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发票明细行项，记录每个开票物料的数量、单价、折扣、净价与税额。</w:t>
      </w:r>
    </w:p>
    <w:p w14:paraId="286A7A41">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6-17 发票行项</w:t>
      </w:r>
      <w:r>
        <w:rPr>
          <w:rFonts w:ascii="Times New Roman" w:hAnsi="Times New Roman" w:eastAsia="宋体" w:cs="宋体"/>
          <w:b/>
          <w:bCs/>
          <w:color w:val="000000"/>
          <w:sz w:val="21"/>
          <w:szCs w:val="21"/>
        </w:rPr>
        <w:t>表</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36"/>
        <w:gridCol w:w="1254"/>
        <w:gridCol w:w="1457"/>
        <w:gridCol w:w="599"/>
        <w:gridCol w:w="591"/>
        <w:gridCol w:w="584"/>
        <w:gridCol w:w="2482"/>
      </w:tblGrid>
      <w:tr w14:paraId="74D82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903"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457968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737"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977568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856"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677E0A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54C7616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76119C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343"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E44011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1458"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3F2014F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01160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ABDCA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invoice_item_id</w:t>
            </w:r>
          </w:p>
        </w:tc>
        <w:tc>
          <w:tcPr>
            <w:tcW w:w="73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9D320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发票行项ID</w:t>
            </w:r>
          </w:p>
        </w:tc>
        <w:tc>
          <w:tcPr>
            <w:tcW w:w="8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FA2042">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3B2F4C0">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979C04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A825A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PK</w:t>
            </w:r>
          </w:p>
        </w:tc>
        <w:tc>
          <w:tcPr>
            <w:tcW w:w="14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E759A2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发票行项主键</w:t>
            </w:r>
          </w:p>
        </w:tc>
      </w:tr>
      <w:tr w14:paraId="17FD9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91DCAB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invoice_id</w:t>
            </w:r>
          </w:p>
        </w:tc>
        <w:tc>
          <w:tcPr>
            <w:tcW w:w="73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8530C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发票ID</w:t>
            </w:r>
          </w:p>
        </w:tc>
        <w:tc>
          <w:tcPr>
            <w:tcW w:w="8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7D6F3A">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4E0B22F">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E2733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012D63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4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ED314B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关联Invoice.invoice_id</w:t>
            </w:r>
          </w:p>
        </w:tc>
      </w:tr>
      <w:tr w14:paraId="4CFA0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B2AEE0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material_id</w:t>
            </w:r>
          </w:p>
        </w:tc>
        <w:tc>
          <w:tcPr>
            <w:tcW w:w="73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C3E41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物料ID</w:t>
            </w:r>
          </w:p>
        </w:tc>
        <w:tc>
          <w:tcPr>
            <w:tcW w:w="8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F3EBA2">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9A9691">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306EAA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F7A75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4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2A7A5F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关联物料主数据material_id</w:t>
            </w:r>
          </w:p>
        </w:tc>
      </w:tr>
      <w:tr w14:paraId="399B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AB134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item_no</w:t>
            </w:r>
          </w:p>
        </w:tc>
        <w:tc>
          <w:tcPr>
            <w:tcW w:w="73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033472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行项目号</w:t>
            </w:r>
          </w:p>
        </w:tc>
        <w:tc>
          <w:tcPr>
            <w:tcW w:w="8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147A0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8F783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10</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B474F1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3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B9C578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403C2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行项目编号</w:t>
            </w:r>
          </w:p>
        </w:tc>
      </w:tr>
      <w:tr w14:paraId="4047F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D9234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quantity</w:t>
            </w:r>
          </w:p>
        </w:tc>
        <w:tc>
          <w:tcPr>
            <w:tcW w:w="73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EE469F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数量</w:t>
            </w:r>
          </w:p>
        </w:tc>
        <w:tc>
          <w:tcPr>
            <w:tcW w:w="8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51F9D0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DECIMAL(18,4)</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FB2F5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91747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B43B7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F728AA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开票数量</w:t>
            </w:r>
          </w:p>
        </w:tc>
      </w:tr>
      <w:tr w14:paraId="235F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B5829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sales_unit</w:t>
            </w:r>
          </w:p>
        </w:tc>
        <w:tc>
          <w:tcPr>
            <w:tcW w:w="73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F9457B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销售单位</w:t>
            </w:r>
          </w:p>
        </w:tc>
        <w:tc>
          <w:tcPr>
            <w:tcW w:w="8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4E9586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FAA681">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75B67A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640E1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0A73F4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销售计量单位</w:t>
            </w:r>
          </w:p>
        </w:tc>
      </w:tr>
      <w:tr w14:paraId="66A5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96FE93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unit_price</w:t>
            </w:r>
          </w:p>
        </w:tc>
        <w:tc>
          <w:tcPr>
            <w:tcW w:w="73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09FFC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单价</w:t>
            </w:r>
          </w:p>
        </w:tc>
        <w:tc>
          <w:tcPr>
            <w:tcW w:w="8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CCBC31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DECIMAL(18,4)</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F9F85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3FA1CD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AFCC2A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3D264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物料单价</w:t>
            </w:r>
          </w:p>
        </w:tc>
      </w:tr>
      <w:tr w14:paraId="55684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1F2191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discount</w:t>
            </w:r>
          </w:p>
        </w:tc>
        <w:tc>
          <w:tcPr>
            <w:tcW w:w="73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AD34A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折扣</w:t>
            </w:r>
          </w:p>
        </w:tc>
        <w:tc>
          <w:tcPr>
            <w:tcW w:w="8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0DA6C6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DECIMAL(5,2)</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317BFF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C6AD3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B0654E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8B9862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折扣百分比或金额</w:t>
            </w:r>
          </w:p>
        </w:tc>
      </w:tr>
      <w:tr w14:paraId="4C7A5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C5711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net_price</w:t>
            </w:r>
          </w:p>
        </w:tc>
        <w:tc>
          <w:tcPr>
            <w:tcW w:w="73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994A4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净价</w:t>
            </w:r>
          </w:p>
        </w:tc>
        <w:tc>
          <w:tcPr>
            <w:tcW w:w="8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7C0DE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DECIMAL(18,4)</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47C1BB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60BD8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A9E88E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61160F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折后净单价</w:t>
            </w:r>
          </w:p>
        </w:tc>
      </w:tr>
      <w:tr w14:paraId="2D173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2F4058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tax_amount</w:t>
            </w:r>
          </w:p>
        </w:tc>
        <w:tc>
          <w:tcPr>
            <w:tcW w:w="73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17373E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税额</w:t>
            </w:r>
          </w:p>
        </w:tc>
        <w:tc>
          <w:tcPr>
            <w:tcW w:w="8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FF7C7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DECIMAL(18,2)</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31DA3E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89657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27E13E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4B4D59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税额</w:t>
            </w:r>
          </w:p>
        </w:tc>
      </w:tr>
      <w:tr w14:paraId="39358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282E34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item_description</w:t>
            </w:r>
          </w:p>
        </w:tc>
        <w:tc>
          <w:tcPr>
            <w:tcW w:w="73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D4EE5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行项目描述</w:t>
            </w:r>
          </w:p>
        </w:tc>
        <w:tc>
          <w:tcPr>
            <w:tcW w:w="8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05DE5E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0BA67C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500</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7638E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AA5BA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F4505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行项目补充说明</w:t>
            </w:r>
          </w:p>
        </w:tc>
      </w:tr>
      <w:tr w14:paraId="0689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0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4D748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73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7DDAF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85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D0A70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3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60222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4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385AB1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34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6E287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5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E31658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bl>
    <w:p w14:paraId="6EC3882A">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5.3 收款台账表（Receipt）</w:t>
      </w:r>
    </w:p>
    <w:p w14:paraId="646068F1">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Receipt</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收款台账表</w:t>
      </w:r>
    </w:p>
    <w:p w14:paraId="21CEBE1A">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客户收款流水记录，关联发票，记录收款时间、金额、方式、付款方与参考凭证号。</w:t>
      </w:r>
    </w:p>
    <w:p w14:paraId="0BF12F07">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6-18 收款台帐</w:t>
      </w:r>
      <w:r>
        <w:rPr>
          <w:rFonts w:ascii="Times New Roman" w:hAnsi="Times New Roman" w:eastAsia="宋体" w:cs="宋体"/>
          <w:b/>
          <w:bCs/>
          <w:color w:val="000000"/>
          <w:sz w:val="21"/>
          <w:szCs w:val="21"/>
        </w:rPr>
        <w:t>表</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50"/>
        <w:gridCol w:w="1108"/>
        <w:gridCol w:w="1455"/>
        <w:gridCol w:w="603"/>
        <w:gridCol w:w="603"/>
        <w:gridCol w:w="775"/>
        <w:gridCol w:w="2509"/>
      </w:tblGrid>
      <w:tr w14:paraId="40E34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827"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55CB4B9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666"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55FD7A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806"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26B6EF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1E82A9A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BD5F63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470"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E2A106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1489"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132A00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3BA8C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47888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receipt_id</w:t>
            </w:r>
          </w:p>
        </w:tc>
        <w:tc>
          <w:tcPr>
            <w:tcW w:w="66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52D887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收款ID</w:t>
            </w:r>
          </w:p>
        </w:tc>
        <w:tc>
          <w:tcPr>
            <w:tcW w:w="8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8D8E4C">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2211844">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F26EBB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4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D39287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PK</w:t>
            </w:r>
          </w:p>
        </w:tc>
        <w:tc>
          <w:tcPr>
            <w:tcW w:w="14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F41B2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收款记录主键</w:t>
            </w:r>
          </w:p>
        </w:tc>
      </w:tr>
      <w:tr w14:paraId="7884A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2ADD0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invoice_id</w:t>
            </w:r>
          </w:p>
        </w:tc>
        <w:tc>
          <w:tcPr>
            <w:tcW w:w="66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252CD9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发票ID</w:t>
            </w:r>
          </w:p>
        </w:tc>
        <w:tc>
          <w:tcPr>
            <w:tcW w:w="8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EB2B5DC">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213961">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3D3F82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4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269E5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4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FCA765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关联Invoice.invoice_id</w:t>
            </w:r>
          </w:p>
        </w:tc>
      </w:tr>
      <w:tr w14:paraId="54AF3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F1F855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receipt_date</w:t>
            </w:r>
          </w:p>
        </w:tc>
        <w:tc>
          <w:tcPr>
            <w:tcW w:w="66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AE4A38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收款时间</w:t>
            </w:r>
          </w:p>
        </w:tc>
        <w:tc>
          <w:tcPr>
            <w:tcW w:w="8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FC27A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DATETIME</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13798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5A2891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4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5CA46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4C61D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实际收款时间</w:t>
            </w:r>
          </w:p>
        </w:tc>
      </w:tr>
      <w:tr w14:paraId="7A7B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CEA0D0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receipt_amount</w:t>
            </w:r>
          </w:p>
        </w:tc>
        <w:tc>
          <w:tcPr>
            <w:tcW w:w="66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F3E66F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收款金额</w:t>
            </w:r>
          </w:p>
        </w:tc>
        <w:tc>
          <w:tcPr>
            <w:tcW w:w="8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C669ED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DECIMAL(18,2)</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5B66BD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1E595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4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8F57AF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1EBAA3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实际收款金额</w:t>
            </w:r>
          </w:p>
        </w:tc>
      </w:tr>
      <w:tr w14:paraId="5892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744AD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payment_method</w:t>
            </w:r>
          </w:p>
        </w:tc>
        <w:tc>
          <w:tcPr>
            <w:tcW w:w="66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7FCFE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收款方式</w:t>
            </w:r>
          </w:p>
        </w:tc>
        <w:tc>
          <w:tcPr>
            <w:tcW w:w="8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4F7B1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2250DF">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2</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34321A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4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B9A3E0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076B45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现金/电汇/支票/信用卡等</w:t>
            </w:r>
          </w:p>
        </w:tc>
      </w:tr>
      <w:tr w14:paraId="380A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95F1D5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payer</w:t>
            </w:r>
          </w:p>
        </w:tc>
        <w:tc>
          <w:tcPr>
            <w:tcW w:w="66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4414BDF">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付款方</w:t>
            </w:r>
          </w:p>
        </w:tc>
        <w:tc>
          <w:tcPr>
            <w:tcW w:w="8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E54356">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88833B3">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5</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FDD64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4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480D0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4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BA25FDD">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rPr>
              <w:t>付款方</w:t>
            </w:r>
            <w:r>
              <w:rPr>
                <w:rFonts w:hint="default" w:ascii="Times New Roman" w:hAnsi="Times New Roman" w:eastAsia="宋体" w:cs="Times New Roman"/>
                <w:b w:val="0"/>
                <w:bCs w:val="0"/>
                <w:color w:val="auto"/>
                <w:sz w:val="18"/>
                <w:szCs w:val="18"/>
                <w:lang w:val="en-US" w:eastAsia="zh-CN"/>
              </w:rPr>
              <w:t>company code</w:t>
            </w:r>
          </w:p>
        </w:tc>
      </w:tr>
      <w:tr w14:paraId="235AF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0CEDC7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currency</w:t>
            </w:r>
          </w:p>
        </w:tc>
        <w:tc>
          <w:tcPr>
            <w:tcW w:w="66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54F895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货币</w:t>
            </w:r>
          </w:p>
        </w:tc>
        <w:tc>
          <w:tcPr>
            <w:tcW w:w="8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1117D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7A2D893">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3</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A0FC1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4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D8F750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6E685C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交易货币，如CNY/USD</w:t>
            </w:r>
          </w:p>
        </w:tc>
      </w:tr>
      <w:tr w14:paraId="75E27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C595EA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reference_no</w:t>
            </w:r>
          </w:p>
        </w:tc>
        <w:tc>
          <w:tcPr>
            <w:tcW w:w="66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2620F8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参考凭证号</w:t>
            </w:r>
          </w:p>
        </w:tc>
        <w:tc>
          <w:tcPr>
            <w:tcW w:w="8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94644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B217B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50</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0E2CF8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4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71C24A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3A50BE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银行流水号/支付参考号</w:t>
            </w:r>
          </w:p>
        </w:tc>
      </w:tr>
      <w:tr w14:paraId="6C8F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0E6D0A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66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1261AB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8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4B5117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03CEB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ED0841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4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9782A5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45C5D6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r w14:paraId="49FB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2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9BFA1C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search_term</w:t>
            </w:r>
          </w:p>
        </w:tc>
        <w:tc>
          <w:tcPr>
            <w:tcW w:w="66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FFAD9D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搜索词</w:t>
            </w:r>
          </w:p>
        </w:tc>
        <w:tc>
          <w:tcPr>
            <w:tcW w:w="806"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9E0551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EE73037">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36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7659D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4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6C44E8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4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97E961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辅助检索用关键词</w:t>
            </w:r>
          </w:p>
        </w:tc>
      </w:tr>
    </w:tbl>
    <w:p w14:paraId="6ACE24C4">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5.4 未结清应收账款表（OpenAccountReceivable）</w:t>
      </w:r>
    </w:p>
    <w:p w14:paraId="59AFF702">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OpenAccountReceivable</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未结清应收账款表</w:t>
      </w:r>
    </w:p>
    <w:p w14:paraId="533A7250">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记录尚未完全收回的应收账款，包括应收金额、已收金额、到期日与状态。</w:t>
      </w:r>
    </w:p>
    <w:p w14:paraId="7C3BE55C">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6-19 未结清应收账款</w:t>
      </w:r>
      <w:r>
        <w:rPr>
          <w:rFonts w:ascii="Times New Roman" w:hAnsi="Times New Roman" w:eastAsia="宋体" w:cs="宋体"/>
          <w:b/>
          <w:bCs/>
          <w:color w:val="000000"/>
          <w:sz w:val="21"/>
          <w:szCs w:val="21"/>
        </w:rPr>
        <w:t>表</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70"/>
        <w:gridCol w:w="758"/>
        <w:gridCol w:w="1455"/>
        <w:gridCol w:w="401"/>
        <w:gridCol w:w="486"/>
        <w:gridCol w:w="431"/>
        <w:gridCol w:w="3402"/>
      </w:tblGrid>
      <w:tr w14:paraId="72C93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52"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F0FBC2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513"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CDBE7A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831"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34E83F7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228"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3773C7B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353"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1389438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253"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A5E57C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2067"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3DCFA3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3CDDF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B48101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open_ar_id</w:t>
            </w:r>
          </w:p>
        </w:tc>
        <w:tc>
          <w:tcPr>
            <w:tcW w:w="51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942EB4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未结清应收ID</w:t>
            </w:r>
          </w:p>
        </w:tc>
        <w:tc>
          <w:tcPr>
            <w:tcW w:w="83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E35DA19">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22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3EC2CA">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8</w:t>
            </w:r>
          </w:p>
        </w:tc>
        <w:tc>
          <w:tcPr>
            <w:tcW w:w="3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226BED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024C15A">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PK</w:t>
            </w:r>
          </w:p>
        </w:tc>
        <w:tc>
          <w:tcPr>
            <w:tcW w:w="206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F2B84EF">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未结清应收款的编号</w:t>
            </w:r>
          </w:p>
        </w:tc>
      </w:tr>
      <w:tr w14:paraId="6129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B4BD0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invoice_id</w:t>
            </w:r>
          </w:p>
        </w:tc>
        <w:tc>
          <w:tcPr>
            <w:tcW w:w="51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BDC748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发票ID</w:t>
            </w:r>
          </w:p>
        </w:tc>
        <w:tc>
          <w:tcPr>
            <w:tcW w:w="83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785F4E7">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22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5322F2A">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3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76DFC0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EB430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206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F9F33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关联Invoice.invoice_id</w:t>
            </w:r>
          </w:p>
        </w:tc>
      </w:tr>
      <w:tr w14:paraId="1BD73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C347D2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receivable_amount</w:t>
            </w:r>
          </w:p>
        </w:tc>
        <w:tc>
          <w:tcPr>
            <w:tcW w:w="51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6F1BDC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应收金额</w:t>
            </w:r>
          </w:p>
        </w:tc>
        <w:tc>
          <w:tcPr>
            <w:tcW w:w="83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93C0F8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DECIMAL(18,2)</w:t>
            </w:r>
          </w:p>
        </w:tc>
        <w:tc>
          <w:tcPr>
            <w:tcW w:w="22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89EC4A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30F043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B06DA3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206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E2E588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应收总金额</w:t>
            </w:r>
          </w:p>
        </w:tc>
      </w:tr>
      <w:tr w14:paraId="15ED9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24542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received_amount</w:t>
            </w:r>
          </w:p>
        </w:tc>
        <w:tc>
          <w:tcPr>
            <w:tcW w:w="51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363EC5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实收金额</w:t>
            </w:r>
          </w:p>
        </w:tc>
        <w:tc>
          <w:tcPr>
            <w:tcW w:w="83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406DB5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DECIMAL(18,2)</w:t>
            </w:r>
          </w:p>
        </w:tc>
        <w:tc>
          <w:tcPr>
            <w:tcW w:w="22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40F5B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280138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BA78B0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206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94DCA11">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已收金额（默认0）</w:t>
            </w:r>
          </w:p>
        </w:tc>
      </w:tr>
      <w:tr w14:paraId="4DA56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BDAAFA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created_time</w:t>
            </w:r>
          </w:p>
        </w:tc>
        <w:tc>
          <w:tcPr>
            <w:tcW w:w="51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03E024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创建时间</w:t>
            </w:r>
          </w:p>
        </w:tc>
        <w:tc>
          <w:tcPr>
            <w:tcW w:w="83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1F68BD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DATETIME</w:t>
            </w:r>
          </w:p>
        </w:tc>
        <w:tc>
          <w:tcPr>
            <w:tcW w:w="22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D39E2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AD933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CE842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206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358775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记录创建时间</w:t>
            </w:r>
          </w:p>
        </w:tc>
      </w:tr>
      <w:tr w14:paraId="6DC59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A978A4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due_date</w:t>
            </w:r>
          </w:p>
        </w:tc>
        <w:tc>
          <w:tcPr>
            <w:tcW w:w="51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638754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到期日</w:t>
            </w:r>
          </w:p>
        </w:tc>
        <w:tc>
          <w:tcPr>
            <w:tcW w:w="83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A7C732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w:t>
            </w:r>
          </w:p>
        </w:tc>
        <w:tc>
          <w:tcPr>
            <w:tcW w:w="22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AFF732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B916AC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885975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206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E096A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应收款到期日</w:t>
            </w:r>
          </w:p>
        </w:tc>
      </w:tr>
      <w:tr w14:paraId="542A7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18838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status</w:t>
            </w:r>
          </w:p>
        </w:tc>
        <w:tc>
          <w:tcPr>
            <w:tcW w:w="51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8E71A4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状态</w:t>
            </w:r>
          </w:p>
        </w:tc>
        <w:tc>
          <w:tcPr>
            <w:tcW w:w="83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E1758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22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9ECEDA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20</w:t>
            </w:r>
          </w:p>
        </w:tc>
        <w:tc>
          <w:tcPr>
            <w:tcW w:w="3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47519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B16BA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206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843F64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active/block/archived：可用/冻结/归档</w:t>
            </w:r>
          </w:p>
        </w:tc>
      </w:tr>
      <w:tr w14:paraId="30A8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539107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51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987456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83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326EAE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22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4024A8">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66D4F6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2126A0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206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A0B107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r w14:paraId="00916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5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0373E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search_term</w:t>
            </w:r>
          </w:p>
        </w:tc>
        <w:tc>
          <w:tcPr>
            <w:tcW w:w="51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322877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搜索词</w:t>
            </w:r>
          </w:p>
        </w:tc>
        <w:tc>
          <w:tcPr>
            <w:tcW w:w="831"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418C31A">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22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F51B7C">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3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F2338A">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53"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CCF69D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2067"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2871AC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辅助检索用关键词</w:t>
            </w:r>
          </w:p>
        </w:tc>
      </w:tr>
    </w:tbl>
    <w:p w14:paraId="2CAFF926">
      <w:pPr>
        <w:pStyle w:val="4"/>
        <w:bidi w:val="0"/>
        <w:rPr>
          <w:rFonts w:hint="default" w:ascii="Times New Roman" w:hAnsi="Times New Roman" w:eastAsia="宋体" w:cs="Times New Roman"/>
        </w:rPr>
      </w:pPr>
      <w:r>
        <w:rPr>
          <w:rFonts w:hint="eastAsia" w:ascii="Times New Roman" w:hAnsi="Times New Roman" w:cs="Times New Roman"/>
          <w:lang w:val="en-US" w:eastAsia="zh-CN"/>
        </w:rPr>
        <w:t>6.</w:t>
      </w:r>
      <w:r>
        <w:rPr>
          <w:rFonts w:hint="default" w:ascii="Times New Roman" w:hAnsi="Times New Roman" w:eastAsia="宋体" w:cs="Times New Roman"/>
        </w:rPr>
        <w:t>5.5 已结清应收账款表（ClosedAccountReceivable）</w:t>
      </w:r>
    </w:p>
    <w:p w14:paraId="0D5072C5">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表名：</w:t>
      </w:r>
      <w:r>
        <w:rPr>
          <w:rFonts w:hint="default" w:ascii="Times New Roman" w:hAnsi="Times New Roman" w:eastAsia="宋体" w:cs="Times New Roman"/>
          <w:color w:val="auto"/>
          <w:sz w:val="21"/>
          <w:szCs w:val="21"/>
        </w:rPr>
        <w:t>ClosedAccountReceivable</w:t>
      </w:r>
      <w:r>
        <w:rPr>
          <w:rFonts w:hint="default" w:ascii="Times New Roman" w:hAnsi="Times New Roman" w:eastAsia="宋体" w:cs="Times New Roman"/>
          <w:b/>
          <w:bCs/>
          <w:color w:val="auto"/>
          <w:sz w:val="21"/>
          <w:szCs w:val="21"/>
        </w:rPr>
        <w:t xml:space="preserve">    中文名：</w:t>
      </w:r>
      <w:r>
        <w:rPr>
          <w:rFonts w:hint="default" w:ascii="Times New Roman" w:hAnsi="Times New Roman" w:eastAsia="宋体" w:cs="Times New Roman"/>
          <w:color w:val="auto"/>
          <w:sz w:val="21"/>
          <w:szCs w:val="21"/>
        </w:rPr>
        <w:t>已结清应收账款表</w:t>
      </w:r>
    </w:p>
    <w:p w14:paraId="13176200">
      <w:pPr>
        <w:spacing w:after="120"/>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表说明：</w:t>
      </w:r>
      <w:r>
        <w:rPr>
          <w:rFonts w:hint="default" w:ascii="Times New Roman" w:hAnsi="Times New Roman" w:eastAsia="宋体" w:cs="Times New Roman"/>
          <w:color w:val="auto"/>
          <w:sz w:val="21"/>
          <w:szCs w:val="21"/>
        </w:rPr>
        <w:t>记录已完成结清的应收账款历史，关联原未结清记录，保留金额与结清时间。</w:t>
      </w:r>
    </w:p>
    <w:p w14:paraId="2D639FA3">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w:t>
      </w:r>
      <w:r>
        <w:rPr>
          <w:rFonts w:hint="eastAsia" w:ascii="Times New Roman" w:hAnsi="Times New Roman" w:eastAsia="宋体" w:cs="宋体"/>
          <w:b/>
          <w:bCs/>
          <w:color w:val="000000"/>
          <w:sz w:val="21"/>
          <w:szCs w:val="21"/>
          <w:lang w:val="en-US" w:eastAsia="zh-CN"/>
        </w:rPr>
        <w:t>6-20 已结清应收账款</w:t>
      </w:r>
      <w:r>
        <w:rPr>
          <w:rFonts w:ascii="Times New Roman" w:hAnsi="Times New Roman" w:eastAsia="宋体" w:cs="宋体"/>
          <w:b/>
          <w:bCs/>
          <w:color w:val="000000"/>
          <w:sz w:val="21"/>
          <w:szCs w:val="21"/>
        </w:rPr>
        <w:t>表</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70"/>
        <w:gridCol w:w="968"/>
        <w:gridCol w:w="1455"/>
        <w:gridCol w:w="401"/>
        <w:gridCol w:w="616"/>
        <w:gridCol w:w="437"/>
        <w:gridCol w:w="3056"/>
      </w:tblGrid>
      <w:tr w14:paraId="4E0ED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88"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AFDA98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字段名</w:t>
            </w:r>
          </w:p>
        </w:tc>
        <w:tc>
          <w:tcPr>
            <w:tcW w:w="592"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474D91B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中文名</w:t>
            </w:r>
          </w:p>
        </w:tc>
        <w:tc>
          <w:tcPr>
            <w:tcW w:w="862"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7004C1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数据类型</w:t>
            </w:r>
          </w:p>
        </w:tc>
        <w:tc>
          <w:tcPr>
            <w:tcW w:w="270"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01D5309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长度</w:t>
            </w:r>
          </w:p>
        </w:tc>
        <w:tc>
          <w:tcPr>
            <w:tcW w:w="389"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2741D80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是否必填</w:t>
            </w:r>
          </w:p>
        </w:tc>
        <w:tc>
          <w:tcPr>
            <w:tcW w:w="279"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47E40B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约束</w:t>
            </w:r>
          </w:p>
        </w:tc>
        <w:tc>
          <w:tcPr>
            <w:tcW w:w="1819" w:type="pct"/>
            <w:tcBorders>
              <w:top w:val="single" w:color="888888" w:sz="4" w:space="0"/>
              <w:left w:val="single" w:color="888888" w:sz="4" w:space="0"/>
              <w:bottom w:val="single" w:color="888888" w:sz="4" w:space="0"/>
              <w:right w:val="single" w:color="888888" w:sz="4" w:space="0"/>
            </w:tcBorders>
            <w:shd w:val="clear" w:color="auto" w:fill="auto"/>
            <w:tcMar>
              <w:top w:w="80" w:type="dxa"/>
              <w:left w:w="100" w:type="dxa"/>
              <w:bottom w:w="80" w:type="dxa"/>
              <w:right w:w="100" w:type="dxa"/>
            </w:tcMar>
            <w:vAlign w:val="center"/>
          </w:tcPr>
          <w:p w14:paraId="6B5877F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0"/>
                <w:szCs w:val="20"/>
              </w:rPr>
            </w:pPr>
            <w:r>
              <w:rPr>
                <w:rFonts w:hint="default" w:ascii="Times New Roman" w:hAnsi="Times New Roman" w:eastAsia="宋体" w:cs="Times New Roman"/>
                <w:b/>
                <w:bCs/>
                <w:color w:val="auto"/>
                <w:sz w:val="20"/>
                <w:szCs w:val="20"/>
              </w:rPr>
              <w:t>说明</w:t>
            </w:r>
          </w:p>
        </w:tc>
      </w:tr>
      <w:tr w14:paraId="28D9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0D9A3A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Closed_ar_id</w:t>
            </w:r>
          </w:p>
        </w:tc>
        <w:tc>
          <w:tcPr>
            <w:tcW w:w="59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2D8237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已结清应收ID</w:t>
            </w:r>
          </w:p>
        </w:tc>
        <w:tc>
          <w:tcPr>
            <w:tcW w:w="86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655B6A3">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2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74FB386">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3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39F10C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0581D5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PK</w:t>
            </w:r>
          </w:p>
        </w:tc>
        <w:tc>
          <w:tcPr>
            <w:tcW w:w="18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E0670A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已清应收账款主键</w:t>
            </w:r>
          </w:p>
        </w:tc>
      </w:tr>
      <w:tr w14:paraId="2DE95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0815545">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invoice_id</w:t>
            </w:r>
          </w:p>
        </w:tc>
        <w:tc>
          <w:tcPr>
            <w:tcW w:w="59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F720E99">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发票ID</w:t>
            </w:r>
          </w:p>
        </w:tc>
        <w:tc>
          <w:tcPr>
            <w:tcW w:w="86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F6E314">
            <w:pPr>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CHAR</w:t>
            </w:r>
          </w:p>
        </w:tc>
        <w:tc>
          <w:tcPr>
            <w:tcW w:w="2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E731809">
            <w:pPr>
              <w:jc w:val="center"/>
              <w:rPr>
                <w:rFonts w:hint="default" w:ascii="Times New Roman" w:hAnsi="Times New Roman" w:eastAsia="宋体" w:cs="Times New Roman"/>
                <w:color w:val="auto"/>
                <w:lang w:eastAsia="zh-CN"/>
              </w:rPr>
            </w:pPr>
            <w:r>
              <w:rPr>
                <w:rFonts w:hint="default" w:ascii="Times New Roman" w:hAnsi="Times New Roman" w:eastAsia="宋体" w:cs="Times New Roman"/>
                <w:b w:val="0"/>
                <w:bCs w:val="0"/>
                <w:color w:val="auto"/>
                <w:sz w:val="18"/>
                <w:szCs w:val="18"/>
                <w:lang w:val="en-US" w:eastAsia="zh-CN"/>
              </w:rPr>
              <w:t>8</w:t>
            </w:r>
          </w:p>
        </w:tc>
        <w:tc>
          <w:tcPr>
            <w:tcW w:w="3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BCFFF3F">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F7EC64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FK</w:t>
            </w:r>
          </w:p>
        </w:tc>
        <w:tc>
          <w:tcPr>
            <w:tcW w:w="18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02C38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关联Invoice.invoice_id</w:t>
            </w:r>
          </w:p>
        </w:tc>
      </w:tr>
      <w:tr w14:paraId="3847E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2BBDC8B">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receivable_amount</w:t>
            </w:r>
          </w:p>
        </w:tc>
        <w:tc>
          <w:tcPr>
            <w:tcW w:w="59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2A0C9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应收金额</w:t>
            </w:r>
          </w:p>
        </w:tc>
        <w:tc>
          <w:tcPr>
            <w:tcW w:w="86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FF03BD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DECIMAL(18,2)</w:t>
            </w:r>
          </w:p>
        </w:tc>
        <w:tc>
          <w:tcPr>
            <w:tcW w:w="2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19A911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227195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6FF978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8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A073E7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应收总金额</w:t>
            </w:r>
          </w:p>
        </w:tc>
      </w:tr>
      <w:tr w14:paraId="55BD8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4931B9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received_amount</w:t>
            </w:r>
          </w:p>
        </w:tc>
        <w:tc>
          <w:tcPr>
            <w:tcW w:w="59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292CC03C">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实收金额</w:t>
            </w:r>
          </w:p>
        </w:tc>
        <w:tc>
          <w:tcPr>
            <w:tcW w:w="86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E373C1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DECIMAL(18,2)</w:t>
            </w:r>
          </w:p>
        </w:tc>
        <w:tc>
          <w:tcPr>
            <w:tcW w:w="2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20C1A5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0A9ED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DC2B750">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8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1DFEEA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已收金额（默认0）</w:t>
            </w:r>
          </w:p>
        </w:tc>
      </w:tr>
      <w:tr w14:paraId="7C98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781173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created_time</w:t>
            </w:r>
          </w:p>
        </w:tc>
        <w:tc>
          <w:tcPr>
            <w:tcW w:w="59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DCE8A7E">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创建时间</w:t>
            </w:r>
          </w:p>
        </w:tc>
        <w:tc>
          <w:tcPr>
            <w:tcW w:w="86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3DBC6D6">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DATETIME</w:t>
            </w:r>
          </w:p>
        </w:tc>
        <w:tc>
          <w:tcPr>
            <w:tcW w:w="2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EA9F3E">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56E5E1C">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8300C26">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8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B5E6FCD">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记录创建时间</w:t>
            </w:r>
          </w:p>
        </w:tc>
      </w:tr>
      <w:tr w14:paraId="5CCD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9CCCD0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closed_time</w:t>
            </w:r>
          </w:p>
        </w:tc>
        <w:tc>
          <w:tcPr>
            <w:tcW w:w="59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98DEC23">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结清时间</w:t>
            </w:r>
          </w:p>
        </w:tc>
        <w:tc>
          <w:tcPr>
            <w:tcW w:w="86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1780208">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DATETIME</w:t>
            </w:r>
          </w:p>
        </w:tc>
        <w:tc>
          <w:tcPr>
            <w:tcW w:w="2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553672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E4EFFB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是</w:t>
            </w:r>
          </w:p>
        </w:tc>
        <w:tc>
          <w:tcPr>
            <w:tcW w:w="2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4E7DA34">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8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87B80A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款项实际结清时间</w:t>
            </w:r>
          </w:p>
        </w:tc>
      </w:tr>
      <w:tr w14:paraId="77CCC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467FAA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remark</w:t>
            </w:r>
          </w:p>
        </w:tc>
        <w:tc>
          <w:tcPr>
            <w:tcW w:w="59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F2BDDEB">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备注</w:t>
            </w:r>
          </w:p>
        </w:tc>
        <w:tc>
          <w:tcPr>
            <w:tcW w:w="86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DF683A5">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TEXT</w:t>
            </w:r>
          </w:p>
        </w:tc>
        <w:tc>
          <w:tcPr>
            <w:tcW w:w="2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606231">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3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ADF4307">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410EA119">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8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11128100">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其他补充说明</w:t>
            </w:r>
          </w:p>
        </w:tc>
      </w:tr>
      <w:tr w14:paraId="14F4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88"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09BC61BD">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search_term</w:t>
            </w:r>
          </w:p>
        </w:tc>
        <w:tc>
          <w:tcPr>
            <w:tcW w:w="59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7BFA3782">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搜索词</w:t>
            </w:r>
          </w:p>
        </w:tc>
        <w:tc>
          <w:tcPr>
            <w:tcW w:w="862"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7C66C14">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VARCHAR</w:t>
            </w:r>
          </w:p>
        </w:tc>
        <w:tc>
          <w:tcPr>
            <w:tcW w:w="270"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655417F">
            <w:pPr>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b w:val="0"/>
                <w:bCs w:val="0"/>
                <w:color w:val="auto"/>
                <w:sz w:val="18"/>
                <w:szCs w:val="18"/>
                <w:lang w:val="en-US" w:eastAsia="zh-CN"/>
              </w:rPr>
              <w:t>10</w:t>
            </w:r>
          </w:p>
        </w:tc>
        <w:tc>
          <w:tcPr>
            <w:tcW w:w="38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5F477492">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否</w:t>
            </w:r>
          </w:p>
        </w:tc>
        <w:tc>
          <w:tcPr>
            <w:tcW w:w="27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36130A23">
            <w:pPr>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w:t>
            </w:r>
          </w:p>
        </w:tc>
        <w:tc>
          <w:tcPr>
            <w:tcW w:w="1819" w:type="pct"/>
            <w:tcBorders>
              <w:top w:val="single" w:color="888888" w:sz="4" w:space="0"/>
              <w:left w:val="single" w:color="888888" w:sz="4" w:space="0"/>
              <w:bottom w:val="single" w:color="888888" w:sz="4" w:space="0"/>
              <w:right w:val="single" w:color="888888" w:sz="4" w:space="0"/>
            </w:tcBorders>
            <w:shd w:val="clear" w:color="auto" w:fill="auto"/>
            <w:tcMar>
              <w:top w:w="60" w:type="dxa"/>
              <w:left w:w="100" w:type="dxa"/>
              <w:bottom w:w="60" w:type="dxa"/>
              <w:right w:w="100" w:type="dxa"/>
            </w:tcMar>
            <w:vAlign w:val="center"/>
          </w:tcPr>
          <w:p w14:paraId="6F8E93C7">
            <w:pPr>
              <w:jc w:val="lef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18"/>
                <w:szCs w:val="18"/>
              </w:rPr>
              <w:t>辅助检索用关键词</w:t>
            </w:r>
          </w:p>
        </w:tc>
      </w:tr>
    </w:tbl>
    <w:p w14:paraId="61A0AE63">
      <w:pPr>
        <w:pStyle w:val="2"/>
        <w:keepNext w:val="0"/>
        <w:keepLines w:val="0"/>
        <w:pageBreakBefore w:val="0"/>
        <w:widowControl/>
        <w:suppressLineNumbers w:val="0"/>
        <w:kinsoku/>
        <w:wordWrap/>
        <w:overflowPunct/>
        <w:topLinePunct w:val="0"/>
        <w:autoSpaceDE/>
        <w:autoSpaceDN/>
        <w:bidi w:val="0"/>
        <w:adjustRightInd/>
        <w:snapToGrid/>
        <w:spacing w:before="480" w:beforeAutospacing="0" w:after="240" w:afterAutospacing="0"/>
        <w:jc w:val="center"/>
        <w:textAlignment w:val="auto"/>
        <w:rPr>
          <w:rFonts w:hint="default" w:ascii="Times New Roman" w:hAnsi="Times New Roman" w:eastAsia="宋体" w:cs="Times New Roman"/>
          <w:sz w:val="36"/>
          <w:szCs w:val="36"/>
        </w:rPr>
      </w:pPr>
      <w:bookmarkStart w:id="40" w:name="_Toc13497"/>
      <w:r>
        <w:rPr>
          <w:rFonts w:hint="default" w:ascii="Times New Roman" w:hAnsi="Times New Roman" w:eastAsia="宋体" w:cs="Times New Roman"/>
          <w:sz w:val="36"/>
          <w:szCs w:val="36"/>
        </w:rPr>
        <w:t>第7章 逻辑模型与需求追溯矩阵</w:t>
      </w:r>
      <w:bookmarkEnd w:id="40"/>
    </w:p>
    <w:p w14:paraId="58816B1D">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41" w:name="_Toc706"/>
      <w:r>
        <w:rPr>
          <w:rFonts w:hint="default" w:ascii="Times New Roman" w:hAnsi="Times New Roman" w:eastAsia="宋体" w:cs="Times New Roman"/>
          <w:sz w:val="30"/>
          <w:szCs w:val="30"/>
          <w:lang w:val="en-US" w:eastAsia="zh-CN"/>
        </w:rPr>
        <w:t>7.1 追溯方法与追溯维度</w:t>
      </w:r>
      <w:bookmarkEnd w:id="41"/>
    </w:p>
    <w:p w14:paraId="727A184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本章建立逻辑模型元素与《需求规格说明书》V1.0中各类需求之间的对应关系，通过需求追溯矩阵（Requirement Traceability Matrix，RTM）从正向、反向两个方向验证逻辑模型设计的完整性、一致性与可追溯性，避免需求遗漏或设计冗余。追溯对象包括第3、4章数据流图中的处理过程（P1—P4及其子加工）、数据存储（D1—D5及其细化存储D1.1—D5.5），以及第5章识别的核心实体。追溯内容不仅覆盖功能需求，还进一步纳入关键业务规则，并给出反向覆盖追溯与量化统计，形成完整的追溯闭环。本章从四个维度建立追溯关系，逐级验证需求与逻辑模型的对应性。</w:t>
      </w:r>
    </w:p>
    <w:p w14:paraId="50E444C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正向功能追溯：以《需求规格说明书》的功能需求编号（C-01—C-03、O-01—O-07、D-01—D-02、F-01—F-03，共15项）为起点，映射到实现该功能的处理过程、读写的数据存储、作用的核心实体，并关联对应的用例编号（UC-01—UC-16），见7.2。</w:t>
      </w:r>
    </w:p>
    <w:p w14:paraId="781ED02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业务规则追溯：将《需求规格说明书》第6章的关键业务规则（如单据关闭、库存两阶段控制、金额继承、收款核销等）映射到承载该规则的处理过程与数据存储状态字段，验证规则在逻辑模型中的落点，见7.3。</w:t>
      </w:r>
    </w:p>
    <w:p w14:paraId="11EBBB6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（3）反向覆盖追溯：以逻辑模型元素（处理过程、数据存储、核心实体）为起点，反向列出其所支撑的功能需求，验证不存在未被任何需求引用的冗余元素，见7.4。</w:t>
      </w:r>
    </w:p>
    <w:p w14:paraId="047EA89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（4）覆盖性量化：统计需求总数、已覆盖数与覆盖率，量化说明追溯的完整程度，见7.5。</w:t>
      </w:r>
    </w:p>
    <w:p w14:paraId="4526284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追溯关系类型约定：单元格中"实现"表示该功能由对应逻辑模型元素直接完成，"支持"表示对应元素为该功能提供数据或状态支撑，"约束"表示对应元素承载该业务规则的判断或状态控制。</w:t>
      </w:r>
    </w:p>
    <w:p w14:paraId="7C8E0F71">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42" w:name="_Toc14827"/>
      <w:r>
        <w:rPr>
          <w:rFonts w:hint="default" w:ascii="Times New Roman" w:hAnsi="Times New Roman" w:eastAsia="宋体" w:cs="Times New Roman"/>
          <w:sz w:val="30"/>
          <w:szCs w:val="30"/>
          <w:lang w:val="en-US" w:eastAsia="zh-CN"/>
        </w:rPr>
        <w:t>7.2 正向功能需求追溯矩阵</w:t>
      </w:r>
      <w:bookmarkEnd w:id="42"/>
    </w:p>
    <w:p w14:paraId="4093463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以功能需求为起点的正向追溯矩阵如表7-1所示（因内容较宽，以横向页面呈现）。</w:t>
      </w:r>
    </w:p>
    <w:p w14:paraId="56233B90">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表7-1 正向功能需求追溯矩阵</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9"/>
        <w:gridCol w:w="1093"/>
        <w:gridCol w:w="622"/>
        <w:gridCol w:w="995"/>
        <w:gridCol w:w="1621"/>
        <w:gridCol w:w="3100"/>
        <w:gridCol w:w="388"/>
      </w:tblGrid>
      <w:tr w14:paraId="78D88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shd w:val="clear" w:color="auto" w:fill="auto"/>
            <w:tcMar>
              <w:top w:w="34" w:type="dxa"/>
              <w:left w:w="66" w:type="dxa"/>
              <w:bottom w:w="34" w:type="dxa"/>
              <w:right w:w="66" w:type="dxa"/>
            </w:tcMar>
            <w:vAlign w:val="center"/>
          </w:tcPr>
          <w:p w14:paraId="0A363AF1">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需求编号</w:t>
            </w:r>
          </w:p>
        </w:tc>
        <w:tc>
          <w:tcPr>
            <w:tcW w:w="0" w:type="auto"/>
            <w:shd w:val="clear" w:color="auto" w:fill="auto"/>
            <w:tcMar>
              <w:top w:w="34" w:type="dxa"/>
              <w:left w:w="66" w:type="dxa"/>
              <w:bottom w:w="34" w:type="dxa"/>
              <w:right w:w="66" w:type="dxa"/>
            </w:tcMar>
            <w:vAlign w:val="center"/>
          </w:tcPr>
          <w:p w14:paraId="38880430">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需求名称</w:t>
            </w:r>
          </w:p>
        </w:tc>
        <w:tc>
          <w:tcPr>
            <w:tcW w:w="0" w:type="auto"/>
            <w:shd w:val="clear" w:color="auto" w:fill="auto"/>
            <w:tcMar>
              <w:top w:w="34" w:type="dxa"/>
              <w:left w:w="66" w:type="dxa"/>
              <w:bottom w:w="34" w:type="dxa"/>
              <w:right w:w="66" w:type="dxa"/>
            </w:tcMar>
            <w:vAlign w:val="center"/>
          </w:tcPr>
          <w:p w14:paraId="52E67092">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用例</w:t>
            </w:r>
          </w:p>
        </w:tc>
        <w:tc>
          <w:tcPr>
            <w:tcW w:w="0" w:type="auto"/>
            <w:shd w:val="clear" w:color="auto" w:fill="auto"/>
            <w:tcMar>
              <w:top w:w="34" w:type="dxa"/>
              <w:left w:w="66" w:type="dxa"/>
              <w:bottom w:w="34" w:type="dxa"/>
              <w:right w:w="66" w:type="dxa"/>
            </w:tcMar>
            <w:vAlign w:val="center"/>
          </w:tcPr>
          <w:p w14:paraId="27F8A5D3">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处理过程</w:t>
            </w:r>
          </w:p>
        </w:tc>
        <w:tc>
          <w:tcPr>
            <w:tcW w:w="0" w:type="auto"/>
            <w:shd w:val="clear" w:color="auto" w:fill="auto"/>
            <w:tcMar>
              <w:top w:w="34" w:type="dxa"/>
              <w:left w:w="66" w:type="dxa"/>
              <w:bottom w:w="34" w:type="dxa"/>
              <w:right w:w="66" w:type="dxa"/>
            </w:tcMar>
            <w:vAlign w:val="center"/>
          </w:tcPr>
          <w:p w14:paraId="489B56B7">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数据存储</w:t>
            </w:r>
          </w:p>
        </w:tc>
        <w:tc>
          <w:tcPr>
            <w:tcW w:w="0" w:type="auto"/>
            <w:shd w:val="clear" w:color="auto" w:fill="auto"/>
            <w:tcMar>
              <w:top w:w="34" w:type="dxa"/>
              <w:left w:w="66" w:type="dxa"/>
              <w:bottom w:w="34" w:type="dxa"/>
              <w:right w:w="66" w:type="dxa"/>
            </w:tcMar>
            <w:vAlign w:val="center"/>
          </w:tcPr>
          <w:p w14:paraId="12F15621">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核心实体</w:t>
            </w:r>
          </w:p>
        </w:tc>
        <w:tc>
          <w:tcPr>
            <w:tcW w:w="0" w:type="auto"/>
            <w:shd w:val="clear" w:color="auto" w:fill="auto"/>
            <w:tcMar>
              <w:top w:w="34" w:type="dxa"/>
              <w:left w:w="66" w:type="dxa"/>
              <w:bottom w:w="34" w:type="dxa"/>
              <w:right w:w="66" w:type="dxa"/>
            </w:tcMar>
            <w:vAlign w:val="center"/>
          </w:tcPr>
          <w:p w14:paraId="1D97057E">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关系</w:t>
            </w:r>
          </w:p>
        </w:tc>
      </w:tr>
      <w:tr w14:paraId="1DFB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464F22DC">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C-01</w:t>
            </w:r>
          </w:p>
        </w:tc>
        <w:tc>
          <w:tcPr>
            <w:tcW w:w="0" w:type="auto"/>
            <w:tcMar>
              <w:top w:w="34" w:type="dxa"/>
              <w:left w:w="66" w:type="dxa"/>
              <w:bottom w:w="34" w:type="dxa"/>
              <w:right w:w="66" w:type="dxa"/>
            </w:tcMar>
            <w:vAlign w:val="center"/>
          </w:tcPr>
          <w:p w14:paraId="3AB5A12A">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新建客户</w:t>
            </w:r>
          </w:p>
        </w:tc>
        <w:tc>
          <w:tcPr>
            <w:tcW w:w="0" w:type="auto"/>
            <w:tcMar>
              <w:top w:w="34" w:type="dxa"/>
              <w:left w:w="66" w:type="dxa"/>
              <w:bottom w:w="34" w:type="dxa"/>
              <w:right w:w="66" w:type="dxa"/>
            </w:tcMar>
            <w:vAlign w:val="center"/>
          </w:tcPr>
          <w:p w14:paraId="233067A2">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UC-01</w:t>
            </w:r>
          </w:p>
        </w:tc>
        <w:tc>
          <w:tcPr>
            <w:tcW w:w="0" w:type="auto"/>
            <w:tcMar>
              <w:top w:w="34" w:type="dxa"/>
              <w:left w:w="66" w:type="dxa"/>
              <w:bottom w:w="34" w:type="dxa"/>
              <w:right w:w="66" w:type="dxa"/>
            </w:tcMar>
            <w:vAlign w:val="center"/>
          </w:tcPr>
          <w:p w14:paraId="2A125964">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P1 / P1.1</w:t>
            </w:r>
          </w:p>
        </w:tc>
        <w:tc>
          <w:tcPr>
            <w:tcW w:w="0" w:type="auto"/>
            <w:tcMar>
              <w:top w:w="34" w:type="dxa"/>
              <w:left w:w="66" w:type="dxa"/>
              <w:bottom w:w="34" w:type="dxa"/>
              <w:right w:w="66" w:type="dxa"/>
            </w:tcMar>
            <w:vAlign w:val="center"/>
          </w:tcPr>
          <w:p w14:paraId="3055E1F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D1 / D1.1 客户表</w:t>
            </w:r>
          </w:p>
        </w:tc>
        <w:tc>
          <w:tcPr>
            <w:tcW w:w="0" w:type="auto"/>
            <w:tcMar>
              <w:top w:w="34" w:type="dxa"/>
              <w:left w:w="66" w:type="dxa"/>
              <w:bottom w:w="34" w:type="dxa"/>
              <w:right w:w="66" w:type="dxa"/>
            </w:tcMar>
            <w:vAlign w:val="center"/>
          </w:tcPr>
          <w:p w14:paraId="2E1642D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BusinessPartner、CustomerSalesData、CustomerFinanceData</w:t>
            </w:r>
          </w:p>
        </w:tc>
        <w:tc>
          <w:tcPr>
            <w:tcW w:w="0" w:type="auto"/>
            <w:tcMar>
              <w:top w:w="34" w:type="dxa"/>
              <w:left w:w="66" w:type="dxa"/>
              <w:bottom w:w="34" w:type="dxa"/>
              <w:right w:w="66" w:type="dxa"/>
            </w:tcMar>
            <w:vAlign w:val="center"/>
          </w:tcPr>
          <w:p w14:paraId="25D7F4DA">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实现</w:t>
            </w:r>
          </w:p>
        </w:tc>
      </w:tr>
      <w:tr w14:paraId="40071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76F56BAC">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C-02</w:t>
            </w:r>
          </w:p>
        </w:tc>
        <w:tc>
          <w:tcPr>
            <w:tcW w:w="0" w:type="auto"/>
            <w:tcMar>
              <w:top w:w="34" w:type="dxa"/>
              <w:left w:w="66" w:type="dxa"/>
              <w:bottom w:w="34" w:type="dxa"/>
              <w:right w:w="66" w:type="dxa"/>
            </w:tcMar>
            <w:vAlign w:val="center"/>
          </w:tcPr>
          <w:p w14:paraId="481D7DCA">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创建联系人</w:t>
            </w:r>
          </w:p>
        </w:tc>
        <w:tc>
          <w:tcPr>
            <w:tcW w:w="0" w:type="auto"/>
            <w:tcMar>
              <w:top w:w="34" w:type="dxa"/>
              <w:left w:w="66" w:type="dxa"/>
              <w:bottom w:w="34" w:type="dxa"/>
              <w:right w:w="66" w:type="dxa"/>
            </w:tcMar>
            <w:vAlign w:val="center"/>
          </w:tcPr>
          <w:p w14:paraId="5425CFA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UC-02</w:t>
            </w:r>
          </w:p>
        </w:tc>
        <w:tc>
          <w:tcPr>
            <w:tcW w:w="0" w:type="auto"/>
            <w:tcMar>
              <w:top w:w="34" w:type="dxa"/>
              <w:left w:w="66" w:type="dxa"/>
              <w:bottom w:w="34" w:type="dxa"/>
              <w:right w:w="66" w:type="dxa"/>
            </w:tcMar>
            <w:vAlign w:val="center"/>
          </w:tcPr>
          <w:p w14:paraId="6087190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P1 / P1.2</w:t>
            </w:r>
          </w:p>
        </w:tc>
        <w:tc>
          <w:tcPr>
            <w:tcW w:w="0" w:type="auto"/>
            <w:tcMar>
              <w:top w:w="34" w:type="dxa"/>
              <w:left w:w="66" w:type="dxa"/>
              <w:bottom w:w="34" w:type="dxa"/>
              <w:right w:w="66" w:type="dxa"/>
            </w:tcMar>
            <w:vAlign w:val="center"/>
          </w:tcPr>
          <w:p w14:paraId="636958F9">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D1 / D1.2 联系人表</w:t>
            </w:r>
          </w:p>
        </w:tc>
        <w:tc>
          <w:tcPr>
            <w:tcW w:w="0" w:type="auto"/>
            <w:tcMar>
              <w:top w:w="34" w:type="dxa"/>
              <w:left w:w="66" w:type="dxa"/>
              <w:bottom w:w="34" w:type="dxa"/>
              <w:right w:w="66" w:type="dxa"/>
            </w:tcMar>
            <w:vAlign w:val="center"/>
          </w:tcPr>
          <w:p w14:paraId="7473BD74">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Contact、BusinessPartner</w:t>
            </w:r>
          </w:p>
        </w:tc>
        <w:tc>
          <w:tcPr>
            <w:tcW w:w="0" w:type="auto"/>
            <w:tcMar>
              <w:top w:w="34" w:type="dxa"/>
              <w:left w:w="66" w:type="dxa"/>
              <w:bottom w:w="34" w:type="dxa"/>
              <w:right w:w="66" w:type="dxa"/>
            </w:tcMar>
            <w:vAlign w:val="center"/>
          </w:tcPr>
          <w:p w14:paraId="394B93E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实现</w:t>
            </w:r>
          </w:p>
        </w:tc>
      </w:tr>
      <w:tr w14:paraId="79C53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2494E53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C-03</w:t>
            </w:r>
          </w:p>
        </w:tc>
        <w:tc>
          <w:tcPr>
            <w:tcW w:w="0" w:type="auto"/>
            <w:tcMar>
              <w:top w:w="34" w:type="dxa"/>
              <w:left w:w="66" w:type="dxa"/>
              <w:bottom w:w="34" w:type="dxa"/>
              <w:right w:w="66" w:type="dxa"/>
            </w:tcMar>
            <w:vAlign w:val="center"/>
          </w:tcPr>
          <w:p w14:paraId="15835D3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建立业务伙伴关系</w:t>
            </w:r>
          </w:p>
        </w:tc>
        <w:tc>
          <w:tcPr>
            <w:tcW w:w="0" w:type="auto"/>
            <w:tcMar>
              <w:top w:w="34" w:type="dxa"/>
              <w:left w:w="66" w:type="dxa"/>
              <w:bottom w:w="34" w:type="dxa"/>
              <w:right w:w="66" w:type="dxa"/>
            </w:tcMar>
            <w:vAlign w:val="center"/>
          </w:tcPr>
          <w:p w14:paraId="18E70A20">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UC-03</w:t>
            </w:r>
          </w:p>
        </w:tc>
        <w:tc>
          <w:tcPr>
            <w:tcW w:w="0" w:type="auto"/>
            <w:tcMar>
              <w:top w:w="34" w:type="dxa"/>
              <w:left w:w="66" w:type="dxa"/>
              <w:bottom w:w="34" w:type="dxa"/>
              <w:right w:w="66" w:type="dxa"/>
            </w:tcMar>
            <w:vAlign w:val="center"/>
          </w:tcPr>
          <w:p w14:paraId="70C9E73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P1 / P1.3</w:t>
            </w:r>
          </w:p>
        </w:tc>
        <w:tc>
          <w:tcPr>
            <w:tcW w:w="0" w:type="auto"/>
            <w:tcMar>
              <w:top w:w="34" w:type="dxa"/>
              <w:left w:w="66" w:type="dxa"/>
              <w:bottom w:w="34" w:type="dxa"/>
              <w:right w:w="66" w:type="dxa"/>
            </w:tcMar>
            <w:vAlign w:val="center"/>
          </w:tcPr>
          <w:p w14:paraId="0A461DF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D1 / D1.3 BP关系表</w:t>
            </w:r>
          </w:p>
        </w:tc>
        <w:tc>
          <w:tcPr>
            <w:tcW w:w="0" w:type="auto"/>
            <w:tcMar>
              <w:top w:w="34" w:type="dxa"/>
              <w:left w:w="66" w:type="dxa"/>
              <w:bottom w:w="34" w:type="dxa"/>
              <w:right w:w="66" w:type="dxa"/>
            </w:tcMar>
            <w:vAlign w:val="center"/>
          </w:tcPr>
          <w:p w14:paraId="3AA48522">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BPRelationship、BusinessPartner、Contact</w:t>
            </w:r>
          </w:p>
        </w:tc>
        <w:tc>
          <w:tcPr>
            <w:tcW w:w="0" w:type="auto"/>
            <w:tcMar>
              <w:top w:w="34" w:type="dxa"/>
              <w:left w:w="66" w:type="dxa"/>
              <w:bottom w:w="34" w:type="dxa"/>
              <w:right w:w="66" w:type="dxa"/>
            </w:tcMar>
            <w:vAlign w:val="center"/>
          </w:tcPr>
          <w:p w14:paraId="1C22CD3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实现</w:t>
            </w:r>
          </w:p>
        </w:tc>
      </w:tr>
      <w:tr w14:paraId="00395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4776BBCE">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O-01</w:t>
            </w:r>
          </w:p>
        </w:tc>
        <w:tc>
          <w:tcPr>
            <w:tcW w:w="0" w:type="auto"/>
            <w:tcMar>
              <w:top w:w="34" w:type="dxa"/>
              <w:left w:w="66" w:type="dxa"/>
              <w:bottom w:w="34" w:type="dxa"/>
              <w:right w:w="66" w:type="dxa"/>
            </w:tcMar>
            <w:vAlign w:val="center"/>
          </w:tcPr>
          <w:p w14:paraId="2757BD4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创建询价单</w:t>
            </w:r>
          </w:p>
        </w:tc>
        <w:tc>
          <w:tcPr>
            <w:tcW w:w="0" w:type="auto"/>
            <w:tcMar>
              <w:top w:w="34" w:type="dxa"/>
              <w:left w:w="66" w:type="dxa"/>
              <w:bottom w:w="34" w:type="dxa"/>
              <w:right w:w="66" w:type="dxa"/>
            </w:tcMar>
            <w:vAlign w:val="center"/>
          </w:tcPr>
          <w:p w14:paraId="71101A7D">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UC-04</w:t>
            </w:r>
          </w:p>
        </w:tc>
        <w:tc>
          <w:tcPr>
            <w:tcW w:w="0" w:type="auto"/>
            <w:tcMar>
              <w:top w:w="34" w:type="dxa"/>
              <w:left w:w="66" w:type="dxa"/>
              <w:bottom w:w="34" w:type="dxa"/>
              <w:right w:w="66" w:type="dxa"/>
            </w:tcMar>
            <w:vAlign w:val="center"/>
          </w:tcPr>
          <w:p w14:paraId="7E3AAE6A">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P2 / P2.1</w:t>
            </w:r>
          </w:p>
        </w:tc>
        <w:tc>
          <w:tcPr>
            <w:tcW w:w="0" w:type="auto"/>
            <w:tcMar>
              <w:top w:w="34" w:type="dxa"/>
              <w:left w:w="66" w:type="dxa"/>
              <w:bottom w:w="34" w:type="dxa"/>
              <w:right w:w="66" w:type="dxa"/>
            </w:tcMar>
            <w:vAlign w:val="center"/>
          </w:tcPr>
          <w:p w14:paraId="1AB7A5A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D3.1 询价表；D2；D1</w:t>
            </w:r>
          </w:p>
        </w:tc>
        <w:tc>
          <w:tcPr>
            <w:tcW w:w="0" w:type="auto"/>
            <w:tcMar>
              <w:top w:w="34" w:type="dxa"/>
              <w:left w:w="66" w:type="dxa"/>
              <w:bottom w:w="34" w:type="dxa"/>
              <w:right w:w="66" w:type="dxa"/>
            </w:tcMar>
            <w:vAlign w:val="center"/>
          </w:tcPr>
          <w:p w14:paraId="5474FCA8">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Inquiry、InquiryItem、Material、BusinessPartner</w:t>
            </w:r>
          </w:p>
        </w:tc>
        <w:tc>
          <w:tcPr>
            <w:tcW w:w="0" w:type="auto"/>
            <w:tcMar>
              <w:top w:w="34" w:type="dxa"/>
              <w:left w:w="66" w:type="dxa"/>
              <w:bottom w:w="34" w:type="dxa"/>
              <w:right w:w="66" w:type="dxa"/>
            </w:tcMar>
            <w:vAlign w:val="center"/>
          </w:tcPr>
          <w:p w14:paraId="4EE940AF">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实现</w:t>
            </w:r>
          </w:p>
        </w:tc>
      </w:tr>
      <w:tr w14:paraId="2C35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506E3978">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O-02</w:t>
            </w:r>
          </w:p>
        </w:tc>
        <w:tc>
          <w:tcPr>
            <w:tcW w:w="0" w:type="auto"/>
            <w:tcMar>
              <w:top w:w="34" w:type="dxa"/>
              <w:left w:w="66" w:type="dxa"/>
              <w:bottom w:w="34" w:type="dxa"/>
              <w:right w:w="66" w:type="dxa"/>
            </w:tcMar>
            <w:vAlign w:val="center"/>
          </w:tcPr>
          <w:p w14:paraId="0EDCBF4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修改询价单</w:t>
            </w:r>
          </w:p>
        </w:tc>
        <w:tc>
          <w:tcPr>
            <w:tcW w:w="0" w:type="auto"/>
            <w:tcMar>
              <w:top w:w="34" w:type="dxa"/>
              <w:left w:w="66" w:type="dxa"/>
              <w:bottom w:w="34" w:type="dxa"/>
              <w:right w:w="66" w:type="dxa"/>
            </w:tcMar>
            <w:vAlign w:val="center"/>
          </w:tcPr>
          <w:p w14:paraId="359ED7CF">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UC-05</w:t>
            </w:r>
          </w:p>
        </w:tc>
        <w:tc>
          <w:tcPr>
            <w:tcW w:w="0" w:type="auto"/>
            <w:tcMar>
              <w:top w:w="34" w:type="dxa"/>
              <w:left w:w="66" w:type="dxa"/>
              <w:bottom w:w="34" w:type="dxa"/>
              <w:right w:w="66" w:type="dxa"/>
            </w:tcMar>
            <w:vAlign w:val="center"/>
          </w:tcPr>
          <w:p w14:paraId="17CBD9D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P2 / P2.1</w:t>
            </w:r>
          </w:p>
        </w:tc>
        <w:tc>
          <w:tcPr>
            <w:tcW w:w="0" w:type="auto"/>
            <w:tcMar>
              <w:top w:w="34" w:type="dxa"/>
              <w:left w:w="66" w:type="dxa"/>
              <w:bottom w:w="34" w:type="dxa"/>
              <w:right w:w="66" w:type="dxa"/>
            </w:tcMar>
            <w:vAlign w:val="center"/>
          </w:tcPr>
          <w:p w14:paraId="23A290A2">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D3.1 询价表</w:t>
            </w:r>
          </w:p>
        </w:tc>
        <w:tc>
          <w:tcPr>
            <w:tcW w:w="0" w:type="auto"/>
            <w:tcMar>
              <w:top w:w="34" w:type="dxa"/>
              <w:left w:w="66" w:type="dxa"/>
              <w:bottom w:w="34" w:type="dxa"/>
              <w:right w:w="66" w:type="dxa"/>
            </w:tcMar>
            <w:vAlign w:val="center"/>
          </w:tcPr>
          <w:p w14:paraId="2C515C5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Inquiry、InquiryItem</w:t>
            </w:r>
          </w:p>
        </w:tc>
        <w:tc>
          <w:tcPr>
            <w:tcW w:w="0" w:type="auto"/>
            <w:tcMar>
              <w:top w:w="34" w:type="dxa"/>
              <w:left w:w="66" w:type="dxa"/>
              <w:bottom w:w="34" w:type="dxa"/>
              <w:right w:w="66" w:type="dxa"/>
            </w:tcMar>
            <w:vAlign w:val="center"/>
          </w:tcPr>
          <w:p w14:paraId="387B35C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实现</w:t>
            </w:r>
          </w:p>
        </w:tc>
      </w:tr>
      <w:tr w14:paraId="7BCB9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4D2FFF7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O-03</w:t>
            </w:r>
          </w:p>
        </w:tc>
        <w:tc>
          <w:tcPr>
            <w:tcW w:w="0" w:type="auto"/>
            <w:tcMar>
              <w:top w:w="34" w:type="dxa"/>
              <w:left w:w="66" w:type="dxa"/>
              <w:bottom w:w="34" w:type="dxa"/>
              <w:right w:w="66" w:type="dxa"/>
            </w:tcMar>
            <w:vAlign w:val="center"/>
          </w:tcPr>
          <w:p w14:paraId="3E3F11F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显示询价单</w:t>
            </w:r>
          </w:p>
        </w:tc>
        <w:tc>
          <w:tcPr>
            <w:tcW w:w="0" w:type="auto"/>
            <w:tcMar>
              <w:top w:w="34" w:type="dxa"/>
              <w:left w:w="66" w:type="dxa"/>
              <w:bottom w:w="34" w:type="dxa"/>
              <w:right w:w="66" w:type="dxa"/>
            </w:tcMar>
            <w:vAlign w:val="center"/>
          </w:tcPr>
          <w:p w14:paraId="7E7A640C">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UC-06</w:t>
            </w:r>
          </w:p>
        </w:tc>
        <w:tc>
          <w:tcPr>
            <w:tcW w:w="0" w:type="auto"/>
            <w:tcMar>
              <w:top w:w="34" w:type="dxa"/>
              <w:left w:w="66" w:type="dxa"/>
              <w:bottom w:w="34" w:type="dxa"/>
              <w:right w:w="66" w:type="dxa"/>
            </w:tcMar>
            <w:vAlign w:val="center"/>
          </w:tcPr>
          <w:p w14:paraId="4EA45EFA">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P2 / P2.1</w:t>
            </w:r>
          </w:p>
        </w:tc>
        <w:tc>
          <w:tcPr>
            <w:tcW w:w="0" w:type="auto"/>
            <w:tcMar>
              <w:top w:w="34" w:type="dxa"/>
              <w:left w:w="66" w:type="dxa"/>
              <w:bottom w:w="34" w:type="dxa"/>
              <w:right w:w="66" w:type="dxa"/>
            </w:tcMar>
            <w:vAlign w:val="center"/>
          </w:tcPr>
          <w:p w14:paraId="5F2748D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D3.1 询价表</w:t>
            </w:r>
          </w:p>
        </w:tc>
        <w:tc>
          <w:tcPr>
            <w:tcW w:w="0" w:type="auto"/>
            <w:tcMar>
              <w:top w:w="34" w:type="dxa"/>
              <w:left w:w="66" w:type="dxa"/>
              <w:bottom w:w="34" w:type="dxa"/>
              <w:right w:w="66" w:type="dxa"/>
            </w:tcMar>
            <w:vAlign w:val="center"/>
          </w:tcPr>
          <w:p w14:paraId="566AF84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Inquiry、InquiryItem</w:t>
            </w:r>
          </w:p>
        </w:tc>
        <w:tc>
          <w:tcPr>
            <w:tcW w:w="0" w:type="auto"/>
            <w:tcMar>
              <w:top w:w="34" w:type="dxa"/>
              <w:left w:w="66" w:type="dxa"/>
              <w:bottom w:w="34" w:type="dxa"/>
              <w:right w:w="66" w:type="dxa"/>
            </w:tcMar>
            <w:vAlign w:val="center"/>
          </w:tcPr>
          <w:p w14:paraId="6165FCD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支持</w:t>
            </w:r>
          </w:p>
        </w:tc>
      </w:tr>
      <w:tr w14:paraId="3D316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4C2C17F8">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O-04</w:t>
            </w:r>
          </w:p>
        </w:tc>
        <w:tc>
          <w:tcPr>
            <w:tcW w:w="0" w:type="auto"/>
            <w:tcMar>
              <w:top w:w="34" w:type="dxa"/>
              <w:left w:w="66" w:type="dxa"/>
              <w:bottom w:w="34" w:type="dxa"/>
              <w:right w:w="66" w:type="dxa"/>
            </w:tcMar>
            <w:vAlign w:val="center"/>
          </w:tcPr>
          <w:p w14:paraId="4867C1A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创建报价单</w:t>
            </w:r>
          </w:p>
        </w:tc>
        <w:tc>
          <w:tcPr>
            <w:tcW w:w="0" w:type="auto"/>
            <w:tcMar>
              <w:top w:w="34" w:type="dxa"/>
              <w:left w:w="66" w:type="dxa"/>
              <w:bottom w:w="34" w:type="dxa"/>
              <w:right w:w="66" w:type="dxa"/>
            </w:tcMar>
            <w:vAlign w:val="center"/>
          </w:tcPr>
          <w:p w14:paraId="65CFCA3E">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UC-07</w:t>
            </w:r>
          </w:p>
        </w:tc>
        <w:tc>
          <w:tcPr>
            <w:tcW w:w="0" w:type="auto"/>
            <w:tcMar>
              <w:top w:w="34" w:type="dxa"/>
              <w:left w:w="66" w:type="dxa"/>
              <w:bottom w:w="34" w:type="dxa"/>
              <w:right w:w="66" w:type="dxa"/>
            </w:tcMar>
            <w:vAlign w:val="center"/>
          </w:tcPr>
          <w:p w14:paraId="032EA1A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P2 / P2.2</w:t>
            </w:r>
          </w:p>
        </w:tc>
        <w:tc>
          <w:tcPr>
            <w:tcW w:w="0" w:type="auto"/>
            <w:tcMar>
              <w:top w:w="34" w:type="dxa"/>
              <w:left w:w="66" w:type="dxa"/>
              <w:bottom w:w="34" w:type="dxa"/>
              <w:right w:w="66" w:type="dxa"/>
            </w:tcMar>
            <w:vAlign w:val="center"/>
          </w:tcPr>
          <w:p w14:paraId="62ADAE8E">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D3.2 报价表（读D3.1）；D2</w:t>
            </w:r>
          </w:p>
        </w:tc>
        <w:tc>
          <w:tcPr>
            <w:tcW w:w="0" w:type="auto"/>
            <w:tcMar>
              <w:top w:w="34" w:type="dxa"/>
              <w:left w:w="66" w:type="dxa"/>
              <w:bottom w:w="34" w:type="dxa"/>
              <w:right w:w="66" w:type="dxa"/>
            </w:tcMar>
            <w:vAlign w:val="center"/>
          </w:tcPr>
          <w:p w14:paraId="7607BCB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Quotation、QuotationItem、Inquiry、Material</w:t>
            </w:r>
          </w:p>
        </w:tc>
        <w:tc>
          <w:tcPr>
            <w:tcW w:w="0" w:type="auto"/>
            <w:tcMar>
              <w:top w:w="34" w:type="dxa"/>
              <w:left w:w="66" w:type="dxa"/>
              <w:bottom w:w="34" w:type="dxa"/>
              <w:right w:w="66" w:type="dxa"/>
            </w:tcMar>
            <w:vAlign w:val="center"/>
          </w:tcPr>
          <w:p w14:paraId="10C5FEF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实现</w:t>
            </w:r>
          </w:p>
        </w:tc>
      </w:tr>
      <w:tr w14:paraId="37930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21F28BEC">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O-05</w:t>
            </w:r>
          </w:p>
        </w:tc>
        <w:tc>
          <w:tcPr>
            <w:tcW w:w="0" w:type="auto"/>
            <w:tcMar>
              <w:top w:w="34" w:type="dxa"/>
              <w:left w:w="66" w:type="dxa"/>
              <w:bottom w:w="34" w:type="dxa"/>
              <w:right w:w="66" w:type="dxa"/>
            </w:tcMar>
            <w:vAlign w:val="center"/>
          </w:tcPr>
          <w:p w14:paraId="5BDA699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查询报价列表</w:t>
            </w:r>
          </w:p>
        </w:tc>
        <w:tc>
          <w:tcPr>
            <w:tcW w:w="0" w:type="auto"/>
            <w:tcMar>
              <w:top w:w="34" w:type="dxa"/>
              <w:left w:w="66" w:type="dxa"/>
              <w:bottom w:w="34" w:type="dxa"/>
              <w:right w:w="66" w:type="dxa"/>
            </w:tcMar>
            <w:vAlign w:val="center"/>
          </w:tcPr>
          <w:p w14:paraId="44E40E4E">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UC-08</w:t>
            </w:r>
          </w:p>
        </w:tc>
        <w:tc>
          <w:tcPr>
            <w:tcW w:w="0" w:type="auto"/>
            <w:tcMar>
              <w:top w:w="34" w:type="dxa"/>
              <w:left w:w="66" w:type="dxa"/>
              <w:bottom w:w="34" w:type="dxa"/>
              <w:right w:w="66" w:type="dxa"/>
            </w:tcMar>
            <w:vAlign w:val="center"/>
          </w:tcPr>
          <w:p w14:paraId="43207CED">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P2 / P2.2</w:t>
            </w:r>
          </w:p>
        </w:tc>
        <w:tc>
          <w:tcPr>
            <w:tcW w:w="0" w:type="auto"/>
            <w:tcMar>
              <w:top w:w="34" w:type="dxa"/>
              <w:left w:w="66" w:type="dxa"/>
              <w:bottom w:w="34" w:type="dxa"/>
              <w:right w:w="66" w:type="dxa"/>
            </w:tcMar>
            <w:vAlign w:val="center"/>
          </w:tcPr>
          <w:p w14:paraId="26E77FA0">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D3.2 报价表</w:t>
            </w:r>
          </w:p>
        </w:tc>
        <w:tc>
          <w:tcPr>
            <w:tcW w:w="0" w:type="auto"/>
            <w:tcMar>
              <w:top w:w="34" w:type="dxa"/>
              <w:left w:w="66" w:type="dxa"/>
              <w:bottom w:w="34" w:type="dxa"/>
              <w:right w:w="66" w:type="dxa"/>
            </w:tcMar>
            <w:vAlign w:val="center"/>
          </w:tcPr>
          <w:p w14:paraId="433D556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Quotation、QuotationItem</w:t>
            </w:r>
          </w:p>
        </w:tc>
        <w:tc>
          <w:tcPr>
            <w:tcW w:w="0" w:type="auto"/>
            <w:tcMar>
              <w:top w:w="34" w:type="dxa"/>
              <w:left w:w="66" w:type="dxa"/>
              <w:bottom w:w="34" w:type="dxa"/>
              <w:right w:w="66" w:type="dxa"/>
            </w:tcMar>
            <w:vAlign w:val="center"/>
          </w:tcPr>
          <w:p w14:paraId="4D5B377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支持</w:t>
            </w:r>
          </w:p>
        </w:tc>
      </w:tr>
      <w:tr w14:paraId="79D9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27D4542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O-06</w:t>
            </w:r>
          </w:p>
        </w:tc>
        <w:tc>
          <w:tcPr>
            <w:tcW w:w="0" w:type="auto"/>
            <w:tcMar>
              <w:top w:w="34" w:type="dxa"/>
              <w:left w:w="66" w:type="dxa"/>
              <w:bottom w:w="34" w:type="dxa"/>
              <w:right w:w="66" w:type="dxa"/>
            </w:tcMar>
            <w:vAlign w:val="center"/>
          </w:tcPr>
          <w:p w14:paraId="67B0976F">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拒绝报价</w:t>
            </w:r>
          </w:p>
        </w:tc>
        <w:tc>
          <w:tcPr>
            <w:tcW w:w="0" w:type="auto"/>
            <w:tcMar>
              <w:top w:w="34" w:type="dxa"/>
              <w:left w:w="66" w:type="dxa"/>
              <w:bottom w:w="34" w:type="dxa"/>
              <w:right w:w="66" w:type="dxa"/>
            </w:tcMar>
            <w:vAlign w:val="center"/>
          </w:tcPr>
          <w:p w14:paraId="54F2A5C4">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UC-10</w:t>
            </w:r>
          </w:p>
        </w:tc>
        <w:tc>
          <w:tcPr>
            <w:tcW w:w="0" w:type="auto"/>
            <w:tcMar>
              <w:top w:w="34" w:type="dxa"/>
              <w:left w:w="66" w:type="dxa"/>
              <w:bottom w:w="34" w:type="dxa"/>
              <w:right w:w="66" w:type="dxa"/>
            </w:tcMar>
            <w:vAlign w:val="center"/>
          </w:tcPr>
          <w:p w14:paraId="619DC21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P2 / P2.2</w:t>
            </w:r>
          </w:p>
        </w:tc>
        <w:tc>
          <w:tcPr>
            <w:tcW w:w="0" w:type="auto"/>
            <w:tcMar>
              <w:top w:w="34" w:type="dxa"/>
              <w:left w:w="66" w:type="dxa"/>
              <w:bottom w:w="34" w:type="dxa"/>
              <w:right w:w="66" w:type="dxa"/>
            </w:tcMar>
            <w:vAlign w:val="center"/>
          </w:tcPr>
          <w:p w14:paraId="0129B872">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D3.2 报价表</w:t>
            </w:r>
          </w:p>
        </w:tc>
        <w:tc>
          <w:tcPr>
            <w:tcW w:w="0" w:type="auto"/>
            <w:tcMar>
              <w:top w:w="34" w:type="dxa"/>
              <w:left w:w="66" w:type="dxa"/>
              <w:bottom w:w="34" w:type="dxa"/>
              <w:right w:w="66" w:type="dxa"/>
            </w:tcMar>
            <w:vAlign w:val="center"/>
          </w:tcPr>
          <w:p w14:paraId="4BA07AEC">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Quotation</w:t>
            </w:r>
          </w:p>
        </w:tc>
        <w:tc>
          <w:tcPr>
            <w:tcW w:w="0" w:type="auto"/>
            <w:tcMar>
              <w:top w:w="34" w:type="dxa"/>
              <w:left w:w="66" w:type="dxa"/>
              <w:bottom w:w="34" w:type="dxa"/>
              <w:right w:w="66" w:type="dxa"/>
            </w:tcMar>
            <w:vAlign w:val="center"/>
          </w:tcPr>
          <w:p w14:paraId="1DB92DA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实现</w:t>
            </w:r>
          </w:p>
        </w:tc>
      </w:tr>
      <w:tr w14:paraId="3A51F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5EBC016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O-07</w:t>
            </w:r>
          </w:p>
        </w:tc>
        <w:tc>
          <w:tcPr>
            <w:tcW w:w="0" w:type="auto"/>
            <w:tcMar>
              <w:top w:w="34" w:type="dxa"/>
              <w:left w:w="66" w:type="dxa"/>
              <w:bottom w:w="34" w:type="dxa"/>
              <w:right w:w="66" w:type="dxa"/>
            </w:tcMar>
            <w:vAlign w:val="center"/>
          </w:tcPr>
          <w:p w14:paraId="39EDA4B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参照报价创建销售订单</w:t>
            </w:r>
          </w:p>
        </w:tc>
        <w:tc>
          <w:tcPr>
            <w:tcW w:w="0" w:type="auto"/>
            <w:tcMar>
              <w:top w:w="34" w:type="dxa"/>
              <w:left w:w="66" w:type="dxa"/>
              <w:bottom w:w="34" w:type="dxa"/>
              <w:right w:w="66" w:type="dxa"/>
            </w:tcMar>
            <w:vAlign w:val="center"/>
          </w:tcPr>
          <w:p w14:paraId="10F949D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UC-09</w:t>
            </w:r>
          </w:p>
        </w:tc>
        <w:tc>
          <w:tcPr>
            <w:tcW w:w="0" w:type="auto"/>
            <w:tcMar>
              <w:top w:w="34" w:type="dxa"/>
              <w:left w:w="66" w:type="dxa"/>
              <w:bottom w:w="34" w:type="dxa"/>
              <w:right w:w="66" w:type="dxa"/>
            </w:tcMar>
            <w:vAlign w:val="center"/>
          </w:tcPr>
          <w:p w14:paraId="01CF03D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P2 / P2.3</w:t>
            </w:r>
          </w:p>
        </w:tc>
        <w:tc>
          <w:tcPr>
            <w:tcW w:w="0" w:type="auto"/>
            <w:tcMar>
              <w:top w:w="34" w:type="dxa"/>
              <w:left w:w="66" w:type="dxa"/>
              <w:bottom w:w="34" w:type="dxa"/>
              <w:right w:w="66" w:type="dxa"/>
            </w:tcMar>
            <w:vAlign w:val="center"/>
          </w:tcPr>
          <w:p w14:paraId="3888185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D3.3 销售订单表（读D3.2）；D2</w:t>
            </w:r>
          </w:p>
        </w:tc>
        <w:tc>
          <w:tcPr>
            <w:tcW w:w="0" w:type="auto"/>
            <w:tcMar>
              <w:top w:w="34" w:type="dxa"/>
              <w:left w:w="66" w:type="dxa"/>
              <w:bottom w:w="34" w:type="dxa"/>
              <w:right w:w="66" w:type="dxa"/>
            </w:tcMar>
            <w:vAlign w:val="center"/>
          </w:tcPr>
          <w:p w14:paraId="5364337C">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SalesOrder、SalesOrderItem、Quotation、Material</w:t>
            </w:r>
          </w:p>
        </w:tc>
        <w:tc>
          <w:tcPr>
            <w:tcW w:w="0" w:type="auto"/>
            <w:tcMar>
              <w:top w:w="34" w:type="dxa"/>
              <w:left w:w="66" w:type="dxa"/>
              <w:bottom w:w="34" w:type="dxa"/>
              <w:right w:w="66" w:type="dxa"/>
            </w:tcMar>
            <w:vAlign w:val="center"/>
          </w:tcPr>
          <w:p w14:paraId="23A3A8EC">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实现</w:t>
            </w:r>
          </w:p>
        </w:tc>
      </w:tr>
      <w:tr w14:paraId="14BAC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78E8F0F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D-01</w:t>
            </w:r>
          </w:p>
        </w:tc>
        <w:tc>
          <w:tcPr>
            <w:tcW w:w="0" w:type="auto"/>
            <w:tcMar>
              <w:top w:w="34" w:type="dxa"/>
              <w:left w:w="66" w:type="dxa"/>
              <w:bottom w:w="34" w:type="dxa"/>
              <w:right w:w="66" w:type="dxa"/>
            </w:tcMar>
            <w:vAlign w:val="center"/>
          </w:tcPr>
          <w:p w14:paraId="2495D0E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创建外向交货单</w:t>
            </w:r>
          </w:p>
        </w:tc>
        <w:tc>
          <w:tcPr>
            <w:tcW w:w="0" w:type="auto"/>
            <w:tcMar>
              <w:top w:w="34" w:type="dxa"/>
              <w:left w:w="66" w:type="dxa"/>
              <w:bottom w:w="34" w:type="dxa"/>
              <w:right w:w="66" w:type="dxa"/>
            </w:tcMar>
            <w:vAlign w:val="center"/>
          </w:tcPr>
          <w:p w14:paraId="7AA777E9">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UC-11</w:t>
            </w:r>
          </w:p>
        </w:tc>
        <w:tc>
          <w:tcPr>
            <w:tcW w:w="0" w:type="auto"/>
            <w:tcMar>
              <w:top w:w="34" w:type="dxa"/>
              <w:left w:w="66" w:type="dxa"/>
              <w:bottom w:w="34" w:type="dxa"/>
              <w:right w:w="66" w:type="dxa"/>
            </w:tcMar>
            <w:vAlign w:val="center"/>
          </w:tcPr>
          <w:p w14:paraId="5E4AD52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P3 / P3.1（P3.2）</w:t>
            </w:r>
          </w:p>
        </w:tc>
        <w:tc>
          <w:tcPr>
            <w:tcW w:w="0" w:type="auto"/>
            <w:tcMar>
              <w:top w:w="34" w:type="dxa"/>
              <w:left w:w="66" w:type="dxa"/>
              <w:bottom w:w="34" w:type="dxa"/>
              <w:right w:w="66" w:type="dxa"/>
            </w:tcMar>
            <w:vAlign w:val="center"/>
          </w:tcPr>
          <w:p w14:paraId="69EE0C3D">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D4.1 交货单表（读D3.3）；D2</w:t>
            </w:r>
          </w:p>
        </w:tc>
        <w:tc>
          <w:tcPr>
            <w:tcW w:w="0" w:type="auto"/>
            <w:tcMar>
              <w:top w:w="34" w:type="dxa"/>
              <w:left w:w="66" w:type="dxa"/>
              <w:bottom w:w="34" w:type="dxa"/>
              <w:right w:w="66" w:type="dxa"/>
            </w:tcMar>
            <w:vAlign w:val="center"/>
          </w:tcPr>
          <w:p w14:paraId="7F58AEEC">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Delivery、DeliveryItem、SalesOrder、Material</w:t>
            </w:r>
          </w:p>
        </w:tc>
        <w:tc>
          <w:tcPr>
            <w:tcW w:w="0" w:type="auto"/>
            <w:tcMar>
              <w:top w:w="34" w:type="dxa"/>
              <w:left w:w="66" w:type="dxa"/>
              <w:bottom w:w="34" w:type="dxa"/>
              <w:right w:w="66" w:type="dxa"/>
            </w:tcMar>
            <w:vAlign w:val="center"/>
          </w:tcPr>
          <w:p w14:paraId="7980BE09">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实现</w:t>
            </w:r>
          </w:p>
        </w:tc>
      </w:tr>
      <w:tr w14:paraId="7286E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2F5563F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D-02</w:t>
            </w:r>
          </w:p>
        </w:tc>
        <w:tc>
          <w:tcPr>
            <w:tcW w:w="0" w:type="auto"/>
            <w:tcMar>
              <w:top w:w="34" w:type="dxa"/>
              <w:left w:w="66" w:type="dxa"/>
              <w:bottom w:w="34" w:type="dxa"/>
              <w:right w:w="66" w:type="dxa"/>
            </w:tcMar>
            <w:vAlign w:val="center"/>
          </w:tcPr>
          <w:p w14:paraId="64A471D9">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过账发货（PGI）</w:t>
            </w:r>
          </w:p>
        </w:tc>
        <w:tc>
          <w:tcPr>
            <w:tcW w:w="0" w:type="auto"/>
            <w:tcMar>
              <w:top w:w="34" w:type="dxa"/>
              <w:left w:w="66" w:type="dxa"/>
              <w:bottom w:w="34" w:type="dxa"/>
              <w:right w:w="66" w:type="dxa"/>
            </w:tcMar>
            <w:vAlign w:val="center"/>
          </w:tcPr>
          <w:p w14:paraId="4AAE4028">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UC-13</w:t>
            </w:r>
          </w:p>
        </w:tc>
        <w:tc>
          <w:tcPr>
            <w:tcW w:w="0" w:type="auto"/>
            <w:tcMar>
              <w:top w:w="34" w:type="dxa"/>
              <w:left w:w="66" w:type="dxa"/>
              <w:bottom w:w="34" w:type="dxa"/>
              <w:right w:w="66" w:type="dxa"/>
            </w:tcMar>
            <w:vAlign w:val="center"/>
          </w:tcPr>
          <w:p w14:paraId="59B01EC2">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P3 / P3.3</w:t>
            </w:r>
          </w:p>
        </w:tc>
        <w:tc>
          <w:tcPr>
            <w:tcW w:w="0" w:type="auto"/>
            <w:tcMar>
              <w:top w:w="34" w:type="dxa"/>
              <w:left w:w="66" w:type="dxa"/>
              <w:bottom w:w="34" w:type="dxa"/>
              <w:right w:w="66" w:type="dxa"/>
            </w:tcMar>
            <w:vAlign w:val="center"/>
          </w:tcPr>
          <w:p w14:paraId="25C16D04">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D4.1 交货单表、D4.2 出库明细表</w:t>
            </w:r>
          </w:p>
        </w:tc>
        <w:tc>
          <w:tcPr>
            <w:tcW w:w="0" w:type="auto"/>
            <w:tcMar>
              <w:top w:w="34" w:type="dxa"/>
              <w:left w:w="66" w:type="dxa"/>
              <w:bottom w:w="34" w:type="dxa"/>
              <w:right w:w="66" w:type="dxa"/>
            </w:tcMar>
            <w:vAlign w:val="center"/>
          </w:tcPr>
          <w:p w14:paraId="079F991D">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GoodsIssue、Delivery、DeliveryItem</w:t>
            </w:r>
          </w:p>
        </w:tc>
        <w:tc>
          <w:tcPr>
            <w:tcW w:w="0" w:type="auto"/>
            <w:tcMar>
              <w:top w:w="34" w:type="dxa"/>
              <w:left w:w="66" w:type="dxa"/>
              <w:bottom w:w="34" w:type="dxa"/>
              <w:right w:w="66" w:type="dxa"/>
            </w:tcMar>
            <w:vAlign w:val="center"/>
          </w:tcPr>
          <w:p w14:paraId="65418CF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实现</w:t>
            </w:r>
          </w:p>
        </w:tc>
      </w:tr>
      <w:tr w14:paraId="4331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299196F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F-01</w:t>
            </w:r>
          </w:p>
        </w:tc>
        <w:tc>
          <w:tcPr>
            <w:tcW w:w="0" w:type="auto"/>
            <w:tcMar>
              <w:top w:w="34" w:type="dxa"/>
              <w:left w:w="66" w:type="dxa"/>
              <w:bottom w:w="34" w:type="dxa"/>
              <w:right w:w="66" w:type="dxa"/>
            </w:tcMar>
            <w:vAlign w:val="center"/>
          </w:tcPr>
          <w:p w14:paraId="752BFB6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开具发票</w:t>
            </w:r>
          </w:p>
        </w:tc>
        <w:tc>
          <w:tcPr>
            <w:tcW w:w="0" w:type="auto"/>
            <w:tcMar>
              <w:top w:w="34" w:type="dxa"/>
              <w:left w:w="66" w:type="dxa"/>
              <w:bottom w:w="34" w:type="dxa"/>
              <w:right w:w="66" w:type="dxa"/>
            </w:tcMar>
            <w:vAlign w:val="center"/>
          </w:tcPr>
          <w:p w14:paraId="3BF1AC0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UC-14</w:t>
            </w:r>
          </w:p>
        </w:tc>
        <w:tc>
          <w:tcPr>
            <w:tcW w:w="0" w:type="auto"/>
            <w:tcMar>
              <w:top w:w="34" w:type="dxa"/>
              <w:left w:w="66" w:type="dxa"/>
              <w:bottom w:w="34" w:type="dxa"/>
              <w:right w:w="66" w:type="dxa"/>
            </w:tcMar>
            <w:vAlign w:val="center"/>
          </w:tcPr>
          <w:p w14:paraId="7024AFB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P4 / P4.1</w:t>
            </w:r>
          </w:p>
        </w:tc>
        <w:tc>
          <w:tcPr>
            <w:tcW w:w="0" w:type="auto"/>
            <w:tcMar>
              <w:top w:w="34" w:type="dxa"/>
              <w:left w:w="66" w:type="dxa"/>
              <w:bottom w:w="34" w:type="dxa"/>
              <w:right w:w="66" w:type="dxa"/>
            </w:tcMar>
            <w:vAlign w:val="center"/>
          </w:tcPr>
          <w:p w14:paraId="30F9154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D5.1 发票表、D5.4 应收账款表（读D4.1）</w:t>
            </w:r>
          </w:p>
        </w:tc>
        <w:tc>
          <w:tcPr>
            <w:tcW w:w="0" w:type="auto"/>
            <w:tcMar>
              <w:top w:w="34" w:type="dxa"/>
              <w:left w:w="66" w:type="dxa"/>
              <w:bottom w:w="34" w:type="dxa"/>
              <w:right w:w="66" w:type="dxa"/>
            </w:tcMar>
            <w:vAlign w:val="center"/>
          </w:tcPr>
          <w:p w14:paraId="3B289DCE">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Invoice、InvoiceItem、OpenAccountReceivable、Delivery</w:t>
            </w:r>
          </w:p>
        </w:tc>
        <w:tc>
          <w:tcPr>
            <w:tcW w:w="0" w:type="auto"/>
            <w:tcMar>
              <w:top w:w="34" w:type="dxa"/>
              <w:left w:w="66" w:type="dxa"/>
              <w:bottom w:w="34" w:type="dxa"/>
              <w:right w:w="66" w:type="dxa"/>
            </w:tcMar>
            <w:vAlign w:val="center"/>
          </w:tcPr>
          <w:p w14:paraId="6E6D981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实现</w:t>
            </w:r>
          </w:p>
        </w:tc>
      </w:tr>
      <w:tr w14:paraId="7528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0126523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F-02</w:t>
            </w:r>
          </w:p>
        </w:tc>
        <w:tc>
          <w:tcPr>
            <w:tcW w:w="0" w:type="auto"/>
            <w:tcMar>
              <w:top w:w="34" w:type="dxa"/>
              <w:left w:w="66" w:type="dxa"/>
              <w:bottom w:w="34" w:type="dxa"/>
              <w:right w:w="66" w:type="dxa"/>
            </w:tcMar>
            <w:vAlign w:val="center"/>
          </w:tcPr>
          <w:p w14:paraId="50781A98">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登记收款</w:t>
            </w:r>
          </w:p>
        </w:tc>
        <w:tc>
          <w:tcPr>
            <w:tcW w:w="0" w:type="auto"/>
            <w:tcMar>
              <w:top w:w="34" w:type="dxa"/>
              <w:left w:w="66" w:type="dxa"/>
              <w:bottom w:w="34" w:type="dxa"/>
              <w:right w:w="66" w:type="dxa"/>
            </w:tcMar>
            <w:vAlign w:val="center"/>
          </w:tcPr>
          <w:p w14:paraId="1255CA4A">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UC-15</w:t>
            </w:r>
          </w:p>
        </w:tc>
        <w:tc>
          <w:tcPr>
            <w:tcW w:w="0" w:type="auto"/>
            <w:tcMar>
              <w:top w:w="34" w:type="dxa"/>
              <w:left w:w="66" w:type="dxa"/>
              <w:bottom w:w="34" w:type="dxa"/>
              <w:right w:w="66" w:type="dxa"/>
            </w:tcMar>
            <w:vAlign w:val="center"/>
          </w:tcPr>
          <w:p w14:paraId="786EDEB4">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P4 / P4.2</w:t>
            </w:r>
          </w:p>
        </w:tc>
        <w:tc>
          <w:tcPr>
            <w:tcW w:w="0" w:type="auto"/>
            <w:tcMar>
              <w:top w:w="34" w:type="dxa"/>
              <w:left w:w="66" w:type="dxa"/>
              <w:bottom w:w="34" w:type="dxa"/>
              <w:right w:w="66" w:type="dxa"/>
            </w:tcMar>
            <w:vAlign w:val="center"/>
          </w:tcPr>
          <w:p w14:paraId="402E062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D5.2 收款台账、D5.3 收款凭证、D5.4、D5.5</w:t>
            </w:r>
          </w:p>
        </w:tc>
        <w:tc>
          <w:tcPr>
            <w:tcW w:w="0" w:type="auto"/>
            <w:tcMar>
              <w:top w:w="34" w:type="dxa"/>
              <w:left w:w="66" w:type="dxa"/>
              <w:bottom w:w="34" w:type="dxa"/>
              <w:right w:w="66" w:type="dxa"/>
            </w:tcMar>
            <w:vAlign w:val="center"/>
          </w:tcPr>
          <w:p w14:paraId="0EFBE5F2">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Receipt、OpenAccountReceivable、ClosedAccountReceivable、Invoice</w:t>
            </w:r>
          </w:p>
        </w:tc>
        <w:tc>
          <w:tcPr>
            <w:tcW w:w="0" w:type="auto"/>
            <w:tcMar>
              <w:top w:w="34" w:type="dxa"/>
              <w:left w:w="66" w:type="dxa"/>
              <w:bottom w:w="34" w:type="dxa"/>
              <w:right w:w="66" w:type="dxa"/>
            </w:tcMar>
            <w:vAlign w:val="center"/>
          </w:tcPr>
          <w:p w14:paraId="5FEE895E">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实现</w:t>
            </w:r>
          </w:p>
        </w:tc>
      </w:tr>
      <w:tr w14:paraId="27C0B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3ED0370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F-03</w:t>
            </w:r>
          </w:p>
        </w:tc>
        <w:tc>
          <w:tcPr>
            <w:tcW w:w="0" w:type="auto"/>
            <w:tcMar>
              <w:top w:w="34" w:type="dxa"/>
              <w:left w:w="66" w:type="dxa"/>
              <w:bottom w:w="34" w:type="dxa"/>
              <w:right w:w="66" w:type="dxa"/>
            </w:tcMar>
            <w:vAlign w:val="center"/>
          </w:tcPr>
          <w:p w14:paraId="679E348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查看单据流程</w:t>
            </w:r>
          </w:p>
        </w:tc>
        <w:tc>
          <w:tcPr>
            <w:tcW w:w="0" w:type="auto"/>
            <w:tcMar>
              <w:top w:w="34" w:type="dxa"/>
              <w:left w:w="66" w:type="dxa"/>
              <w:bottom w:w="34" w:type="dxa"/>
              <w:right w:w="66" w:type="dxa"/>
            </w:tcMar>
            <w:vAlign w:val="center"/>
          </w:tcPr>
          <w:p w14:paraId="31754A5C">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UC-16</w:t>
            </w:r>
          </w:p>
        </w:tc>
        <w:tc>
          <w:tcPr>
            <w:tcW w:w="0" w:type="auto"/>
            <w:tcMar>
              <w:top w:w="34" w:type="dxa"/>
              <w:left w:w="66" w:type="dxa"/>
              <w:bottom w:w="34" w:type="dxa"/>
              <w:right w:w="66" w:type="dxa"/>
            </w:tcMar>
            <w:vAlign w:val="center"/>
          </w:tcPr>
          <w:p w14:paraId="49C8E6F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P4 / P4.3</w:t>
            </w:r>
          </w:p>
        </w:tc>
        <w:tc>
          <w:tcPr>
            <w:tcW w:w="0" w:type="auto"/>
            <w:tcMar>
              <w:top w:w="34" w:type="dxa"/>
              <w:left w:w="66" w:type="dxa"/>
              <w:bottom w:w="34" w:type="dxa"/>
              <w:right w:w="66" w:type="dxa"/>
            </w:tcMar>
            <w:vAlign w:val="center"/>
          </w:tcPr>
          <w:p w14:paraId="274C58EE">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D3.1、D3.2、D3.3、D4.1、D5.1、D5.2（读）</w:t>
            </w:r>
          </w:p>
        </w:tc>
        <w:tc>
          <w:tcPr>
            <w:tcW w:w="0" w:type="auto"/>
            <w:tcMar>
              <w:top w:w="34" w:type="dxa"/>
              <w:left w:w="66" w:type="dxa"/>
              <w:bottom w:w="34" w:type="dxa"/>
              <w:right w:w="66" w:type="dxa"/>
            </w:tcMar>
            <w:vAlign w:val="center"/>
          </w:tcPr>
          <w:p w14:paraId="5BB93DE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Inquiry、Quotation、SalesOrder、Delivery、Invoice、Receipt</w:t>
            </w:r>
          </w:p>
        </w:tc>
        <w:tc>
          <w:tcPr>
            <w:tcW w:w="0" w:type="auto"/>
            <w:tcMar>
              <w:top w:w="34" w:type="dxa"/>
              <w:left w:w="66" w:type="dxa"/>
              <w:bottom w:w="34" w:type="dxa"/>
              <w:right w:w="66" w:type="dxa"/>
            </w:tcMar>
            <w:vAlign w:val="center"/>
          </w:tcPr>
          <w:p w14:paraId="6B70E852">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支持</w:t>
            </w:r>
          </w:p>
        </w:tc>
      </w:tr>
    </w:tbl>
    <w:p w14:paraId="2C2307C7">
      <w:pPr>
        <w:spacing w:before="80" w:after="80"/>
        <w:jc w:val="left"/>
        <w:rPr>
          <w:rFonts w:ascii="Times New Roman" w:hAnsi="Times New Roman"/>
          <w:sz w:val="18"/>
          <w:szCs w:val="18"/>
        </w:rPr>
      </w:pPr>
      <w:r>
        <w:rPr>
          <w:rFonts w:ascii="Times New Roman" w:hAnsi="Times New Roman" w:eastAsia="宋体" w:cs="宋体"/>
          <w:color w:val="000000"/>
          <w:sz w:val="18"/>
          <w:szCs w:val="18"/>
        </w:rPr>
        <w:t>注：数据存储列D1—D5为0层存储、D1.1—D5.5为第一层存储，括号内为该功能参照读取的前置存储；"实现"表示由对应元素直接完成，"支持"表示提供数据或状态支撑。</w:t>
      </w:r>
    </w:p>
    <w:p w14:paraId="4B29792C">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43" w:name="_Toc17178"/>
      <w:r>
        <w:rPr>
          <w:rFonts w:hint="default" w:ascii="Times New Roman" w:hAnsi="Times New Roman" w:eastAsia="宋体" w:cs="Times New Roman"/>
          <w:sz w:val="30"/>
          <w:szCs w:val="30"/>
          <w:lang w:val="en-US" w:eastAsia="zh-CN"/>
        </w:rPr>
        <w:t>7.3 关键业务规则追溯</w:t>
      </w:r>
      <w:bookmarkEnd w:id="43"/>
    </w:p>
    <w:p w14:paraId="3EEFBC5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需求规格说明书》第6章定义了客户管理（CUS）、询价（INQ）、报价（QTN）、订单（ORD）、发货（DEL）、财务（FIN）及跨模块通用（GEN）等各类业务规则。逻辑模型通过处理过程的判断逻辑与数据存储的状态字段承载这些规则。表7-2列出对逻辑模型设计影响最直接的关键业务规则及其在逻辑模型中的落点。</w:t>
      </w:r>
    </w:p>
    <w:p w14:paraId="1B507B77">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表7-2 关键业务规则追溯表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2"/>
        <w:gridCol w:w="1220"/>
        <w:gridCol w:w="3499"/>
        <w:gridCol w:w="2404"/>
        <w:gridCol w:w="453"/>
      </w:tblGrid>
      <w:tr w14:paraId="244E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shd w:val="clear" w:color="auto" w:fill="FFFFFF" w:themeFill="background1"/>
            <w:tcMar>
              <w:top w:w="34" w:type="dxa"/>
              <w:left w:w="66" w:type="dxa"/>
              <w:bottom w:w="34" w:type="dxa"/>
              <w:right w:w="66" w:type="dxa"/>
            </w:tcMar>
            <w:vAlign w:val="center"/>
          </w:tcPr>
          <w:p w14:paraId="2B8A4185">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规则编号</w:t>
            </w:r>
          </w:p>
        </w:tc>
        <w:tc>
          <w:tcPr>
            <w:tcW w:w="0" w:type="auto"/>
            <w:shd w:val="clear" w:color="auto" w:fill="FFFFFF" w:themeFill="background1"/>
            <w:tcMar>
              <w:top w:w="34" w:type="dxa"/>
              <w:left w:w="66" w:type="dxa"/>
              <w:bottom w:w="34" w:type="dxa"/>
              <w:right w:w="66" w:type="dxa"/>
            </w:tcMar>
            <w:vAlign w:val="center"/>
          </w:tcPr>
          <w:p w14:paraId="3D076F8E">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规则名称</w:t>
            </w:r>
          </w:p>
        </w:tc>
        <w:tc>
          <w:tcPr>
            <w:tcW w:w="0" w:type="auto"/>
            <w:shd w:val="clear" w:color="auto" w:fill="FFFFFF" w:themeFill="background1"/>
            <w:tcMar>
              <w:top w:w="34" w:type="dxa"/>
              <w:left w:w="66" w:type="dxa"/>
              <w:bottom w:w="34" w:type="dxa"/>
              <w:right w:w="66" w:type="dxa"/>
            </w:tcMar>
            <w:vAlign w:val="center"/>
          </w:tcPr>
          <w:p w14:paraId="49232A8A">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规则内容（摘要）</w:t>
            </w:r>
          </w:p>
        </w:tc>
        <w:tc>
          <w:tcPr>
            <w:tcW w:w="0" w:type="auto"/>
            <w:shd w:val="clear" w:color="auto" w:fill="FFFFFF" w:themeFill="background1"/>
            <w:tcMar>
              <w:top w:w="34" w:type="dxa"/>
              <w:left w:w="66" w:type="dxa"/>
              <w:bottom w:w="34" w:type="dxa"/>
              <w:right w:w="66" w:type="dxa"/>
            </w:tcMar>
            <w:vAlign w:val="center"/>
          </w:tcPr>
          <w:p w14:paraId="28A82BF7">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逻辑模型落点</w:t>
            </w:r>
          </w:p>
        </w:tc>
        <w:tc>
          <w:tcPr>
            <w:tcW w:w="0" w:type="auto"/>
            <w:shd w:val="clear" w:color="auto" w:fill="FFFFFF" w:themeFill="background1"/>
            <w:tcMar>
              <w:top w:w="34" w:type="dxa"/>
              <w:left w:w="66" w:type="dxa"/>
              <w:bottom w:w="34" w:type="dxa"/>
              <w:right w:w="66" w:type="dxa"/>
            </w:tcMar>
            <w:vAlign w:val="center"/>
          </w:tcPr>
          <w:p w14:paraId="2224CBBF">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关系</w:t>
            </w:r>
          </w:p>
        </w:tc>
      </w:tr>
      <w:tr w14:paraId="70A99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0C10B9D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QTN-10</w:t>
            </w:r>
          </w:p>
        </w:tc>
        <w:tc>
          <w:tcPr>
            <w:tcW w:w="0" w:type="auto"/>
            <w:tcMar>
              <w:top w:w="34" w:type="dxa"/>
              <w:left w:w="66" w:type="dxa"/>
              <w:bottom w:w="34" w:type="dxa"/>
              <w:right w:w="66" w:type="dxa"/>
            </w:tcMar>
            <w:vAlign w:val="center"/>
          </w:tcPr>
          <w:p w14:paraId="3222E738">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报价转订单状态联动</w:t>
            </w:r>
          </w:p>
        </w:tc>
        <w:tc>
          <w:tcPr>
            <w:tcW w:w="0" w:type="auto"/>
            <w:tcMar>
              <w:top w:w="34" w:type="dxa"/>
              <w:left w:w="66" w:type="dxa"/>
              <w:bottom w:w="34" w:type="dxa"/>
              <w:right w:w="66" w:type="dxa"/>
            </w:tcMar>
            <w:vAlign w:val="center"/>
          </w:tcPr>
          <w:p w14:paraId="15217B0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转订单成功后，报价单状态自动更新为Completed（关闭）</w:t>
            </w:r>
          </w:p>
        </w:tc>
        <w:tc>
          <w:tcPr>
            <w:tcW w:w="0" w:type="auto"/>
            <w:tcMar>
              <w:top w:w="34" w:type="dxa"/>
              <w:left w:w="66" w:type="dxa"/>
              <w:bottom w:w="34" w:type="dxa"/>
              <w:right w:w="66" w:type="dxa"/>
            </w:tcMar>
            <w:vAlign w:val="center"/>
          </w:tcPr>
          <w:p w14:paraId="4E16798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P2.3写回D3.2报价表status字段</w:t>
            </w:r>
          </w:p>
        </w:tc>
        <w:tc>
          <w:tcPr>
            <w:tcW w:w="0" w:type="auto"/>
            <w:tcMar>
              <w:top w:w="34" w:type="dxa"/>
              <w:left w:w="66" w:type="dxa"/>
              <w:bottom w:w="34" w:type="dxa"/>
              <w:right w:w="66" w:type="dxa"/>
            </w:tcMar>
            <w:vAlign w:val="center"/>
          </w:tcPr>
          <w:p w14:paraId="3409ED9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约束</w:t>
            </w:r>
          </w:p>
        </w:tc>
      </w:tr>
      <w:tr w14:paraId="00E85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7F605700">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QTN-11</w:t>
            </w:r>
          </w:p>
        </w:tc>
        <w:tc>
          <w:tcPr>
            <w:tcW w:w="0" w:type="auto"/>
            <w:tcMar>
              <w:top w:w="34" w:type="dxa"/>
              <w:left w:w="66" w:type="dxa"/>
              <w:bottom w:w="34" w:type="dxa"/>
              <w:right w:w="66" w:type="dxa"/>
            </w:tcMar>
            <w:vAlign w:val="center"/>
          </w:tcPr>
          <w:p w14:paraId="6755BB0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报价转订单单次有效</w:t>
            </w:r>
          </w:p>
        </w:tc>
        <w:tc>
          <w:tcPr>
            <w:tcW w:w="0" w:type="auto"/>
            <w:tcMar>
              <w:top w:w="34" w:type="dxa"/>
              <w:left w:w="66" w:type="dxa"/>
              <w:bottom w:w="34" w:type="dxa"/>
              <w:right w:w="66" w:type="dxa"/>
            </w:tcMar>
            <w:vAlign w:val="center"/>
          </w:tcPr>
          <w:p w14:paraId="4B636BC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一张报价单最多只能成功转一次销售订单</w:t>
            </w:r>
          </w:p>
        </w:tc>
        <w:tc>
          <w:tcPr>
            <w:tcW w:w="0" w:type="auto"/>
            <w:tcMar>
              <w:top w:w="34" w:type="dxa"/>
              <w:left w:w="66" w:type="dxa"/>
              <w:bottom w:w="34" w:type="dxa"/>
              <w:right w:w="66" w:type="dxa"/>
            </w:tcMar>
            <w:vAlign w:val="center"/>
          </w:tcPr>
          <w:p w14:paraId="21C6E01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D3.2报价表status字段+P2.3判断</w:t>
            </w:r>
          </w:p>
        </w:tc>
        <w:tc>
          <w:tcPr>
            <w:tcW w:w="0" w:type="auto"/>
            <w:tcMar>
              <w:top w:w="34" w:type="dxa"/>
              <w:left w:w="66" w:type="dxa"/>
              <w:bottom w:w="34" w:type="dxa"/>
              <w:right w:w="66" w:type="dxa"/>
            </w:tcMar>
            <w:vAlign w:val="center"/>
          </w:tcPr>
          <w:p w14:paraId="2292E83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约束</w:t>
            </w:r>
          </w:p>
        </w:tc>
      </w:tr>
      <w:tr w14:paraId="07B28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2C19AF2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INQ-06</w:t>
            </w:r>
          </w:p>
        </w:tc>
        <w:tc>
          <w:tcPr>
            <w:tcW w:w="0" w:type="auto"/>
            <w:tcMar>
              <w:top w:w="34" w:type="dxa"/>
              <w:left w:w="66" w:type="dxa"/>
              <w:bottom w:w="34" w:type="dxa"/>
              <w:right w:w="66" w:type="dxa"/>
            </w:tcMar>
            <w:vAlign w:val="center"/>
          </w:tcPr>
          <w:p w14:paraId="74BEAB6E">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询价单关闭</w:t>
            </w:r>
          </w:p>
        </w:tc>
        <w:tc>
          <w:tcPr>
            <w:tcW w:w="0" w:type="auto"/>
            <w:tcMar>
              <w:top w:w="34" w:type="dxa"/>
              <w:left w:w="66" w:type="dxa"/>
              <w:bottom w:w="34" w:type="dxa"/>
              <w:right w:w="66" w:type="dxa"/>
            </w:tcMar>
            <w:vAlign w:val="center"/>
          </w:tcPr>
          <w:p w14:paraId="0A8CE63F">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状态为Completed（已转报价）的询价单不可再修改</w:t>
            </w:r>
          </w:p>
        </w:tc>
        <w:tc>
          <w:tcPr>
            <w:tcW w:w="0" w:type="auto"/>
            <w:tcMar>
              <w:top w:w="34" w:type="dxa"/>
              <w:left w:w="66" w:type="dxa"/>
              <w:bottom w:w="34" w:type="dxa"/>
              <w:right w:w="66" w:type="dxa"/>
            </w:tcMar>
            <w:vAlign w:val="center"/>
          </w:tcPr>
          <w:p w14:paraId="06F5A68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P2.2写回D3.1询价表status字段</w:t>
            </w:r>
          </w:p>
        </w:tc>
        <w:tc>
          <w:tcPr>
            <w:tcW w:w="0" w:type="auto"/>
            <w:tcMar>
              <w:top w:w="34" w:type="dxa"/>
              <w:left w:w="66" w:type="dxa"/>
              <w:bottom w:w="34" w:type="dxa"/>
              <w:right w:w="66" w:type="dxa"/>
            </w:tcMar>
            <w:vAlign w:val="center"/>
          </w:tcPr>
          <w:p w14:paraId="1649CE7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约束</w:t>
            </w:r>
          </w:p>
        </w:tc>
      </w:tr>
      <w:tr w14:paraId="0C91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41552EF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ORD-03</w:t>
            </w:r>
          </w:p>
        </w:tc>
        <w:tc>
          <w:tcPr>
            <w:tcW w:w="0" w:type="auto"/>
            <w:tcMar>
              <w:top w:w="34" w:type="dxa"/>
              <w:left w:w="66" w:type="dxa"/>
              <w:bottom w:w="34" w:type="dxa"/>
              <w:right w:w="66" w:type="dxa"/>
            </w:tcMar>
            <w:vAlign w:val="center"/>
          </w:tcPr>
          <w:p w14:paraId="333D49F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订单库存预留</w:t>
            </w:r>
          </w:p>
        </w:tc>
        <w:tc>
          <w:tcPr>
            <w:tcW w:w="0" w:type="auto"/>
            <w:tcMar>
              <w:top w:w="34" w:type="dxa"/>
              <w:left w:w="66" w:type="dxa"/>
              <w:bottom w:w="34" w:type="dxa"/>
              <w:right w:w="66" w:type="dxa"/>
            </w:tcMar>
            <w:vAlign w:val="center"/>
          </w:tcPr>
          <w:p w14:paraId="7ACE08AD">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销售订单创建后自动将物料数量标记为预留，不扣减实际库存</w:t>
            </w:r>
          </w:p>
        </w:tc>
        <w:tc>
          <w:tcPr>
            <w:tcW w:w="0" w:type="auto"/>
            <w:tcMar>
              <w:top w:w="34" w:type="dxa"/>
              <w:left w:w="66" w:type="dxa"/>
              <w:bottom w:w="34" w:type="dxa"/>
              <w:right w:w="66" w:type="dxa"/>
            </w:tcMar>
            <w:vAlign w:val="center"/>
          </w:tcPr>
          <w:p w14:paraId="04FE2D1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P2.3→MM系统锁定；D4.1交货单预留</w:t>
            </w:r>
          </w:p>
        </w:tc>
        <w:tc>
          <w:tcPr>
            <w:tcW w:w="0" w:type="auto"/>
            <w:tcMar>
              <w:top w:w="34" w:type="dxa"/>
              <w:left w:w="66" w:type="dxa"/>
              <w:bottom w:w="34" w:type="dxa"/>
              <w:right w:w="66" w:type="dxa"/>
            </w:tcMar>
            <w:vAlign w:val="center"/>
          </w:tcPr>
          <w:p w14:paraId="31B62DC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约束</w:t>
            </w:r>
          </w:p>
        </w:tc>
      </w:tr>
      <w:tr w14:paraId="02CC8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2BEE1CC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ORD-04</w:t>
            </w:r>
          </w:p>
        </w:tc>
        <w:tc>
          <w:tcPr>
            <w:tcW w:w="0" w:type="auto"/>
            <w:tcMar>
              <w:top w:w="34" w:type="dxa"/>
              <w:left w:w="66" w:type="dxa"/>
              <w:bottom w:w="34" w:type="dxa"/>
              <w:right w:w="66" w:type="dxa"/>
            </w:tcMar>
            <w:vAlign w:val="center"/>
          </w:tcPr>
          <w:p w14:paraId="012189A8">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订单金额继承</w:t>
            </w:r>
          </w:p>
        </w:tc>
        <w:tc>
          <w:tcPr>
            <w:tcW w:w="0" w:type="auto"/>
            <w:tcMar>
              <w:top w:w="34" w:type="dxa"/>
              <w:left w:w="66" w:type="dxa"/>
              <w:bottom w:w="34" w:type="dxa"/>
              <w:right w:w="66" w:type="dxa"/>
            </w:tcMar>
            <w:vAlign w:val="center"/>
          </w:tcPr>
          <w:p w14:paraId="7D51987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销售订单总额自动从所引用报价单净值带入</w:t>
            </w:r>
          </w:p>
        </w:tc>
        <w:tc>
          <w:tcPr>
            <w:tcW w:w="0" w:type="auto"/>
            <w:tcMar>
              <w:top w:w="34" w:type="dxa"/>
              <w:left w:w="66" w:type="dxa"/>
              <w:bottom w:w="34" w:type="dxa"/>
              <w:right w:w="66" w:type="dxa"/>
            </w:tcMar>
            <w:vAlign w:val="center"/>
          </w:tcPr>
          <w:p w14:paraId="7002A5F4">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P2.3读D3.2净值写入D3.3</w:t>
            </w:r>
          </w:p>
        </w:tc>
        <w:tc>
          <w:tcPr>
            <w:tcW w:w="0" w:type="auto"/>
            <w:tcMar>
              <w:top w:w="34" w:type="dxa"/>
              <w:left w:w="66" w:type="dxa"/>
              <w:bottom w:w="34" w:type="dxa"/>
              <w:right w:w="66" w:type="dxa"/>
            </w:tcMar>
            <w:vAlign w:val="center"/>
          </w:tcPr>
          <w:p w14:paraId="5A8A318D">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支持</w:t>
            </w:r>
          </w:p>
        </w:tc>
      </w:tr>
      <w:tr w14:paraId="57270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482D2EA9">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DEL-03</w:t>
            </w:r>
          </w:p>
        </w:tc>
        <w:tc>
          <w:tcPr>
            <w:tcW w:w="0" w:type="auto"/>
            <w:tcMar>
              <w:top w:w="34" w:type="dxa"/>
              <w:left w:w="66" w:type="dxa"/>
              <w:bottom w:w="34" w:type="dxa"/>
              <w:right w:w="66" w:type="dxa"/>
            </w:tcMar>
            <w:vAlign w:val="center"/>
          </w:tcPr>
          <w:p w14:paraId="2C2F23E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预留库存不扣减</w:t>
            </w:r>
          </w:p>
        </w:tc>
        <w:tc>
          <w:tcPr>
            <w:tcW w:w="0" w:type="auto"/>
            <w:tcMar>
              <w:top w:w="34" w:type="dxa"/>
              <w:left w:w="66" w:type="dxa"/>
              <w:bottom w:w="34" w:type="dxa"/>
              <w:right w:w="66" w:type="dxa"/>
            </w:tcMar>
            <w:vAlign w:val="center"/>
          </w:tcPr>
          <w:p w14:paraId="496628DC">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交货单创建后库存进入预留状态，不实际扣减</w:t>
            </w:r>
          </w:p>
        </w:tc>
        <w:tc>
          <w:tcPr>
            <w:tcW w:w="0" w:type="auto"/>
            <w:tcMar>
              <w:top w:w="34" w:type="dxa"/>
              <w:left w:w="66" w:type="dxa"/>
              <w:bottom w:w="34" w:type="dxa"/>
              <w:right w:w="66" w:type="dxa"/>
            </w:tcMar>
            <w:vAlign w:val="center"/>
          </w:tcPr>
          <w:p w14:paraId="5EC0AC7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P3.1创建D4.1交货单；库存留在MM</w:t>
            </w:r>
          </w:p>
        </w:tc>
        <w:tc>
          <w:tcPr>
            <w:tcW w:w="0" w:type="auto"/>
            <w:tcMar>
              <w:top w:w="34" w:type="dxa"/>
              <w:left w:w="66" w:type="dxa"/>
              <w:bottom w:w="34" w:type="dxa"/>
              <w:right w:w="66" w:type="dxa"/>
            </w:tcMar>
            <w:vAlign w:val="center"/>
          </w:tcPr>
          <w:p w14:paraId="11C5BA4E">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约束</w:t>
            </w:r>
          </w:p>
        </w:tc>
      </w:tr>
      <w:tr w14:paraId="22B68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49B560E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DEL-04</w:t>
            </w:r>
          </w:p>
        </w:tc>
        <w:tc>
          <w:tcPr>
            <w:tcW w:w="0" w:type="auto"/>
            <w:tcMar>
              <w:top w:w="34" w:type="dxa"/>
              <w:left w:w="66" w:type="dxa"/>
              <w:bottom w:w="34" w:type="dxa"/>
              <w:right w:w="66" w:type="dxa"/>
            </w:tcMar>
            <w:vAlign w:val="center"/>
          </w:tcPr>
          <w:p w14:paraId="1203354A">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PGI前置状态</w:t>
            </w:r>
          </w:p>
        </w:tc>
        <w:tc>
          <w:tcPr>
            <w:tcW w:w="0" w:type="auto"/>
            <w:tcMar>
              <w:top w:w="34" w:type="dxa"/>
              <w:left w:w="66" w:type="dxa"/>
              <w:bottom w:w="34" w:type="dxa"/>
              <w:right w:w="66" w:type="dxa"/>
            </w:tcMar>
            <w:vAlign w:val="center"/>
          </w:tcPr>
          <w:p w14:paraId="3D74F80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仅状态为Ready for Goods Issue的交货单可执行PGI</w:t>
            </w:r>
          </w:p>
        </w:tc>
        <w:tc>
          <w:tcPr>
            <w:tcW w:w="0" w:type="auto"/>
            <w:tcMar>
              <w:top w:w="34" w:type="dxa"/>
              <w:left w:w="66" w:type="dxa"/>
              <w:bottom w:w="34" w:type="dxa"/>
              <w:right w:w="66" w:type="dxa"/>
            </w:tcMar>
            <w:vAlign w:val="center"/>
          </w:tcPr>
          <w:p w14:paraId="476E34D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P3.3判断D4.1交货单GI状态</w:t>
            </w:r>
          </w:p>
        </w:tc>
        <w:tc>
          <w:tcPr>
            <w:tcW w:w="0" w:type="auto"/>
            <w:tcMar>
              <w:top w:w="34" w:type="dxa"/>
              <w:left w:w="66" w:type="dxa"/>
              <w:bottom w:w="34" w:type="dxa"/>
              <w:right w:w="66" w:type="dxa"/>
            </w:tcMar>
            <w:vAlign w:val="center"/>
          </w:tcPr>
          <w:p w14:paraId="0A06E18E">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约束</w:t>
            </w:r>
          </w:p>
        </w:tc>
      </w:tr>
      <w:tr w14:paraId="498C3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12654E04">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DEL-07</w:t>
            </w:r>
          </w:p>
        </w:tc>
        <w:tc>
          <w:tcPr>
            <w:tcW w:w="0" w:type="auto"/>
            <w:tcMar>
              <w:top w:w="34" w:type="dxa"/>
              <w:left w:w="66" w:type="dxa"/>
              <w:bottom w:w="34" w:type="dxa"/>
              <w:right w:w="66" w:type="dxa"/>
            </w:tcMar>
            <w:vAlign w:val="center"/>
          </w:tcPr>
          <w:p w14:paraId="6FECE8FC">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PGI触发开票</w:t>
            </w:r>
          </w:p>
        </w:tc>
        <w:tc>
          <w:tcPr>
            <w:tcW w:w="0" w:type="auto"/>
            <w:tcMar>
              <w:top w:w="34" w:type="dxa"/>
              <w:left w:w="66" w:type="dxa"/>
              <w:bottom w:w="34" w:type="dxa"/>
              <w:right w:w="66" w:type="dxa"/>
            </w:tcMar>
            <w:vAlign w:val="center"/>
          </w:tcPr>
          <w:p w14:paraId="2EF481A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交货单完成PGI后方可作为开票来源</w:t>
            </w:r>
          </w:p>
        </w:tc>
        <w:tc>
          <w:tcPr>
            <w:tcW w:w="0" w:type="auto"/>
            <w:tcMar>
              <w:top w:w="34" w:type="dxa"/>
              <w:left w:w="66" w:type="dxa"/>
              <w:bottom w:w="34" w:type="dxa"/>
              <w:right w:w="66" w:type="dxa"/>
            </w:tcMar>
            <w:vAlign w:val="center"/>
          </w:tcPr>
          <w:p w14:paraId="4CC672C8">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P3.3更新D4.1状态→P4.1读取</w:t>
            </w:r>
          </w:p>
        </w:tc>
        <w:tc>
          <w:tcPr>
            <w:tcW w:w="0" w:type="auto"/>
            <w:tcMar>
              <w:top w:w="34" w:type="dxa"/>
              <w:left w:w="66" w:type="dxa"/>
              <w:bottom w:w="34" w:type="dxa"/>
              <w:right w:w="66" w:type="dxa"/>
            </w:tcMar>
            <w:vAlign w:val="center"/>
          </w:tcPr>
          <w:p w14:paraId="0B115FB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约束</w:t>
            </w:r>
          </w:p>
        </w:tc>
      </w:tr>
      <w:tr w14:paraId="7AA4C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7B1E99E0">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FIN-01</w:t>
            </w:r>
          </w:p>
        </w:tc>
        <w:tc>
          <w:tcPr>
            <w:tcW w:w="0" w:type="auto"/>
            <w:tcMar>
              <w:top w:w="34" w:type="dxa"/>
              <w:left w:w="66" w:type="dxa"/>
              <w:bottom w:w="34" w:type="dxa"/>
              <w:right w:w="66" w:type="dxa"/>
            </w:tcMar>
            <w:vAlign w:val="center"/>
          </w:tcPr>
          <w:p w14:paraId="15AD640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发票开票前置</w:t>
            </w:r>
          </w:p>
        </w:tc>
        <w:tc>
          <w:tcPr>
            <w:tcW w:w="0" w:type="auto"/>
            <w:tcMar>
              <w:top w:w="34" w:type="dxa"/>
              <w:left w:w="66" w:type="dxa"/>
              <w:bottom w:w="34" w:type="dxa"/>
              <w:right w:w="66" w:type="dxa"/>
            </w:tcMar>
            <w:vAlign w:val="center"/>
          </w:tcPr>
          <w:p w14:paraId="060CE600">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仅已完成PGI的交货单可开具发票</w:t>
            </w:r>
          </w:p>
        </w:tc>
        <w:tc>
          <w:tcPr>
            <w:tcW w:w="0" w:type="auto"/>
            <w:tcMar>
              <w:top w:w="34" w:type="dxa"/>
              <w:left w:w="66" w:type="dxa"/>
              <w:bottom w:w="34" w:type="dxa"/>
              <w:right w:w="66" w:type="dxa"/>
            </w:tcMar>
            <w:vAlign w:val="center"/>
          </w:tcPr>
          <w:p w14:paraId="06ED1DC0">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P4.1读D4.1（GI状态）</w:t>
            </w:r>
          </w:p>
        </w:tc>
        <w:tc>
          <w:tcPr>
            <w:tcW w:w="0" w:type="auto"/>
            <w:tcMar>
              <w:top w:w="34" w:type="dxa"/>
              <w:left w:w="66" w:type="dxa"/>
              <w:bottom w:w="34" w:type="dxa"/>
              <w:right w:w="66" w:type="dxa"/>
            </w:tcMar>
            <w:vAlign w:val="center"/>
          </w:tcPr>
          <w:p w14:paraId="1D7F4E0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约束</w:t>
            </w:r>
          </w:p>
        </w:tc>
      </w:tr>
      <w:tr w14:paraId="120DB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7A7906A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FIN-07</w:t>
            </w:r>
          </w:p>
        </w:tc>
        <w:tc>
          <w:tcPr>
            <w:tcW w:w="0" w:type="auto"/>
            <w:tcMar>
              <w:top w:w="34" w:type="dxa"/>
              <w:left w:w="66" w:type="dxa"/>
              <w:bottom w:w="34" w:type="dxa"/>
              <w:right w:w="66" w:type="dxa"/>
            </w:tcMar>
            <w:vAlign w:val="center"/>
          </w:tcPr>
          <w:p w14:paraId="7B9173F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收款全额匹配</w:t>
            </w:r>
          </w:p>
        </w:tc>
        <w:tc>
          <w:tcPr>
            <w:tcW w:w="0" w:type="auto"/>
            <w:tcMar>
              <w:top w:w="34" w:type="dxa"/>
              <w:left w:w="66" w:type="dxa"/>
              <w:bottom w:w="34" w:type="dxa"/>
              <w:right w:w="66" w:type="dxa"/>
            </w:tcMar>
            <w:vAlign w:val="center"/>
          </w:tcPr>
          <w:p w14:paraId="51D5FAF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收款金额须等于被核销发票总额（Balance=0）方可过账</w:t>
            </w:r>
          </w:p>
        </w:tc>
        <w:tc>
          <w:tcPr>
            <w:tcW w:w="0" w:type="auto"/>
            <w:tcMar>
              <w:top w:w="34" w:type="dxa"/>
              <w:left w:w="66" w:type="dxa"/>
              <w:bottom w:w="34" w:type="dxa"/>
              <w:right w:w="66" w:type="dxa"/>
            </w:tcMar>
            <w:vAlign w:val="center"/>
          </w:tcPr>
          <w:p w14:paraId="2DB8117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P4.2判断D5.4应收/实收金额</w:t>
            </w:r>
          </w:p>
        </w:tc>
        <w:tc>
          <w:tcPr>
            <w:tcW w:w="0" w:type="auto"/>
            <w:tcMar>
              <w:top w:w="34" w:type="dxa"/>
              <w:left w:w="66" w:type="dxa"/>
              <w:bottom w:w="34" w:type="dxa"/>
              <w:right w:w="66" w:type="dxa"/>
            </w:tcMar>
            <w:vAlign w:val="center"/>
          </w:tcPr>
          <w:p w14:paraId="149B78F2">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约束</w:t>
            </w:r>
          </w:p>
        </w:tc>
      </w:tr>
      <w:tr w14:paraId="036C6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7185EDD4">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FIN-08</w:t>
            </w:r>
          </w:p>
        </w:tc>
        <w:tc>
          <w:tcPr>
            <w:tcW w:w="0" w:type="auto"/>
            <w:tcMar>
              <w:top w:w="34" w:type="dxa"/>
              <w:left w:w="66" w:type="dxa"/>
              <w:bottom w:w="34" w:type="dxa"/>
              <w:right w:w="66" w:type="dxa"/>
            </w:tcMar>
            <w:vAlign w:val="center"/>
          </w:tcPr>
          <w:p w14:paraId="5CCD379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收款清账联动</w:t>
            </w:r>
          </w:p>
        </w:tc>
        <w:tc>
          <w:tcPr>
            <w:tcW w:w="0" w:type="auto"/>
            <w:tcMar>
              <w:top w:w="34" w:type="dxa"/>
              <w:left w:w="66" w:type="dxa"/>
              <w:bottom w:w="34" w:type="dxa"/>
              <w:right w:w="66" w:type="dxa"/>
            </w:tcMar>
            <w:vAlign w:val="center"/>
          </w:tcPr>
          <w:p w14:paraId="379A2E1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收款过账成功后被核销发票状态更新为Cleared</w:t>
            </w:r>
          </w:p>
        </w:tc>
        <w:tc>
          <w:tcPr>
            <w:tcW w:w="0" w:type="auto"/>
            <w:tcMar>
              <w:top w:w="34" w:type="dxa"/>
              <w:left w:w="66" w:type="dxa"/>
              <w:bottom w:w="34" w:type="dxa"/>
              <w:right w:w="66" w:type="dxa"/>
            </w:tcMar>
            <w:vAlign w:val="center"/>
          </w:tcPr>
          <w:p w14:paraId="578010BA">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P4.2写回D5.1发票status字段</w:t>
            </w:r>
          </w:p>
        </w:tc>
        <w:tc>
          <w:tcPr>
            <w:tcW w:w="0" w:type="auto"/>
            <w:tcMar>
              <w:top w:w="34" w:type="dxa"/>
              <w:left w:w="66" w:type="dxa"/>
              <w:bottom w:w="34" w:type="dxa"/>
              <w:right w:w="66" w:type="dxa"/>
            </w:tcMar>
            <w:vAlign w:val="center"/>
          </w:tcPr>
          <w:p w14:paraId="5EFF3F0E">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约束</w:t>
            </w:r>
          </w:p>
        </w:tc>
      </w:tr>
      <w:tr w14:paraId="60844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68DFC08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FIN-09</w:t>
            </w:r>
          </w:p>
        </w:tc>
        <w:tc>
          <w:tcPr>
            <w:tcW w:w="0" w:type="auto"/>
            <w:tcMar>
              <w:top w:w="34" w:type="dxa"/>
              <w:left w:w="66" w:type="dxa"/>
              <w:bottom w:w="34" w:type="dxa"/>
              <w:right w:w="66" w:type="dxa"/>
            </w:tcMar>
            <w:vAlign w:val="center"/>
          </w:tcPr>
          <w:p w14:paraId="7FC4D80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单据流起点/追溯</w:t>
            </w:r>
          </w:p>
        </w:tc>
        <w:tc>
          <w:tcPr>
            <w:tcW w:w="0" w:type="auto"/>
            <w:tcMar>
              <w:top w:w="34" w:type="dxa"/>
              <w:left w:w="66" w:type="dxa"/>
              <w:bottom w:w="34" w:type="dxa"/>
              <w:right w:w="66" w:type="dxa"/>
            </w:tcMar>
            <w:vAlign w:val="center"/>
          </w:tcPr>
          <w:p w14:paraId="5DEF7C6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单据流从销售订单贯穿交货、PGI、开票、收款全过程</w:t>
            </w:r>
          </w:p>
        </w:tc>
        <w:tc>
          <w:tcPr>
            <w:tcW w:w="0" w:type="auto"/>
            <w:tcMar>
              <w:top w:w="34" w:type="dxa"/>
              <w:left w:w="66" w:type="dxa"/>
              <w:bottom w:w="34" w:type="dxa"/>
              <w:right w:w="66" w:type="dxa"/>
            </w:tcMar>
            <w:vAlign w:val="center"/>
          </w:tcPr>
          <w:p w14:paraId="40ACB2F8">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P4.3读D3.1—D5.2六类存储</w:t>
            </w:r>
          </w:p>
        </w:tc>
        <w:tc>
          <w:tcPr>
            <w:tcW w:w="0" w:type="auto"/>
            <w:tcMar>
              <w:top w:w="34" w:type="dxa"/>
              <w:left w:w="66" w:type="dxa"/>
              <w:bottom w:w="34" w:type="dxa"/>
              <w:right w:w="66" w:type="dxa"/>
            </w:tcMar>
            <w:vAlign w:val="center"/>
          </w:tcPr>
          <w:p w14:paraId="10C475F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支持</w:t>
            </w:r>
          </w:p>
        </w:tc>
      </w:tr>
      <w:tr w14:paraId="18E14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5FD8E6B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GEN-01</w:t>
            </w:r>
          </w:p>
        </w:tc>
        <w:tc>
          <w:tcPr>
            <w:tcW w:w="0" w:type="auto"/>
            <w:tcMar>
              <w:top w:w="34" w:type="dxa"/>
              <w:left w:w="66" w:type="dxa"/>
              <w:bottom w:w="34" w:type="dxa"/>
              <w:right w:w="66" w:type="dxa"/>
            </w:tcMar>
            <w:vAlign w:val="center"/>
          </w:tcPr>
          <w:p w14:paraId="7AED235A">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状态变更联动</w:t>
            </w:r>
          </w:p>
        </w:tc>
        <w:tc>
          <w:tcPr>
            <w:tcW w:w="0" w:type="auto"/>
            <w:tcMar>
              <w:top w:w="34" w:type="dxa"/>
              <w:left w:w="66" w:type="dxa"/>
              <w:bottom w:w="34" w:type="dxa"/>
              <w:right w:w="66" w:type="dxa"/>
            </w:tcMar>
            <w:vAlign w:val="center"/>
          </w:tcPr>
          <w:p w14:paraId="1F362E6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核心单据状态变更时联动更新关联单据状态</w:t>
            </w:r>
          </w:p>
        </w:tc>
        <w:tc>
          <w:tcPr>
            <w:tcW w:w="0" w:type="auto"/>
            <w:tcMar>
              <w:top w:w="34" w:type="dxa"/>
              <w:left w:w="66" w:type="dxa"/>
              <w:bottom w:w="34" w:type="dxa"/>
              <w:right w:w="66" w:type="dxa"/>
            </w:tcMar>
            <w:vAlign w:val="center"/>
          </w:tcPr>
          <w:p w14:paraId="557EA10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P2.2/P2.3/P4.2状态写回流</w:t>
            </w:r>
          </w:p>
        </w:tc>
        <w:tc>
          <w:tcPr>
            <w:tcW w:w="0" w:type="auto"/>
            <w:tcMar>
              <w:top w:w="34" w:type="dxa"/>
              <w:left w:w="66" w:type="dxa"/>
              <w:bottom w:w="34" w:type="dxa"/>
              <w:right w:w="66" w:type="dxa"/>
            </w:tcMar>
            <w:vAlign w:val="center"/>
          </w:tcPr>
          <w:p w14:paraId="6A535224">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约束</w:t>
            </w:r>
          </w:p>
        </w:tc>
      </w:tr>
      <w:tr w14:paraId="5452F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Mar>
              <w:top w:w="34" w:type="dxa"/>
              <w:left w:w="66" w:type="dxa"/>
              <w:bottom w:w="34" w:type="dxa"/>
              <w:right w:w="66" w:type="dxa"/>
            </w:tcMar>
            <w:vAlign w:val="center"/>
          </w:tcPr>
          <w:p w14:paraId="11754729">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GEN-02</w:t>
            </w:r>
          </w:p>
        </w:tc>
        <w:tc>
          <w:tcPr>
            <w:tcW w:w="0" w:type="auto"/>
            <w:tcMar>
              <w:top w:w="34" w:type="dxa"/>
              <w:left w:w="66" w:type="dxa"/>
              <w:bottom w:w="34" w:type="dxa"/>
              <w:right w:w="66" w:type="dxa"/>
            </w:tcMar>
            <w:vAlign w:val="center"/>
          </w:tcPr>
          <w:p w14:paraId="06FF5C6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主数据驱动</w:t>
            </w:r>
          </w:p>
        </w:tc>
        <w:tc>
          <w:tcPr>
            <w:tcW w:w="0" w:type="auto"/>
            <w:tcMar>
              <w:top w:w="34" w:type="dxa"/>
              <w:left w:w="66" w:type="dxa"/>
              <w:bottom w:w="34" w:type="dxa"/>
              <w:right w:w="66" w:type="dxa"/>
            </w:tcMar>
            <w:vAlign w:val="center"/>
          </w:tcPr>
          <w:p w14:paraId="24971B29">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交易单据默认值均从客户/物料主数据自动读取</w:t>
            </w:r>
          </w:p>
        </w:tc>
        <w:tc>
          <w:tcPr>
            <w:tcW w:w="0" w:type="auto"/>
            <w:tcMar>
              <w:top w:w="34" w:type="dxa"/>
              <w:left w:w="66" w:type="dxa"/>
              <w:bottom w:w="34" w:type="dxa"/>
              <w:right w:w="66" w:type="dxa"/>
            </w:tcMar>
            <w:vAlign w:val="center"/>
          </w:tcPr>
          <w:p w14:paraId="3EEB83BD">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P2.x读D1、D2主数据</w:t>
            </w:r>
          </w:p>
        </w:tc>
        <w:tc>
          <w:tcPr>
            <w:tcW w:w="0" w:type="auto"/>
            <w:tcMar>
              <w:top w:w="34" w:type="dxa"/>
              <w:left w:w="66" w:type="dxa"/>
              <w:bottom w:w="34" w:type="dxa"/>
              <w:right w:w="66" w:type="dxa"/>
            </w:tcMar>
            <w:vAlign w:val="center"/>
          </w:tcPr>
          <w:p w14:paraId="0067F96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支持</w:t>
            </w:r>
          </w:p>
        </w:tc>
      </w:tr>
    </w:tbl>
    <w:p w14:paraId="4A86F4EF">
      <w:pPr>
        <w:spacing w:before="80" w:after="80"/>
        <w:jc w:val="left"/>
        <w:rPr>
          <w:rFonts w:ascii="Times New Roman" w:hAnsi="Times New Roman"/>
          <w:sz w:val="18"/>
          <w:szCs w:val="18"/>
        </w:rPr>
      </w:pPr>
      <w:r>
        <w:rPr>
          <w:rFonts w:ascii="Times New Roman" w:hAnsi="Times New Roman" w:eastAsia="宋体" w:cs="宋体"/>
          <w:color w:val="000000"/>
          <w:sz w:val="18"/>
          <w:szCs w:val="18"/>
        </w:rPr>
        <w:t>注：本表选取对逻辑模型（处理过程判断逻辑、数据存储状态字段、与MM系统的库存联动）影响最直接的关键业务规则；"约束"表示该规则由对应元素的状态判断或写回实现，"支持"表示对应元素为规则提供数据。</w:t>
      </w:r>
    </w:p>
    <w:p w14:paraId="68EE4067">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44" w:name="_Toc9276"/>
      <w:r>
        <w:rPr>
          <w:rFonts w:hint="default" w:ascii="Times New Roman" w:hAnsi="Times New Roman" w:eastAsia="宋体" w:cs="Times New Roman"/>
          <w:sz w:val="30"/>
          <w:szCs w:val="30"/>
          <w:lang w:val="en-US" w:eastAsia="zh-CN"/>
        </w:rPr>
        <w:t>7.4 反向覆盖追溯</w:t>
      </w:r>
      <w:bookmarkEnd w:id="44"/>
    </w:p>
    <w:p w14:paraId="1D984EF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为验证不存在未被任何需求引用的冗余逻辑模型元素，以逻辑模型元素为起点，反向列出其所支撑的功能需求，如表7-3所示。</w:t>
      </w:r>
    </w:p>
    <w:p w14:paraId="4527AF8B">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表7-3 逻辑模型元素反向覆盖表</w:t>
      </w:r>
    </w:p>
    <w:tbl>
      <w:tblPr>
        <w:tblStyle w:val="9"/>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7"/>
        <w:gridCol w:w="2165"/>
        <w:gridCol w:w="3274"/>
      </w:tblGrid>
      <w:tr w14:paraId="08918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76" w:type="pct"/>
            <w:shd w:val="clear" w:color="auto" w:fill="auto"/>
            <w:tcMar>
              <w:top w:w="34" w:type="dxa"/>
              <w:left w:w="66" w:type="dxa"/>
              <w:bottom w:w="34" w:type="dxa"/>
              <w:right w:w="66" w:type="dxa"/>
            </w:tcMar>
            <w:vAlign w:val="center"/>
          </w:tcPr>
          <w:p w14:paraId="4326BA37">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逻辑模型元素</w:t>
            </w:r>
          </w:p>
        </w:tc>
        <w:tc>
          <w:tcPr>
            <w:tcW w:w="1283" w:type="pct"/>
            <w:shd w:val="clear" w:color="auto" w:fill="auto"/>
            <w:tcMar>
              <w:top w:w="34" w:type="dxa"/>
              <w:left w:w="66" w:type="dxa"/>
              <w:bottom w:w="34" w:type="dxa"/>
              <w:right w:w="66" w:type="dxa"/>
            </w:tcMar>
            <w:vAlign w:val="center"/>
          </w:tcPr>
          <w:p w14:paraId="4DD1DFD2">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所支撑的功能需求</w:t>
            </w:r>
          </w:p>
        </w:tc>
        <w:tc>
          <w:tcPr>
            <w:tcW w:w="1940" w:type="pct"/>
            <w:shd w:val="clear" w:color="auto" w:fill="auto"/>
            <w:tcMar>
              <w:top w:w="34" w:type="dxa"/>
              <w:left w:w="66" w:type="dxa"/>
              <w:bottom w:w="34" w:type="dxa"/>
              <w:right w:w="66" w:type="dxa"/>
            </w:tcMar>
            <w:vAlign w:val="center"/>
          </w:tcPr>
          <w:p w14:paraId="5B0BDA32">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说明</w:t>
            </w:r>
          </w:p>
        </w:tc>
      </w:tr>
      <w:tr w14:paraId="02E7C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6" w:type="pct"/>
            <w:tcMar>
              <w:top w:w="34" w:type="dxa"/>
              <w:left w:w="66" w:type="dxa"/>
              <w:bottom w:w="34" w:type="dxa"/>
              <w:right w:w="66" w:type="dxa"/>
            </w:tcMar>
            <w:vAlign w:val="center"/>
          </w:tcPr>
          <w:p w14:paraId="3BA5040F">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P1 客户管理（P1.1—P1.3）</w:t>
            </w:r>
          </w:p>
        </w:tc>
        <w:tc>
          <w:tcPr>
            <w:tcW w:w="1283" w:type="pct"/>
            <w:tcMar>
              <w:top w:w="34" w:type="dxa"/>
              <w:left w:w="66" w:type="dxa"/>
              <w:bottom w:w="34" w:type="dxa"/>
              <w:right w:w="66" w:type="dxa"/>
            </w:tcMar>
            <w:vAlign w:val="center"/>
          </w:tcPr>
          <w:p w14:paraId="23183D58">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C-01、C-02、C-03</w:t>
            </w:r>
          </w:p>
        </w:tc>
        <w:tc>
          <w:tcPr>
            <w:tcW w:w="1940" w:type="pct"/>
            <w:tcMar>
              <w:top w:w="34" w:type="dxa"/>
              <w:left w:w="66" w:type="dxa"/>
              <w:bottom w:w="34" w:type="dxa"/>
              <w:right w:w="66" w:type="dxa"/>
            </w:tcMar>
            <w:vAlign w:val="center"/>
          </w:tcPr>
          <w:p w14:paraId="6321590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实现客户主数据维护</w:t>
            </w:r>
          </w:p>
        </w:tc>
      </w:tr>
      <w:tr w14:paraId="16998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6" w:type="pct"/>
            <w:tcMar>
              <w:top w:w="34" w:type="dxa"/>
              <w:left w:w="66" w:type="dxa"/>
              <w:bottom w:w="34" w:type="dxa"/>
              <w:right w:w="66" w:type="dxa"/>
            </w:tcMar>
            <w:vAlign w:val="center"/>
          </w:tcPr>
          <w:p w14:paraId="6EB59C8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P2 订单管理（P2.1—P2.3）</w:t>
            </w:r>
          </w:p>
        </w:tc>
        <w:tc>
          <w:tcPr>
            <w:tcW w:w="1283" w:type="pct"/>
            <w:tcMar>
              <w:top w:w="34" w:type="dxa"/>
              <w:left w:w="66" w:type="dxa"/>
              <w:bottom w:w="34" w:type="dxa"/>
              <w:right w:w="66" w:type="dxa"/>
            </w:tcMar>
            <w:vAlign w:val="center"/>
          </w:tcPr>
          <w:p w14:paraId="29CF099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O-01—O-07</w:t>
            </w:r>
          </w:p>
        </w:tc>
        <w:tc>
          <w:tcPr>
            <w:tcW w:w="1940" w:type="pct"/>
            <w:tcMar>
              <w:top w:w="34" w:type="dxa"/>
              <w:left w:w="66" w:type="dxa"/>
              <w:bottom w:w="34" w:type="dxa"/>
              <w:right w:w="66" w:type="dxa"/>
            </w:tcMar>
            <w:vAlign w:val="center"/>
          </w:tcPr>
          <w:p w14:paraId="194D0D92">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实现询价、报价、订单全过程</w:t>
            </w:r>
          </w:p>
        </w:tc>
      </w:tr>
      <w:tr w14:paraId="39C63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6" w:type="pct"/>
            <w:tcMar>
              <w:top w:w="34" w:type="dxa"/>
              <w:left w:w="66" w:type="dxa"/>
              <w:bottom w:w="34" w:type="dxa"/>
              <w:right w:w="66" w:type="dxa"/>
            </w:tcMar>
            <w:vAlign w:val="center"/>
          </w:tcPr>
          <w:p w14:paraId="60B7794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P3 发货管理（P3.1—P3.3）</w:t>
            </w:r>
          </w:p>
        </w:tc>
        <w:tc>
          <w:tcPr>
            <w:tcW w:w="1283" w:type="pct"/>
            <w:tcMar>
              <w:top w:w="34" w:type="dxa"/>
              <w:left w:w="66" w:type="dxa"/>
              <w:bottom w:w="34" w:type="dxa"/>
              <w:right w:w="66" w:type="dxa"/>
            </w:tcMar>
            <w:vAlign w:val="center"/>
          </w:tcPr>
          <w:p w14:paraId="1714AB7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D-01、D-02</w:t>
            </w:r>
          </w:p>
        </w:tc>
        <w:tc>
          <w:tcPr>
            <w:tcW w:w="1940" w:type="pct"/>
            <w:tcMar>
              <w:top w:w="34" w:type="dxa"/>
              <w:left w:w="66" w:type="dxa"/>
              <w:bottom w:w="34" w:type="dxa"/>
              <w:right w:w="66" w:type="dxa"/>
            </w:tcMar>
            <w:vAlign w:val="center"/>
          </w:tcPr>
          <w:p w14:paraId="0CB8D772">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实现交货与过账发货</w:t>
            </w:r>
          </w:p>
        </w:tc>
      </w:tr>
      <w:tr w14:paraId="48BD7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6" w:type="pct"/>
            <w:tcMar>
              <w:top w:w="34" w:type="dxa"/>
              <w:left w:w="66" w:type="dxa"/>
              <w:bottom w:w="34" w:type="dxa"/>
              <w:right w:w="66" w:type="dxa"/>
            </w:tcMar>
            <w:vAlign w:val="center"/>
          </w:tcPr>
          <w:p w14:paraId="010EA0A9">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P4 财务管理（P4.1—P4.3）</w:t>
            </w:r>
          </w:p>
        </w:tc>
        <w:tc>
          <w:tcPr>
            <w:tcW w:w="1283" w:type="pct"/>
            <w:tcMar>
              <w:top w:w="34" w:type="dxa"/>
              <w:left w:w="66" w:type="dxa"/>
              <w:bottom w:w="34" w:type="dxa"/>
              <w:right w:w="66" w:type="dxa"/>
            </w:tcMar>
            <w:vAlign w:val="center"/>
          </w:tcPr>
          <w:p w14:paraId="234710B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F-01、F-02、F-03</w:t>
            </w:r>
          </w:p>
        </w:tc>
        <w:tc>
          <w:tcPr>
            <w:tcW w:w="1940" w:type="pct"/>
            <w:tcMar>
              <w:top w:w="34" w:type="dxa"/>
              <w:left w:w="66" w:type="dxa"/>
              <w:bottom w:w="34" w:type="dxa"/>
              <w:right w:w="66" w:type="dxa"/>
            </w:tcMar>
            <w:vAlign w:val="center"/>
          </w:tcPr>
          <w:p w14:paraId="64F4DCED">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实现开票、收款与单据流查询</w:t>
            </w:r>
          </w:p>
        </w:tc>
      </w:tr>
      <w:tr w14:paraId="23267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6" w:type="pct"/>
            <w:tcMar>
              <w:top w:w="34" w:type="dxa"/>
              <w:left w:w="66" w:type="dxa"/>
              <w:bottom w:w="34" w:type="dxa"/>
              <w:right w:w="66" w:type="dxa"/>
            </w:tcMar>
            <w:vAlign w:val="center"/>
          </w:tcPr>
          <w:p w14:paraId="0B57740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D1 客户主数据（D1.1—D1.3）</w:t>
            </w:r>
          </w:p>
        </w:tc>
        <w:tc>
          <w:tcPr>
            <w:tcW w:w="1283" w:type="pct"/>
            <w:tcMar>
              <w:top w:w="34" w:type="dxa"/>
              <w:left w:w="66" w:type="dxa"/>
              <w:bottom w:w="34" w:type="dxa"/>
              <w:right w:w="66" w:type="dxa"/>
            </w:tcMar>
            <w:vAlign w:val="center"/>
          </w:tcPr>
          <w:p w14:paraId="47905062">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C-01—C-03、O-01</w:t>
            </w:r>
          </w:p>
        </w:tc>
        <w:tc>
          <w:tcPr>
            <w:tcW w:w="1940" w:type="pct"/>
            <w:tcMar>
              <w:top w:w="34" w:type="dxa"/>
              <w:left w:w="66" w:type="dxa"/>
              <w:bottom w:w="34" w:type="dxa"/>
              <w:right w:w="66" w:type="dxa"/>
            </w:tcMar>
            <w:vAlign w:val="center"/>
          </w:tcPr>
          <w:p w14:paraId="5E89CAA9">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存客户、联系人、BP关系</w:t>
            </w:r>
          </w:p>
        </w:tc>
      </w:tr>
      <w:tr w14:paraId="57377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6" w:type="pct"/>
            <w:tcMar>
              <w:top w:w="34" w:type="dxa"/>
              <w:left w:w="66" w:type="dxa"/>
              <w:bottom w:w="34" w:type="dxa"/>
              <w:right w:w="66" w:type="dxa"/>
            </w:tcMar>
            <w:vAlign w:val="center"/>
          </w:tcPr>
          <w:p w14:paraId="38A96FA0">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D2 物料主数据</w:t>
            </w:r>
          </w:p>
        </w:tc>
        <w:tc>
          <w:tcPr>
            <w:tcW w:w="1283" w:type="pct"/>
            <w:tcMar>
              <w:top w:w="34" w:type="dxa"/>
              <w:left w:w="66" w:type="dxa"/>
              <w:bottom w:w="34" w:type="dxa"/>
              <w:right w:w="66" w:type="dxa"/>
            </w:tcMar>
            <w:vAlign w:val="center"/>
          </w:tcPr>
          <w:p w14:paraId="0E479949">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O-01、O-04、O-07、D-01</w:t>
            </w:r>
          </w:p>
        </w:tc>
        <w:tc>
          <w:tcPr>
            <w:tcW w:w="1940" w:type="pct"/>
            <w:tcMar>
              <w:top w:w="34" w:type="dxa"/>
              <w:left w:w="66" w:type="dxa"/>
              <w:bottom w:w="34" w:type="dxa"/>
              <w:right w:w="66" w:type="dxa"/>
            </w:tcMar>
            <w:vAlign w:val="center"/>
          </w:tcPr>
          <w:p w14:paraId="371B159E">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为交易单据提供物料基础数据</w:t>
            </w:r>
          </w:p>
        </w:tc>
      </w:tr>
      <w:tr w14:paraId="038A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6" w:type="pct"/>
            <w:tcMar>
              <w:top w:w="34" w:type="dxa"/>
              <w:left w:w="66" w:type="dxa"/>
              <w:bottom w:w="34" w:type="dxa"/>
              <w:right w:w="66" w:type="dxa"/>
            </w:tcMar>
            <w:vAlign w:val="center"/>
          </w:tcPr>
          <w:p w14:paraId="6C29801E">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D3 业务单据库（D3.1—D3.3）</w:t>
            </w:r>
          </w:p>
        </w:tc>
        <w:tc>
          <w:tcPr>
            <w:tcW w:w="1283" w:type="pct"/>
            <w:tcMar>
              <w:top w:w="34" w:type="dxa"/>
              <w:left w:w="66" w:type="dxa"/>
              <w:bottom w:w="34" w:type="dxa"/>
              <w:right w:w="66" w:type="dxa"/>
            </w:tcMar>
            <w:vAlign w:val="center"/>
          </w:tcPr>
          <w:p w14:paraId="59696930">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O-01—O-07、D-01、F-03</w:t>
            </w:r>
          </w:p>
        </w:tc>
        <w:tc>
          <w:tcPr>
            <w:tcW w:w="1940" w:type="pct"/>
            <w:tcMar>
              <w:top w:w="34" w:type="dxa"/>
              <w:left w:w="66" w:type="dxa"/>
              <w:bottom w:w="34" w:type="dxa"/>
              <w:right w:w="66" w:type="dxa"/>
            </w:tcMar>
            <w:vAlign w:val="center"/>
          </w:tcPr>
          <w:p w14:paraId="03BD494C">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承载询价、报价、订单单据流</w:t>
            </w:r>
          </w:p>
        </w:tc>
      </w:tr>
      <w:tr w14:paraId="59C97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2" w:hRule="atLeast"/>
        </w:trPr>
        <w:tc>
          <w:tcPr>
            <w:tcW w:w="1776" w:type="pct"/>
            <w:tcMar>
              <w:top w:w="34" w:type="dxa"/>
              <w:left w:w="66" w:type="dxa"/>
              <w:bottom w:w="34" w:type="dxa"/>
              <w:right w:w="66" w:type="dxa"/>
            </w:tcMar>
            <w:vAlign w:val="center"/>
          </w:tcPr>
          <w:p w14:paraId="0C3E46E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D4 物流业务数据库（D4.1—D4.2）</w:t>
            </w:r>
          </w:p>
        </w:tc>
        <w:tc>
          <w:tcPr>
            <w:tcW w:w="1283" w:type="pct"/>
            <w:tcMar>
              <w:top w:w="34" w:type="dxa"/>
              <w:left w:w="66" w:type="dxa"/>
              <w:bottom w:w="34" w:type="dxa"/>
              <w:right w:w="66" w:type="dxa"/>
            </w:tcMar>
            <w:vAlign w:val="center"/>
          </w:tcPr>
          <w:p w14:paraId="3DC9EAB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D-01、D-02、F-01、F-03</w:t>
            </w:r>
          </w:p>
        </w:tc>
        <w:tc>
          <w:tcPr>
            <w:tcW w:w="1940" w:type="pct"/>
            <w:tcMar>
              <w:top w:w="34" w:type="dxa"/>
              <w:left w:w="66" w:type="dxa"/>
              <w:bottom w:w="34" w:type="dxa"/>
              <w:right w:w="66" w:type="dxa"/>
            </w:tcMar>
            <w:vAlign w:val="center"/>
          </w:tcPr>
          <w:p w14:paraId="1618F9F0">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存交货单与出库明细</w:t>
            </w:r>
          </w:p>
        </w:tc>
      </w:tr>
      <w:tr w14:paraId="0796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6" w:type="pct"/>
            <w:tcMar>
              <w:top w:w="34" w:type="dxa"/>
              <w:left w:w="66" w:type="dxa"/>
              <w:bottom w:w="34" w:type="dxa"/>
              <w:right w:w="66" w:type="dxa"/>
            </w:tcMar>
            <w:vAlign w:val="center"/>
          </w:tcPr>
          <w:p w14:paraId="0F82EEEE">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D5 财务库（D5.1—D5.5）</w:t>
            </w:r>
          </w:p>
        </w:tc>
        <w:tc>
          <w:tcPr>
            <w:tcW w:w="1283" w:type="pct"/>
            <w:tcMar>
              <w:top w:w="34" w:type="dxa"/>
              <w:left w:w="66" w:type="dxa"/>
              <w:bottom w:w="34" w:type="dxa"/>
              <w:right w:w="66" w:type="dxa"/>
            </w:tcMar>
            <w:vAlign w:val="center"/>
          </w:tcPr>
          <w:p w14:paraId="180D9D2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F-01、F-02、F-03</w:t>
            </w:r>
          </w:p>
        </w:tc>
        <w:tc>
          <w:tcPr>
            <w:tcW w:w="1940" w:type="pct"/>
            <w:tcMar>
              <w:top w:w="34" w:type="dxa"/>
              <w:left w:w="66" w:type="dxa"/>
              <w:bottom w:w="34" w:type="dxa"/>
              <w:right w:w="66" w:type="dxa"/>
            </w:tcMar>
            <w:vAlign w:val="center"/>
          </w:tcPr>
          <w:p w14:paraId="55B0A068">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存发票、收款、应收账款</w:t>
            </w:r>
          </w:p>
        </w:tc>
      </w:tr>
      <w:tr w14:paraId="25CC6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6" w:type="pct"/>
            <w:tcMar>
              <w:top w:w="34" w:type="dxa"/>
              <w:left w:w="66" w:type="dxa"/>
              <w:bottom w:w="34" w:type="dxa"/>
              <w:right w:w="66" w:type="dxa"/>
            </w:tcMar>
            <w:vAlign w:val="center"/>
          </w:tcPr>
          <w:p w14:paraId="3D0AF544">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客户主数据类实体</w:t>
            </w:r>
          </w:p>
        </w:tc>
        <w:tc>
          <w:tcPr>
            <w:tcW w:w="1283" w:type="pct"/>
            <w:tcMar>
              <w:top w:w="34" w:type="dxa"/>
              <w:left w:w="66" w:type="dxa"/>
              <w:bottom w:w="34" w:type="dxa"/>
              <w:right w:w="66" w:type="dxa"/>
            </w:tcMar>
            <w:vAlign w:val="center"/>
          </w:tcPr>
          <w:p w14:paraId="092EB51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C-01—C-03、O-01</w:t>
            </w:r>
          </w:p>
        </w:tc>
        <w:tc>
          <w:tcPr>
            <w:tcW w:w="1940" w:type="pct"/>
            <w:tcMar>
              <w:top w:w="34" w:type="dxa"/>
              <w:left w:w="66" w:type="dxa"/>
              <w:bottom w:w="34" w:type="dxa"/>
              <w:right w:w="66" w:type="dxa"/>
            </w:tcMar>
            <w:vAlign w:val="center"/>
          </w:tcPr>
          <w:p w14:paraId="5026EFF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BusinessPartner等5个实体</w:t>
            </w:r>
          </w:p>
        </w:tc>
      </w:tr>
      <w:tr w14:paraId="1D43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6" w:type="pct"/>
            <w:tcMar>
              <w:top w:w="34" w:type="dxa"/>
              <w:left w:w="66" w:type="dxa"/>
              <w:bottom w:w="34" w:type="dxa"/>
              <w:right w:w="66" w:type="dxa"/>
            </w:tcMar>
            <w:vAlign w:val="center"/>
          </w:tcPr>
          <w:p w14:paraId="10771CFC">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销售业务单据类实体</w:t>
            </w:r>
          </w:p>
        </w:tc>
        <w:tc>
          <w:tcPr>
            <w:tcW w:w="1283" w:type="pct"/>
            <w:tcMar>
              <w:top w:w="34" w:type="dxa"/>
              <w:left w:w="66" w:type="dxa"/>
              <w:bottom w:w="34" w:type="dxa"/>
              <w:right w:w="66" w:type="dxa"/>
            </w:tcMar>
            <w:vAlign w:val="center"/>
          </w:tcPr>
          <w:p w14:paraId="05C340A8">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O-01—O-07、D-01、F-01</w:t>
            </w:r>
          </w:p>
        </w:tc>
        <w:tc>
          <w:tcPr>
            <w:tcW w:w="1940" w:type="pct"/>
            <w:tcMar>
              <w:top w:w="34" w:type="dxa"/>
              <w:left w:w="66" w:type="dxa"/>
              <w:bottom w:w="34" w:type="dxa"/>
              <w:right w:w="66" w:type="dxa"/>
            </w:tcMar>
            <w:vAlign w:val="center"/>
          </w:tcPr>
          <w:p w14:paraId="274E98D0">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Inquiry等6个实体</w:t>
            </w:r>
          </w:p>
        </w:tc>
      </w:tr>
      <w:tr w14:paraId="01061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6" w:type="pct"/>
            <w:tcMar>
              <w:top w:w="34" w:type="dxa"/>
              <w:left w:w="66" w:type="dxa"/>
              <w:bottom w:w="34" w:type="dxa"/>
              <w:right w:w="66" w:type="dxa"/>
            </w:tcMar>
            <w:vAlign w:val="center"/>
          </w:tcPr>
          <w:p w14:paraId="5FF51E5A">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物流执行类实体</w:t>
            </w:r>
          </w:p>
        </w:tc>
        <w:tc>
          <w:tcPr>
            <w:tcW w:w="1283" w:type="pct"/>
            <w:tcMar>
              <w:top w:w="34" w:type="dxa"/>
              <w:left w:w="66" w:type="dxa"/>
              <w:bottom w:w="34" w:type="dxa"/>
              <w:right w:w="66" w:type="dxa"/>
            </w:tcMar>
            <w:vAlign w:val="center"/>
          </w:tcPr>
          <w:p w14:paraId="6A53A39E">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D-01、D-02、F-01</w:t>
            </w:r>
          </w:p>
        </w:tc>
        <w:tc>
          <w:tcPr>
            <w:tcW w:w="1940" w:type="pct"/>
            <w:tcMar>
              <w:top w:w="34" w:type="dxa"/>
              <w:left w:w="66" w:type="dxa"/>
              <w:bottom w:w="34" w:type="dxa"/>
              <w:right w:w="66" w:type="dxa"/>
            </w:tcMar>
            <w:vAlign w:val="center"/>
          </w:tcPr>
          <w:p w14:paraId="550EAECC">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Delivery、DeliveryItem、GoodsIssue</w:t>
            </w:r>
          </w:p>
        </w:tc>
      </w:tr>
      <w:tr w14:paraId="29CDE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6" w:type="pct"/>
            <w:tcMar>
              <w:top w:w="34" w:type="dxa"/>
              <w:left w:w="66" w:type="dxa"/>
              <w:bottom w:w="34" w:type="dxa"/>
              <w:right w:w="66" w:type="dxa"/>
            </w:tcMar>
            <w:vAlign w:val="center"/>
          </w:tcPr>
          <w:p w14:paraId="6695396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财务结算类实体</w:t>
            </w:r>
          </w:p>
        </w:tc>
        <w:tc>
          <w:tcPr>
            <w:tcW w:w="1283" w:type="pct"/>
            <w:tcMar>
              <w:top w:w="34" w:type="dxa"/>
              <w:left w:w="66" w:type="dxa"/>
              <w:bottom w:w="34" w:type="dxa"/>
              <w:right w:w="66" w:type="dxa"/>
            </w:tcMar>
            <w:vAlign w:val="center"/>
          </w:tcPr>
          <w:p w14:paraId="630336E4">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F-01、F-02、F-03</w:t>
            </w:r>
          </w:p>
        </w:tc>
        <w:tc>
          <w:tcPr>
            <w:tcW w:w="1940" w:type="pct"/>
            <w:tcMar>
              <w:top w:w="34" w:type="dxa"/>
              <w:left w:w="66" w:type="dxa"/>
              <w:bottom w:w="34" w:type="dxa"/>
              <w:right w:w="66" w:type="dxa"/>
            </w:tcMar>
            <w:vAlign w:val="center"/>
          </w:tcPr>
          <w:p w14:paraId="1A3DEBAA">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Invoice等5个实体</w:t>
            </w:r>
          </w:p>
        </w:tc>
      </w:tr>
    </w:tbl>
    <w:p w14:paraId="1B98A041">
      <w:pPr>
        <w:spacing w:before="80" w:after="80"/>
        <w:jc w:val="left"/>
        <w:rPr>
          <w:rFonts w:ascii="Times New Roman" w:hAnsi="Times New Roman"/>
          <w:sz w:val="18"/>
          <w:szCs w:val="18"/>
        </w:rPr>
      </w:pPr>
      <w:r>
        <w:rPr>
          <w:rFonts w:ascii="Times New Roman" w:hAnsi="Times New Roman" w:eastAsia="宋体" w:cs="宋体"/>
          <w:color w:val="000000"/>
          <w:sz w:val="18"/>
          <w:szCs w:val="18"/>
        </w:rPr>
        <w:t>注：每个处理过程、数据存储与实体类均至少支撑一项功能需求，不存在无需求对应的冗余元素。</w:t>
      </w:r>
    </w:p>
    <w:p w14:paraId="41820D6B">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45" w:name="_Toc12468"/>
      <w:r>
        <w:rPr>
          <w:rFonts w:hint="default" w:ascii="Times New Roman" w:hAnsi="Times New Roman" w:eastAsia="宋体" w:cs="Times New Roman"/>
          <w:sz w:val="30"/>
          <w:szCs w:val="30"/>
          <w:lang w:val="en-US" w:eastAsia="zh-CN"/>
        </w:rPr>
        <w:t>7.5 需求覆盖性量化统计</w:t>
      </w:r>
      <w:bookmarkEnd w:id="45"/>
    </w:p>
    <w:p w14:paraId="0100AF5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对各类需求的覆盖情况进行量化统计，如表7-4所示。</w:t>
      </w:r>
    </w:p>
    <w:p w14:paraId="1A9088A1">
      <w:pPr>
        <w:spacing w:before="80" w:after="160"/>
        <w:jc w:val="center"/>
        <w:rPr>
          <w:rFonts w:ascii="Times New Roman" w:hAnsi="Times New Roman" w:eastAsia="宋体" w:cs="宋体"/>
          <w:b/>
          <w:bCs/>
          <w:color w:val="000000"/>
          <w:sz w:val="21"/>
          <w:szCs w:val="21"/>
        </w:rPr>
      </w:pPr>
      <w:r>
        <w:rPr>
          <w:rFonts w:ascii="Times New Roman" w:hAnsi="Times New Roman" w:eastAsia="宋体" w:cs="宋体"/>
          <w:b/>
          <w:bCs/>
          <w:color w:val="000000"/>
          <w:sz w:val="21"/>
          <w:szCs w:val="21"/>
        </w:rPr>
        <w:t>表7-4 需求覆盖性统计表</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7"/>
        <w:gridCol w:w="969"/>
        <w:gridCol w:w="969"/>
        <w:gridCol w:w="761"/>
        <w:gridCol w:w="3359"/>
      </w:tblGrid>
      <w:tr w14:paraId="40D2B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408" w:type="pct"/>
            <w:shd w:val="clear" w:color="auto" w:fill="auto"/>
            <w:tcMar>
              <w:top w:w="34" w:type="dxa"/>
              <w:left w:w="66" w:type="dxa"/>
              <w:bottom w:w="34" w:type="dxa"/>
              <w:right w:w="66" w:type="dxa"/>
            </w:tcMar>
            <w:vAlign w:val="center"/>
          </w:tcPr>
          <w:p w14:paraId="422D4BC0">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需求类别</w:t>
            </w:r>
          </w:p>
        </w:tc>
        <w:tc>
          <w:tcPr>
            <w:tcW w:w="574" w:type="pct"/>
            <w:shd w:val="clear" w:color="auto" w:fill="auto"/>
            <w:tcMar>
              <w:top w:w="34" w:type="dxa"/>
              <w:left w:w="66" w:type="dxa"/>
              <w:bottom w:w="34" w:type="dxa"/>
              <w:right w:w="66" w:type="dxa"/>
            </w:tcMar>
            <w:vAlign w:val="center"/>
          </w:tcPr>
          <w:p w14:paraId="49D562CF">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需求总数</w:t>
            </w:r>
          </w:p>
        </w:tc>
        <w:tc>
          <w:tcPr>
            <w:tcW w:w="574" w:type="pct"/>
            <w:shd w:val="clear" w:color="auto" w:fill="auto"/>
            <w:tcMar>
              <w:top w:w="34" w:type="dxa"/>
              <w:left w:w="66" w:type="dxa"/>
              <w:bottom w:w="34" w:type="dxa"/>
              <w:right w:w="66" w:type="dxa"/>
            </w:tcMar>
            <w:vAlign w:val="center"/>
          </w:tcPr>
          <w:p w14:paraId="48F11707">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已覆盖数</w:t>
            </w:r>
          </w:p>
        </w:tc>
        <w:tc>
          <w:tcPr>
            <w:tcW w:w="451" w:type="pct"/>
            <w:shd w:val="clear" w:color="auto" w:fill="auto"/>
            <w:tcMar>
              <w:top w:w="34" w:type="dxa"/>
              <w:left w:w="66" w:type="dxa"/>
              <w:bottom w:w="34" w:type="dxa"/>
              <w:right w:w="66" w:type="dxa"/>
            </w:tcMar>
            <w:vAlign w:val="center"/>
          </w:tcPr>
          <w:p w14:paraId="47F5A480">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覆盖率</w:t>
            </w:r>
          </w:p>
        </w:tc>
        <w:tc>
          <w:tcPr>
            <w:tcW w:w="1989" w:type="pct"/>
            <w:shd w:val="clear" w:color="auto" w:fill="auto"/>
            <w:tcMar>
              <w:top w:w="34" w:type="dxa"/>
              <w:left w:w="66" w:type="dxa"/>
              <w:bottom w:w="34" w:type="dxa"/>
              <w:right w:w="66" w:type="dxa"/>
            </w:tcMar>
            <w:vAlign w:val="center"/>
          </w:tcPr>
          <w:p w14:paraId="5D6CA85F">
            <w:pPr>
              <w:spacing w:line="250" w:lineRule="auto"/>
              <w:jc w:val="center"/>
              <w:rPr>
                <w:rFonts w:ascii="Times New Roman" w:hAnsi="Times New Roman"/>
                <w:sz w:val="20"/>
                <w:szCs w:val="20"/>
              </w:rPr>
            </w:pPr>
            <w:r>
              <w:rPr>
                <w:rFonts w:ascii="Times New Roman" w:hAnsi="Times New Roman" w:eastAsia="宋体" w:cs="宋体"/>
                <w:b/>
                <w:bCs/>
                <w:color w:val="000000"/>
                <w:sz w:val="20"/>
                <w:szCs w:val="20"/>
              </w:rPr>
              <w:t>对应逻辑模型元素</w:t>
            </w:r>
          </w:p>
        </w:tc>
      </w:tr>
      <w:tr w14:paraId="219DB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8" w:type="pct"/>
            <w:tcMar>
              <w:top w:w="34" w:type="dxa"/>
              <w:left w:w="66" w:type="dxa"/>
              <w:bottom w:w="34" w:type="dxa"/>
              <w:right w:w="66" w:type="dxa"/>
            </w:tcMar>
            <w:vAlign w:val="center"/>
          </w:tcPr>
          <w:p w14:paraId="477FB870">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客户管理功能需求（C）</w:t>
            </w:r>
          </w:p>
        </w:tc>
        <w:tc>
          <w:tcPr>
            <w:tcW w:w="574" w:type="pct"/>
            <w:tcMar>
              <w:top w:w="34" w:type="dxa"/>
              <w:left w:w="66" w:type="dxa"/>
              <w:bottom w:w="34" w:type="dxa"/>
              <w:right w:w="66" w:type="dxa"/>
            </w:tcMar>
            <w:vAlign w:val="center"/>
          </w:tcPr>
          <w:p w14:paraId="29CA3F3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3</w:t>
            </w:r>
          </w:p>
        </w:tc>
        <w:tc>
          <w:tcPr>
            <w:tcW w:w="574" w:type="pct"/>
            <w:tcMar>
              <w:top w:w="34" w:type="dxa"/>
              <w:left w:w="66" w:type="dxa"/>
              <w:bottom w:w="34" w:type="dxa"/>
              <w:right w:w="66" w:type="dxa"/>
            </w:tcMar>
            <w:vAlign w:val="center"/>
          </w:tcPr>
          <w:p w14:paraId="724C34D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3</w:t>
            </w:r>
          </w:p>
        </w:tc>
        <w:tc>
          <w:tcPr>
            <w:tcW w:w="451" w:type="pct"/>
            <w:tcMar>
              <w:top w:w="34" w:type="dxa"/>
              <w:left w:w="66" w:type="dxa"/>
              <w:bottom w:w="34" w:type="dxa"/>
              <w:right w:w="66" w:type="dxa"/>
            </w:tcMar>
            <w:vAlign w:val="center"/>
          </w:tcPr>
          <w:p w14:paraId="15250B5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100%</w:t>
            </w:r>
          </w:p>
        </w:tc>
        <w:tc>
          <w:tcPr>
            <w:tcW w:w="1989" w:type="pct"/>
            <w:tcMar>
              <w:top w:w="34" w:type="dxa"/>
              <w:left w:w="66" w:type="dxa"/>
              <w:bottom w:w="34" w:type="dxa"/>
              <w:right w:w="66" w:type="dxa"/>
            </w:tcMar>
            <w:vAlign w:val="center"/>
          </w:tcPr>
          <w:p w14:paraId="4031E799">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P1、D1、客户主数据类实体</w:t>
            </w:r>
          </w:p>
        </w:tc>
      </w:tr>
      <w:tr w14:paraId="0326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8" w:type="pct"/>
            <w:tcMar>
              <w:top w:w="34" w:type="dxa"/>
              <w:left w:w="66" w:type="dxa"/>
              <w:bottom w:w="34" w:type="dxa"/>
              <w:right w:w="66" w:type="dxa"/>
            </w:tcMar>
            <w:vAlign w:val="center"/>
          </w:tcPr>
          <w:p w14:paraId="5153EF39">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订单管理功能需求（O）</w:t>
            </w:r>
          </w:p>
        </w:tc>
        <w:tc>
          <w:tcPr>
            <w:tcW w:w="574" w:type="pct"/>
            <w:tcMar>
              <w:top w:w="34" w:type="dxa"/>
              <w:left w:w="66" w:type="dxa"/>
              <w:bottom w:w="34" w:type="dxa"/>
              <w:right w:w="66" w:type="dxa"/>
            </w:tcMar>
            <w:vAlign w:val="center"/>
          </w:tcPr>
          <w:p w14:paraId="1E9833B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7</w:t>
            </w:r>
          </w:p>
        </w:tc>
        <w:tc>
          <w:tcPr>
            <w:tcW w:w="574" w:type="pct"/>
            <w:tcMar>
              <w:top w:w="34" w:type="dxa"/>
              <w:left w:w="66" w:type="dxa"/>
              <w:bottom w:w="34" w:type="dxa"/>
              <w:right w:w="66" w:type="dxa"/>
            </w:tcMar>
            <w:vAlign w:val="center"/>
          </w:tcPr>
          <w:p w14:paraId="5B2E30BF">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7</w:t>
            </w:r>
          </w:p>
        </w:tc>
        <w:tc>
          <w:tcPr>
            <w:tcW w:w="451" w:type="pct"/>
            <w:tcMar>
              <w:top w:w="34" w:type="dxa"/>
              <w:left w:w="66" w:type="dxa"/>
              <w:bottom w:w="34" w:type="dxa"/>
              <w:right w:w="66" w:type="dxa"/>
            </w:tcMar>
            <w:vAlign w:val="center"/>
          </w:tcPr>
          <w:p w14:paraId="02B2C4E0">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100%</w:t>
            </w:r>
          </w:p>
        </w:tc>
        <w:tc>
          <w:tcPr>
            <w:tcW w:w="1989" w:type="pct"/>
            <w:tcMar>
              <w:top w:w="34" w:type="dxa"/>
              <w:left w:w="66" w:type="dxa"/>
              <w:bottom w:w="34" w:type="dxa"/>
              <w:right w:w="66" w:type="dxa"/>
            </w:tcMar>
            <w:vAlign w:val="center"/>
          </w:tcPr>
          <w:p w14:paraId="13BEC59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P2、D3、D1/D2、单据类实体</w:t>
            </w:r>
          </w:p>
        </w:tc>
      </w:tr>
      <w:tr w14:paraId="2A967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8" w:type="pct"/>
            <w:tcMar>
              <w:top w:w="34" w:type="dxa"/>
              <w:left w:w="66" w:type="dxa"/>
              <w:bottom w:w="34" w:type="dxa"/>
              <w:right w:w="66" w:type="dxa"/>
            </w:tcMar>
            <w:vAlign w:val="center"/>
          </w:tcPr>
          <w:p w14:paraId="26E2136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发货管理功能需求（D）</w:t>
            </w:r>
          </w:p>
        </w:tc>
        <w:tc>
          <w:tcPr>
            <w:tcW w:w="574" w:type="pct"/>
            <w:tcMar>
              <w:top w:w="34" w:type="dxa"/>
              <w:left w:w="66" w:type="dxa"/>
              <w:bottom w:w="34" w:type="dxa"/>
              <w:right w:w="66" w:type="dxa"/>
            </w:tcMar>
            <w:vAlign w:val="center"/>
          </w:tcPr>
          <w:p w14:paraId="1BB1465F">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2</w:t>
            </w:r>
          </w:p>
        </w:tc>
        <w:tc>
          <w:tcPr>
            <w:tcW w:w="574" w:type="pct"/>
            <w:tcMar>
              <w:top w:w="34" w:type="dxa"/>
              <w:left w:w="66" w:type="dxa"/>
              <w:bottom w:w="34" w:type="dxa"/>
              <w:right w:w="66" w:type="dxa"/>
            </w:tcMar>
            <w:vAlign w:val="center"/>
          </w:tcPr>
          <w:p w14:paraId="5051182F">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2</w:t>
            </w:r>
          </w:p>
        </w:tc>
        <w:tc>
          <w:tcPr>
            <w:tcW w:w="451" w:type="pct"/>
            <w:tcMar>
              <w:top w:w="34" w:type="dxa"/>
              <w:left w:w="66" w:type="dxa"/>
              <w:bottom w:w="34" w:type="dxa"/>
              <w:right w:w="66" w:type="dxa"/>
            </w:tcMar>
            <w:vAlign w:val="center"/>
          </w:tcPr>
          <w:p w14:paraId="729B8A4D">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100%</w:t>
            </w:r>
          </w:p>
        </w:tc>
        <w:tc>
          <w:tcPr>
            <w:tcW w:w="1989" w:type="pct"/>
            <w:tcMar>
              <w:top w:w="34" w:type="dxa"/>
              <w:left w:w="66" w:type="dxa"/>
              <w:bottom w:w="34" w:type="dxa"/>
              <w:right w:w="66" w:type="dxa"/>
            </w:tcMar>
            <w:vAlign w:val="center"/>
          </w:tcPr>
          <w:p w14:paraId="79452E16">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P3、D4、物流执行类实体</w:t>
            </w:r>
          </w:p>
        </w:tc>
      </w:tr>
      <w:tr w14:paraId="35E16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8" w:type="pct"/>
            <w:tcMar>
              <w:top w:w="34" w:type="dxa"/>
              <w:left w:w="66" w:type="dxa"/>
              <w:bottom w:w="34" w:type="dxa"/>
              <w:right w:w="66" w:type="dxa"/>
            </w:tcMar>
            <w:vAlign w:val="center"/>
          </w:tcPr>
          <w:p w14:paraId="301628A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财务管理功能需求（F）</w:t>
            </w:r>
          </w:p>
        </w:tc>
        <w:tc>
          <w:tcPr>
            <w:tcW w:w="574" w:type="pct"/>
            <w:tcMar>
              <w:top w:w="34" w:type="dxa"/>
              <w:left w:w="66" w:type="dxa"/>
              <w:bottom w:w="34" w:type="dxa"/>
              <w:right w:w="66" w:type="dxa"/>
            </w:tcMar>
            <w:vAlign w:val="center"/>
          </w:tcPr>
          <w:p w14:paraId="66D5D12B">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3</w:t>
            </w:r>
          </w:p>
        </w:tc>
        <w:tc>
          <w:tcPr>
            <w:tcW w:w="574" w:type="pct"/>
            <w:tcMar>
              <w:top w:w="34" w:type="dxa"/>
              <w:left w:w="66" w:type="dxa"/>
              <w:bottom w:w="34" w:type="dxa"/>
              <w:right w:w="66" w:type="dxa"/>
            </w:tcMar>
            <w:vAlign w:val="center"/>
          </w:tcPr>
          <w:p w14:paraId="2013D598">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3</w:t>
            </w:r>
          </w:p>
        </w:tc>
        <w:tc>
          <w:tcPr>
            <w:tcW w:w="451" w:type="pct"/>
            <w:tcMar>
              <w:top w:w="34" w:type="dxa"/>
              <w:left w:w="66" w:type="dxa"/>
              <w:bottom w:w="34" w:type="dxa"/>
              <w:right w:w="66" w:type="dxa"/>
            </w:tcMar>
            <w:vAlign w:val="center"/>
          </w:tcPr>
          <w:p w14:paraId="100022DC">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100%</w:t>
            </w:r>
          </w:p>
        </w:tc>
        <w:tc>
          <w:tcPr>
            <w:tcW w:w="1989" w:type="pct"/>
            <w:tcMar>
              <w:top w:w="34" w:type="dxa"/>
              <w:left w:w="66" w:type="dxa"/>
              <w:bottom w:w="34" w:type="dxa"/>
              <w:right w:w="66" w:type="dxa"/>
            </w:tcMar>
            <w:vAlign w:val="center"/>
          </w:tcPr>
          <w:p w14:paraId="4011DDB2">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P4、D5、财务结算类实体</w:t>
            </w:r>
          </w:p>
        </w:tc>
      </w:tr>
      <w:tr w14:paraId="4B9BD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8" w:type="pct"/>
            <w:tcMar>
              <w:top w:w="34" w:type="dxa"/>
              <w:left w:w="66" w:type="dxa"/>
              <w:bottom w:w="34" w:type="dxa"/>
              <w:right w:w="66" w:type="dxa"/>
            </w:tcMar>
            <w:vAlign w:val="center"/>
          </w:tcPr>
          <w:p w14:paraId="382D72E7">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功能需求合计</w:t>
            </w:r>
          </w:p>
        </w:tc>
        <w:tc>
          <w:tcPr>
            <w:tcW w:w="574" w:type="pct"/>
            <w:tcMar>
              <w:top w:w="34" w:type="dxa"/>
              <w:left w:w="66" w:type="dxa"/>
              <w:bottom w:w="34" w:type="dxa"/>
              <w:right w:w="66" w:type="dxa"/>
            </w:tcMar>
            <w:vAlign w:val="center"/>
          </w:tcPr>
          <w:p w14:paraId="36D1B713">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15</w:t>
            </w:r>
          </w:p>
        </w:tc>
        <w:tc>
          <w:tcPr>
            <w:tcW w:w="574" w:type="pct"/>
            <w:tcMar>
              <w:top w:w="34" w:type="dxa"/>
              <w:left w:w="66" w:type="dxa"/>
              <w:bottom w:w="34" w:type="dxa"/>
              <w:right w:w="66" w:type="dxa"/>
            </w:tcMar>
            <w:vAlign w:val="center"/>
          </w:tcPr>
          <w:p w14:paraId="5A14A6D4">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15</w:t>
            </w:r>
          </w:p>
        </w:tc>
        <w:tc>
          <w:tcPr>
            <w:tcW w:w="451" w:type="pct"/>
            <w:tcMar>
              <w:top w:w="34" w:type="dxa"/>
              <w:left w:w="66" w:type="dxa"/>
              <w:bottom w:w="34" w:type="dxa"/>
              <w:right w:w="66" w:type="dxa"/>
            </w:tcMar>
            <w:vAlign w:val="center"/>
          </w:tcPr>
          <w:p w14:paraId="3FF1218F">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100%</w:t>
            </w:r>
          </w:p>
        </w:tc>
        <w:tc>
          <w:tcPr>
            <w:tcW w:w="1989" w:type="pct"/>
            <w:tcMar>
              <w:top w:w="34" w:type="dxa"/>
              <w:left w:w="66" w:type="dxa"/>
              <w:bottom w:w="34" w:type="dxa"/>
              <w:right w:w="66" w:type="dxa"/>
            </w:tcMar>
            <w:vAlign w:val="center"/>
          </w:tcPr>
          <w:p w14:paraId="6FFDFAA1">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P1—P4、D1—D5、18个核心实体</w:t>
            </w:r>
          </w:p>
        </w:tc>
      </w:tr>
      <w:tr w14:paraId="2EC2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8" w:type="pct"/>
            <w:tcMar>
              <w:top w:w="34" w:type="dxa"/>
              <w:left w:w="66" w:type="dxa"/>
              <w:bottom w:w="34" w:type="dxa"/>
              <w:right w:w="66" w:type="dxa"/>
            </w:tcMar>
            <w:vAlign w:val="center"/>
          </w:tcPr>
          <w:p w14:paraId="5B2C3785">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关键业务规则（本章追溯）</w:t>
            </w:r>
          </w:p>
        </w:tc>
        <w:tc>
          <w:tcPr>
            <w:tcW w:w="574" w:type="pct"/>
            <w:tcMar>
              <w:top w:w="34" w:type="dxa"/>
              <w:left w:w="66" w:type="dxa"/>
              <w:bottom w:w="34" w:type="dxa"/>
              <w:right w:w="66" w:type="dxa"/>
            </w:tcMar>
            <w:vAlign w:val="center"/>
          </w:tcPr>
          <w:p w14:paraId="52E21D40">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14</w:t>
            </w:r>
          </w:p>
        </w:tc>
        <w:tc>
          <w:tcPr>
            <w:tcW w:w="574" w:type="pct"/>
            <w:tcMar>
              <w:top w:w="34" w:type="dxa"/>
              <w:left w:w="66" w:type="dxa"/>
              <w:bottom w:w="34" w:type="dxa"/>
              <w:right w:w="66" w:type="dxa"/>
            </w:tcMar>
            <w:vAlign w:val="center"/>
          </w:tcPr>
          <w:p w14:paraId="5CCC2FDD">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14</w:t>
            </w:r>
          </w:p>
        </w:tc>
        <w:tc>
          <w:tcPr>
            <w:tcW w:w="451" w:type="pct"/>
            <w:tcMar>
              <w:top w:w="34" w:type="dxa"/>
              <w:left w:w="66" w:type="dxa"/>
              <w:bottom w:w="34" w:type="dxa"/>
              <w:right w:w="66" w:type="dxa"/>
            </w:tcMar>
            <w:vAlign w:val="center"/>
          </w:tcPr>
          <w:p w14:paraId="06281A5C">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100%</w:t>
            </w:r>
          </w:p>
        </w:tc>
        <w:tc>
          <w:tcPr>
            <w:tcW w:w="1989" w:type="pct"/>
            <w:tcMar>
              <w:top w:w="34" w:type="dxa"/>
              <w:left w:w="66" w:type="dxa"/>
              <w:bottom w:w="34" w:type="dxa"/>
              <w:right w:w="66" w:type="dxa"/>
            </w:tcMar>
            <w:vAlign w:val="center"/>
          </w:tcPr>
          <w:p w14:paraId="1A959CDD">
            <w:pPr>
              <w:spacing w:line="250" w:lineRule="auto"/>
              <w:jc w:val="center"/>
              <w:rPr>
                <w:rFonts w:ascii="Times New Roman" w:hAnsi="Times New Roman"/>
                <w:sz w:val="18"/>
                <w:szCs w:val="18"/>
              </w:rPr>
            </w:pPr>
            <w:r>
              <w:rPr>
                <w:rFonts w:ascii="Times New Roman" w:hAnsi="Times New Roman" w:eastAsia="宋体" w:cs="宋体"/>
                <w:b w:val="0"/>
                <w:bCs w:val="0"/>
                <w:color w:val="000000"/>
                <w:sz w:val="18"/>
                <w:szCs w:val="18"/>
              </w:rPr>
              <w:t>处理过程判断逻辑、状态字段、MM联动</w:t>
            </w:r>
          </w:p>
        </w:tc>
      </w:tr>
    </w:tbl>
    <w:p w14:paraId="395EBF21">
      <w:pPr>
        <w:spacing w:before="80" w:after="80"/>
        <w:jc w:val="left"/>
        <w:rPr>
          <w:rFonts w:ascii="Times New Roman" w:hAnsi="Times New Roman"/>
          <w:sz w:val="18"/>
          <w:szCs w:val="18"/>
        </w:rPr>
      </w:pPr>
      <w:r>
        <w:rPr>
          <w:rFonts w:ascii="Times New Roman" w:hAnsi="Times New Roman" w:eastAsia="宋体" w:cs="宋体"/>
          <w:color w:val="000000"/>
          <w:sz w:val="18"/>
          <w:szCs w:val="18"/>
        </w:rPr>
        <w:t>注：功能需求覆盖率为已映射到逻辑模型元素的功能需求占功能需求总数的比例；业务规则一栏统计本章表7-2所追溯的关键规则。</w:t>
      </w:r>
    </w:p>
    <w:p w14:paraId="355742CA">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46" w:name="_Toc18914"/>
      <w:r>
        <w:rPr>
          <w:rFonts w:hint="default" w:ascii="Times New Roman" w:hAnsi="Times New Roman" w:eastAsia="宋体" w:cs="Times New Roman"/>
          <w:sz w:val="30"/>
          <w:szCs w:val="30"/>
          <w:lang w:val="en-US" w:eastAsia="zh-CN"/>
        </w:rPr>
        <w:t>7.6 覆盖性分析</w:t>
      </w:r>
      <w:bookmarkEnd w:id="46"/>
    </w:p>
    <w:p w14:paraId="4E5D36F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综合正向、反向及业务规则追溯，逻辑模型对需求的覆盖情况分析如下。</w:t>
      </w:r>
    </w:p>
    <w:p w14:paraId="56CCFF7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（1）功能需求全覆盖：15项功能需求全部映射到相应处理过程、数据存储与实体，覆盖率100%，处理过程与四个功能模块一一对应，无功能落空。</w:t>
      </w:r>
    </w:p>
    <w:p w14:paraId="7B684C8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业务规则有落点：单据关闭（INQ-06、QTN-10、FIN-08）、库存两阶段控制（ORD-03、DEL-03）、开票前置（DEL-07、FIN-01）、收款全额核销（FIN-07）等关键规则均在逻辑模型中找到承载元素，主要通过数据存储的状态字段与处理过程的状态写回流实现，与第4章第一层DFD中的状态写回流、MM系统联动流一致。</w:t>
      </w:r>
    </w:p>
    <w:p w14:paraId="379220B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（3）无冗余元素：反向覆盖表显示，每个处理过程、数据存储与实体类均至少支撑一项功能需求，逻辑模型不存在与需求脱节的冗余设计。</w:t>
      </w:r>
    </w:p>
    <w:p w14:paraId="3FBAE12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单据流闭环可追溯：O-07、D-01、D-02、F-01、F-02在数据存储列体现"报价→订单→交货→发票→收款"的前置参照关系，F-03通过读取六类单据存储实现双向追溯，验证了Order-to-Cash全流程在逻辑模型中的闭环，与FIN-09单据流规则一致。</w:t>
      </w:r>
    </w:p>
    <w:p w14:paraId="77309554">
      <w:pPr>
        <w:pStyle w:val="3"/>
        <w:keepNext w:val="0"/>
        <w:keepLines w:val="0"/>
        <w:pageBreakBefore w:val="0"/>
        <w:widowControl/>
        <w:suppressLineNumbers w:val="0"/>
        <w:kinsoku/>
        <w:wordWrap/>
        <w:overflowPunct/>
        <w:topLinePunct w:val="0"/>
        <w:autoSpaceDE/>
        <w:autoSpaceDN/>
        <w:bidi w:val="0"/>
        <w:adjustRightInd/>
        <w:snapToGrid/>
        <w:spacing w:before="240" w:beforeAutospacing="0" w:after="120" w:afterAutospacing="0"/>
        <w:textAlignment w:val="auto"/>
        <w:rPr>
          <w:rFonts w:hint="default" w:ascii="Times New Roman" w:hAnsi="Times New Roman" w:eastAsia="宋体" w:cs="Times New Roman"/>
          <w:sz w:val="30"/>
          <w:szCs w:val="30"/>
          <w:lang w:val="en-US" w:eastAsia="zh-CN"/>
        </w:rPr>
      </w:pPr>
      <w:bookmarkStart w:id="47" w:name="_Toc6148"/>
      <w:r>
        <w:rPr>
          <w:rFonts w:hint="default" w:ascii="Times New Roman" w:hAnsi="Times New Roman" w:eastAsia="宋体" w:cs="Times New Roman"/>
          <w:sz w:val="30"/>
          <w:szCs w:val="30"/>
          <w:lang w:val="en-US" w:eastAsia="zh-CN"/>
        </w:rPr>
        <w:t>7.7 追溯结论</w:t>
      </w:r>
      <w:bookmarkEnd w:id="47"/>
    </w:p>
    <w:p w14:paraId="51E7702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需求追溯矩阵表明，《需求规格说明书》中的15项功能需求及本章追溯的关键业务规则全部映射到相应的处理过程、数据存储与核心实体，功能需求覆盖率达100%；反向覆盖追溯进一步验证不存在未被任何需求引用的冗余元素。逻辑模型与需求规格说明书之间保持完整、一致、双向可追溯的关系，满足数据流图与实体关系模型的设计规范，为下一阶段的物理数据库设计与系统架构设计提供了经过验证的、可靠的设计输入。尚未纳入正式矩阵的非功能需求（性能、安全、可用性等）将在物理设计阶段结合技术方案进一步追溯落实。</w:t>
      </w:r>
    </w:p>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AC90D2"/>
    <w:multiLevelType w:val="multilevel"/>
    <w:tmpl w:val="7BAC90D2"/>
    <w:lvl w:ilvl="0" w:tentative="0">
      <w:start w:val="1"/>
      <w:numFmt w:val="bullet"/>
      <w:lvlText w:val=""/>
      <w:lvlJc w:val="left"/>
      <w:pPr>
        <w:ind w:left="420" w:leftChars="0" w:hanging="420" w:firstLineChars="0"/>
      </w:pPr>
      <w:rPr>
        <w:rFonts w:hint="default" w:ascii="Wingdings" w:hAnsi="Wingdings" w:cs="Wingdings"/>
        <w:sz w:val="16"/>
      </w:rPr>
    </w:lvl>
    <w:lvl w:ilvl="1" w:tentative="0">
      <w:start w:val="1"/>
      <w:numFmt w:val="bullet"/>
      <w:lvlText w:val=""/>
      <w:lvlJc w:val="left"/>
      <w:pPr>
        <w:tabs>
          <w:tab w:val="left" w:pos="840"/>
        </w:tabs>
        <w:ind w:left="840" w:leftChars="0" w:hanging="420" w:firstLineChars="0"/>
      </w:pPr>
      <w:rPr>
        <w:rFonts w:hint="default" w:ascii="Wingdings" w:hAnsi="Wingdings"/>
        <w:sz w:val="16"/>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mOTM3NTFhY2M3OTc0ZDI2MzdiY2QyZDNiMDMyODAifQ=="/>
  </w:docVars>
  <w:rsids>
    <w:rsidRoot w:val="00000000"/>
    <w:rsid w:val="00066EBC"/>
    <w:rsid w:val="00222FBF"/>
    <w:rsid w:val="01A37ABB"/>
    <w:rsid w:val="10EE53D7"/>
    <w:rsid w:val="2FF23908"/>
    <w:rsid w:val="30011BE7"/>
    <w:rsid w:val="45AE0D49"/>
    <w:rsid w:val="48473CF2"/>
    <w:rsid w:val="491C64B5"/>
    <w:rsid w:val="52843414"/>
    <w:rsid w:val="67962EA7"/>
    <w:rsid w:val="68952F9C"/>
    <w:rsid w:val="71286A35"/>
    <w:rsid w:val="73632ADC"/>
    <w:rsid w:val="78D81308"/>
    <w:rsid w:val="7AED2859"/>
    <w:rsid w:val="7C165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toc 1"/>
    <w:basedOn w:val="1"/>
    <w:next w:val="1"/>
    <w:semiHidden/>
    <w:unhideWhenUsed/>
    <w:qFormat/>
    <w:uiPriority w:val="39"/>
  </w:style>
  <w:style w:type="paragraph" w:styleId="6">
    <w:name w:val="toc 2"/>
    <w:basedOn w:val="1"/>
    <w:next w:val="1"/>
    <w:semiHidden/>
    <w:unhideWhenUsed/>
    <w:qFormat/>
    <w:uiPriority w:val="39"/>
    <w:pPr>
      <w:ind w:left="420" w:leftChars="200"/>
    </w:p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0">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TML Code"/>
    <w:basedOn w:val="11"/>
    <w:semiHidden/>
    <w:unhideWhenUsed/>
    <w:qFormat/>
    <w:uiPriority w:val="99"/>
    <w:rPr>
      <w:rFonts w:ascii="Courier New" w:hAnsi="Courier New"/>
      <w:sz w:val="20"/>
    </w:rPr>
  </w:style>
  <w:style w:type="paragraph" w:customStyle="1" w:styleId="14">
    <w:name w:val="分类号"/>
    <w:basedOn w:val="1"/>
    <w:qFormat/>
    <w:uiPriority w:val="0"/>
    <w:rPr>
      <w:rFonts w:ascii="仿宋_GB2312" w:hAnsi="Times New Roman" w:eastAsia="仿宋_GB2312" w:cs="Times New Roman"/>
      <w:sz w:val="28"/>
      <w:szCs w:val="28"/>
    </w:rPr>
  </w:style>
  <w:style w:type="paragraph" w:customStyle="1" w:styleId="15">
    <w:name w:val="封面日期"/>
    <w:basedOn w:val="1"/>
    <w:qFormat/>
    <w:uiPriority w:val="0"/>
    <w:pPr>
      <w:jc w:val="center"/>
    </w:pPr>
    <w:rPr>
      <w:rFonts w:ascii="黑体" w:hAnsi="Times New Roman" w:eastAsia="黑体" w:cs="Times New Roman"/>
      <w:sz w:val="32"/>
      <w:szCs w:val="32"/>
    </w:rPr>
  </w:style>
  <w:style w:type="paragraph" w:customStyle="1" w:styleId="16">
    <w:name w:val="论文标题"/>
    <w:basedOn w:val="1"/>
    <w:qFormat/>
    <w:uiPriority w:val="0"/>
    <w:pPr>
      <w:jc w:val="center"/>
    </w:pPr>
    <w:rPr>
      <w:rFonts w:ascii="Times New Roman" w:hAnsi="Times New Roman" w:eastAsia="楷体_GB2312" w:cs="Times New Roman"/>
      <w:b/>
      <w:kern w:val="36"/>
      <w:sz w:val="52"/>
      <w:szCs w:val="52"/>
    </w:rPr>
  </w:style>
  <w:style w:type="paragraph" w:customStyle="1" w:styleId="17">
    <w:name w:val="硕士学位论文"/>
    <w:basedOn w:val="1"/>
    <w:qFormat/>
    <w:uiPriority w:val="0"/>
    <w:pPr>
      <w:spacing w:before="240"/>
      <w:jc w:val="center"/>
    </w:pPr>
    <w:rPr>
      <w:rFonts w:ascii="Times New Roman" w:hAnsi="Times New Roman" w:eastAsia="宋体" w:cs="Times New Roman"/>
      <w:sz w:val="44"/>
      <w:szCs w:val="44"/>
    </w:rPr>
  </w:style>
  <w:style w:type="paragraph" w:customStyle="1" w:styleId="18">
    <w:name w:val="研究生姓名"/>
    <w:basedOn w:val="1"/>
    <w:qFormat/>
    <w:uiPriority w:val="0"/>
    <w:pPr>
      <w:ind w:firstLine="700" w:firstLineChars="700"/>
    </w:pPr>
    <w:rPr>
      <w:rFonts w:ascii="Times New Roman" w:hAnsi="Times New Roman" w:eastAsia="宋体" w:cs="Times New Roman"/>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5225</Words>
  <Characters>5922</Characters>
  <Lines>0</Lines>
  <Paragraphs>0</Paragraphs>
  <TotalTime>5</TotalTime>
  <ScaleCrop>false</ScaleCrop>
  <LinksUpToDate>false</LinksUpToDate>
  <CharactersWithSpaces>6202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2026-07-14T14:24:00Z</dcterms:created>
  <dc:creator>26635</dc:creator>
  <cp:lastModifiedBy>朱玥潼</cp:lastModifiedBy>
  <dcterms:modified xsi:type="dcterms:W3CDTF">2026-07-19T03:35:12Z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eyJoZGlkIjoiMzEwNTM5NzYwMDRjMzkwZTVkZjY2ODkwMGIxNGU0OTUiLCJ1c2VySWQiOiIxNjEyNTM4Mzg5In0=</vt:lpwstr>
  </property>
  <property fmtid="{D5CDD505-2E9C-101B-9397-08002B2CF9AE}" pid="4" name="ICV">
    <vt:lpwstr>E245CB1AF01B4603924505FD5EC86DD8_13</vt:lpwstr>
  </property>
</Properties>
</file>