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C45B1" w14:textId="77777777" w:rsidR="003C1169" w:rsidRPr="003C1169" w:rsidRDefault="003C1169" w:rsidP="003C1169">
      <w:pPr>
        <w:shd w:val="clear" w:color="auto" w:fill="FFFFFF"/>
        <w:spacing w:after="0" w:line="240" w:lineRule="auto"/>
        <w:rPr>
          <w:rFonts w:ascii="Montserrat" w:eastAsia="Times New Roman" w:hAnsi="Montserrat" w:cs="Times New Roman"/>
          <w:color w:val="000000"/>
          <w:kern w:val="0"/>
          <w:sz w:val="32"/>
          <w:szCs w:val="32"/>
          <w:lang w:eastAsia="es-AR"/>
          <w14:ligatures w14:val="none"/>
        </w:rPr>
      </w:pPr>
      <w:r w:rsidRPr="003C1169">
        <w:rPr>
          <w:rFonts w:ascii="Gotham Black" w:eastAsia="Times New Roman" w:hAnsi="Gotham Black" w:cs="Times New Roman"/>
          <w:color w:val="0099FF"/>
          <w:kern w:val="0"/>
          <w:sz w:val="32"/>
          <w:szCs w:val="32"/>
          <w:lang w:eastAsia="es-AR"/>
          <w14:ligatures w14:val="none"/>
        </w:rPr>
        <w:t>Aclaración sobre el cálculo de la velocidad promedio de bajada de Internet fijo en Argentina</w:t>
      </w:r>
    </w:p>
    <w:p w14:paraId="03EA441D" w14:textId="77777777" w:rsidR="003C1169" w:rsidRPr="003C1169" w:rsidRDefault="003C1169" w:rsidP="003C1169">
      <w:pPr>
        <w:shd w:val="clear" w:color="auto" w:fill="FFFFFF"/>
        <w:spacing w:after="0" w:line="240" w:lineRule="auto"/>
        <w:rPr>
          <w:rFonts w:ascii="Montserrat" w:eastAsia="Times New Roman" w:hAnsi="Montserrat" w:cs="Times New Roman"/>
          <w:color w:val="000000"/>
          <w:kern w:val="0"/>
          <w:sz w:val="32"/>
          <w:szCs w:val="32"/>
          <w:lang w:eastAsia="es-AR"/>
          <w14:ligatures w14:val="none"/>
        </w:rPr>
      </w:pPr>
      <w:r w:rsidRPr="003C1169">
        <w:rPr>
          <w:rFonts w:ascii="Montserrat" w:eastAsia="Times New Roman" w:hAnsi="Montserrat" w:cs="Times New Roman"/>
          <w:color w:val="000000"/>
          <w:kern w:val="0"/>
          <w:sz w:val="32"/>
          <w:szCs w:val="32"/>
          <w:lang w:eastAsia="es-AR"/>
          <w14:ligatures w14:val="none"/>
        </w:rPr>
        <w:t> </w:t>
      </w:r>
    </w:p>
    <w:p w14:paraId="4D43B179" w14:textId="77777777" w:rsidR="003C1169" w:rsidRPr="003C1169" w:rsidRDefault="003C1169" w:rsidP="003C1169">
      <w:pPr>
        <w:shd w:val="clear" w:color="auto" w:fill="FFFFFF"/>
        <w:spacing w:after="0" w:line="240" w:lineRule="auto"/>
        <w:rPr>
          <w:rFonts w:ascii="Montserrat" w:eastAsia="Times New Roman" w:hAnsi="Montserrat" w:cs="Times New Roman"/>
          <w:color w:val="000000"/>
          <w:kern w:val="0"/>
          <w:sz w:val="32"/>
          <w:szCs w:val="32"/>
          <w:lang w:eastAsia="es-AR"/>
          <w14:ligatures w14:val="none"/>
        </w:rPr>
      </w:pPr>
      <w:r w:rsidRPr="003C1169">
        <w:rPr>
          <w:rFonts w:ascii="Gotham Light" w:eastAsia="Times New Roman" w:hAnsi="Gotham Light" w:cs="Times New Roman"/>
          <w:color w:val="000000"/>
          <w:kern w:val="0"/>
          <w:sz w:val="32"/>
          <w:szCs w:val="32"/>
          <w:lang w:eastAsia="es-AR"/>
          <w14:ligatures w14:val="none"/>
        </w:rPr>
        <w:t>Hasta el tercer trimestre de 2017 los operadores del servicio de Internet fijo reportaban a ENACOM (antes AFTIC y CNC) el número de accesos entre los siguientes rangos de velocidad:</w:t>
      </w:r>
    </w:p>
    <w:p w14:paraId="38FC5DDA" w14:textId="77777777" w:rsidR="003C1169" w:rsidRPr="003C1169" w:rsidRDefault="003C1169" w:rsidP="003C1169">
      <w:pPr>
        <w:shd w:val="clear" w:color="auto" w:fill="FFFFFF"/>
        <w:spacing w:after="0" w:line="240" w:lineRule="auto"/>
        <w:rPr>
          <w:rFonts w:ascii="Montserrat" w:eastAsia="Times New Roman" w:hAnsi="Montserrat" w:cs="Times New Roman"/>
          <w:color w:val="000000"/>
          <w:kern w:val="0"/>
          <w:sz w:val="32"/>
          <w:szCs w:val="32"/>
          <w:lang w:eastAsia="es-AR"/>
          <w14:ligatures w14:val="none"/>
        </w:rPr>
      </w:pPr>
      <w:r w:rsidRPr="003C1169">
        <w:rPr>
          <w:rFonts w:ascii="Montserrat" w:eastAsia="Times New Roman" w:hAnsi="Montserrat" w:cs="Times New Roman"/>
          <w:color w:val="000000"/>
          <w:kern w:val="0"/>
          <w:sz w:val="32"/>
          <w:szCs w:val="32"/>
          <w:lang w:eastAsia="es-AR"/>
          <w14:ligatures w14:val="none"/>
        </w:rPr>
        <w:t> </w:t>
      </w:r>
    </w:p>
    <w:p w14:paraId="44A94771" w14:textId="77777777" w:rsidR="003C1169" w:rsidRPr="003C1169" w:rsidRDefault="003C1169" w:rsidP="003C1169">
      <w:pPr>
        <w:numPr>
          <w:ilvl w:val="0"/>
          <w:numId w:val="1"/>
        </w:numPr>
        <w:shd w:val="clear" w:color="auto" w:fill="FFFFFF"/>
        <w:spacing w:after="0" w:line="240" w:lineRule="auto"/>
        <w:rPr>
          <w:rFonts w:ascii="Montserrat" w:eastAsia="Times New Roman" w:hAnsi="Montserrat" w:cs="Times New Roman"/>
          <w:color w:val="000000"/>
          <w:kern w:val="0"/>
          <w:sz w:val="32"/>
          <w:szCs w:val="32"/>
          <w:lang w:eastAsia="es-AR"/>
          <w14:ligatures w14:val="none"/>
        </w:rPr>
      </w:pPr>
      <w:r w:rsidRPr="003C1169">
        <w:rPr>
          <w:rFonts w:ascii="Gotham Light" w:eastAsia="Times New Roman" w:hAnsi="Gotham Light" w:cs="Times New Roman"/>
          <w:color w:val="000000"/>
          <w:kern w:val="0"/>
          <w:sz w:val="32"/>
          <w:szCs w:val="32"/>
          <w:lang w:eastAsia="es-AR"/>
          <w14:ligatures w14:val="none"/>
        </w:rPr>
        <w:t>Hasta 512 kbps</w:t>
      </w:r>
    </w:p>
    <w:p w14:paraId="2D268C53" w14:textId="77777777" w:rsidR="003C1169" w:rsidRPr="003C1169" w:rsidRDefault="003C1169" w:rsidP="003C1169">
      <w:pPr>
        <w:numPr>
          <w:ilvl w:val="0"/>
          <w:numId w:val="1"/>
        </w:numPr>
        <w:shd w:val="clear" w:color="auto" w:fill="FFFFFF"/>
        <w:spacing w:after="0" w:line="240" w:lineRule="auto"/>
        <w:rPr>
          <w:rFonts w:ascii="Montserrat" w:eastAsia="Times New Roman" w:hAnsi="Montserrat" w:cs="Times New Roman"/>
          <w:color w:val="000000"/>
          <w:kern w:val="0"/>
          <w:sz w:val="32"/>
          <w:szCs w:val="32"/>
          <w:lang w:eastAsia="es-AR"/>
          <w14:ligatures w14:val="none"/>
        </w:rPr>
      </w:pPr>
      <w:r w:rsidRPr="003C1169">
        <w:rPr>
          <w:rFonts w:ascii="Gotham Light" w:eastAsia="Times New Roman" w:hAnsi="Gotham Light" w:cs="Times New Roman"/>
          <w:color w:val="000000"/>
          <w:kern w:val="0"/>
          <w:sz w:val="32"/>
          <w:szCs w:val="32"/>
          <w:lang w:eastAsia="es-AR"/>
          <w14:ligatures w14:val="none"/>
        </w:rPr>
        <w:t>Entre 512 kbps y 1 Mbps</w:t>
      </w:r>
    </w:p>
    <w:p w14:paraId="3AE21090" w14:textId="77777777" w:rsidR="003C1169" w:rsidRPr="003C1169" w:rsidRDefault="003C1169" w:rsidP="003C1169">
      <w:pPr>
        <w:numPr>
          <w:ilvl w:val="0"/>
          <w:numId w:val="1"/>
        </w:numPr>
        <w:shd w:val="clear" w:color="auto" w:fill="FFFFFF"/>
        <w:spacing w:after="0" w:line="240" w:lineRule="auto"/>
        <w:rPr>
          <w:rFonts w:ascii="Montserrat" w:eastAsia="Times New Roman" w:hAnsi="Montserrat" w:cs="Times New Roman"/>
          <w:color w:val="000000"/>
          <w:kern w:val="0"/>
          <w:sz w:val="32"/>
          <w:szCs w:val="32"/>
          <w:lang w:eastAsia="es-AR"/>
          <w14:ligatures w14:val="none"/>
        </w:rPr>
      </w:pPr>
      <w:r w:rsidRPr="003C1169">
        <w:rPr>
          <w:rFonts w:ascii="Gotham Light" w:eastAsia="Times New Roman" w:hAnsi="Gotham Light" w:cs="Times New Roman"/>
          <w:color w:val="000000"/>
          <w:kern w:val="0"/>
          <w:sz w:val="32"/>
          <w:szCs w:val="32"/>
          <w:lang w:eastAsia="es-AR"/>
          <w14:ligatures w14:val="none"/>
        </w:rPr>
        <w:t>Entre 1 Mbps y 6 Mbps</w:t>
      </w:r>
    </w:p>
    <w:p w14:paraId="0DA237F0" w14:textId="77777777" w:rsidR="003C1169" w:rsidRPr="003C1169" w:rsidRDefault="003C1169" w:rsidP="003C1169">
      <w:pPr>
        <w:numPr>
          <w:ilvl w:val="0"/>
          <w:numId w:val="1"/>
        </w:numPr>
        <w:shd w:val="clear" w:color="auto" w:fill="FFFFFF"/>
        <w:spacing w:after="0" w:line="240" w:lineRule="auto"/>
        <w:rPr>
          <w:rFonts w:ascii="Montserrat" w:eastAsia="Times New Roman" w:hAnsi="Montserrat" w:cs="Times New Roman"/>
          <w:color w:val="000000"/>
          <w:kern w:val="0"/>
          <w:sz w:val="32"/>
          <w:szCs w:val="32"/>
          <w:lang w:eastAsia="es-AR"/>
          <w14:ligatures w14:val="none"/>
        </w:rPr>
      </w:pPr>
      <w:r w:rsidRPr="003C1169">
        <w:rPr>
          <w:rFonts w:ascii="Gotham Light" w:eastAsia="Times New Roman" w:hAnsi="Gotham Light" w:cs="Times New Roman"/>
          <w:color w:val="000000"/>
          <w:kern w:val="0"/>
          <w:sz w:val="32"/>
          <w:szCs w:val="32"/>
          <w:lang w:eastAsia="es-AR"/>
          <w14:ligatures w14:val="none"/>
        </w:rPr>
        <w:t>Entre 6 Mbps y 10 Mbps</w:t>
      </w:r>
    </w:p>
    <w:p w14:paraId="23489A93" w14:textId="77777777" w:rsidR="003C1169" w:rsidRPr="003C1169" w:rsidRDefault="003C1169" w:rsidP="003C1169">
      <w:pPr>
        <w:numPr>
          <w:ilvl w:val="0"/>
          <w:numId w:val="1"/>
        </w:numPr>
        <w:shd w:val="clear" w:color="auto" w:fill="FFFFFF"/>
        <w:spacing w:after="0" w:line="240" w:lineRule="auto"/>
        <w:rPr>
          <w:rFonts w:ascii="Montserrat" w:eastAsia="Times New Roman" w:hAnsi="Montserrat" w:cs="Times New Roman"/>
          <w:color w:val="000000"/>
          <w:kern w:val="0"/>
          <w:sz w:val="32"/>
          <w:szCs w:val="32"/>
          <w:lang w:eastAsia="es-AR"/>
          <w14:ligatures w14:val="none"/>
        </w:rPr>
      </w:pPr>
      <w:r w:rsidRPr="003C1169">
        <w:rPr>
          <w:rFonts w:ascii="Gotham Light" w:eastAsia="Times New Roman" w:hAnsi="Gotham Light" w:cs="Times New Roman"/>
          <w:color w:val="000000"/>
          <w:kern w:val="0"/>
          <w:sz w:val="32"/>
          <w:szCs w:val="32"/>
          <w:lang w:eastAsia="es-AR"/>
          <w14:ligatures w14:val="none"/>
        </w:rPr>
        <w:t>Entre 10 Mbps y 20 Mbps</w:t>
      </w:r>
    </w:p>
    <w:p w14:paraId="335ECF92" w14:textId="77777777" w:rsidR="003C1169" w:rsidRPr="003C1169" w:rsidRDefault="003C1169" w:rsidP="003C1169">
      <w:pPr>
        <w:numPr>
          <w:ilvl w:val="0"/>
          <w:numId w:val="1"/>
        </w:numPr>
        <w:shd w:val="clear" w:color="auto" w:fill="FFFFFF"/>
        <w:spacing w:after="0" w:line="240" w:lineRule="auto"/>
        <w:rPr>
          <w:rFonts w:ascii="Montserrat" w:eastAsia="Times New Roman" w:hAnsi="Montserrat" w:cs="Times New Roman"/>
          <w:color w:val="000000"/>
          <w:kern w:val="0"/>
          <w:sz w:val="32"/>
          <w:szCs w:val="32"/>
          <w:lang w:eastAsia="es-AR"/>
          <w14:ligatures w14:val="none"/>
        </w:rPr>
      </w:pPr>
      <w:r w:rsidRPr="003C1169">
        <w:rPr>
          <w:rFonts w:ascii="Gotham Light" w:eastAsia="Times New Roman" w:hAnsi="Gotham Light" w:cs="Times New Roman"/>
          <w:color w:val="000000"/>
          <w:kern w:val="0"/>
          <w:sz w:val="32"/>
          <w:szCs w:val="32"/>
          <w:lang w:eastAsia="es-AR"/>
          <w14:ligatures w14:val="none"/>
        </w:rPr>
        <w:t>Entre 20 Mbps y 30 Mbps</w:t>
      </w:r>
    </w:p>
    <w:p w14:paraId="574DE988" w14:textId="77777777" w:rsidR="003C1169" w:rsidRPr="003C1169" w:rsidRDefault="003C1169" w:rsidP="003C1169">
      <w:pPr>
        <w:numPr>
          <w:ilvl w:val="0"/>
          <w:numId w:val="1"/>
        </w:numPr>
        <w:shd w:val="clear" w:color="auto" w:fill="FFFFFF"/>
        <w:spacing w:after="0" w:line="240" w:lineRule="auto"/>
        <w:rPr>
          <w:rFonts w:ascii="Montserrat" w:eastAsia="Times New Roman" w:hAnsi="Montserrat" w:cs="Times New Roman"/>
          <w:color w:val="000000"/>
          <w:kern w:val="0"/>
          <w:sz w:val="32"/>
          <w:szCs w:val="32"/>
          <w:lang w:eastAsia="es-AR"/>
          <w14:ligatures w14:val="none"/>
        </w:rPr>
      </w:pPr>
      <w:r w:rsidRPr="003C1169">
        <w:rPr>
          <w:rFonts w:ascii="Gotham Light" w:eastAsia="Times New Roman" w:hAnsi="Gotham Light" w:cs="Times New Roman"/>
          <w:color w:val="000000"/>
          <w:kern w:val="0"/>
          <w:sz w:val="32"/>
          <w:szCs w:val="32"/>
          <w:lang w:eastAsia="es-AR"/>
          <w14:ligatures w14:val="none"/>
        </w:rPr>
        <w:t>Más de 30 Mbps</w:t>
      </w:r>
    </w:p>
    <w:p w14:paraId="6304E9E9" w14:textId="77777777" w:rsidR="003C1169" w:rsidRPr="003C1169" w:rsidRDefault="003C1169" w:rsidP="003C1169">
      <w:pPr>
        <w:shd w:val="clear" w:color="auto" w:fill="FFFFFF"/>
        <w:spacing w:after="0" w:line="240" w:lineRule="auto"/>
        <w:rPr>
          <w:rFonts w:ascii="Montserrat" w:eastAsia="Times New Roman" w:hAnsi="Montserrat" w:cs="Times New Roman"/>
          <w:color w:val="000000"/>
          <w:kern w:val="0"/>
          <w:sz w:val="32"/>
          <w:szCs w:val="32"/>
          <w:lang w:eastAsia="es-AR"/>
          <w14:ligatures w14:val="none"/>
        </w:rPr>
      </w:pPr>
      <w:r w:rsidRPr="003C1169">
        <w:rPr>
          <w:rFonts w:ascii="Montserrat" w:eastAsia="Times New Roman" w:hAnsi="Montserrat" w:cs="Times New Roman"/>
          <w:color w:val="000000"/>
          <w:kern w:val="0"/>
          <w:sz w:val="32"/>
          <w:szCs w:val="32"/>
          <w:lang w:eastAsia="es-AR"/>
          <w14:ligatures w14:val="none"/>
        </w:rPr>
        <w:t> </w:t>
      </w:r>
    </w:p>
    <w:p w14:paraId="4E8E71E0" w14:textId="77777777" w:rsidR="003C1169" w:rsidRPr="003C1169" w:rsidRDefault="003C1169" w:rsidP="003C1169">
      <w:pPr>
        <w:shd w:val="clear" w:color="auto" w:fill="FFFFFF"/>
        <w:spacing w:after="0" w:line="240" w:lineRule="auto"/>
        <w:rPr>
          <w:rFonts w:ascii="Montserrat" w:eastAsia="Times New Roman" w:hAnsi="Montserrat" w:cs="Times New Roman"/>
          <w:color w:val="000000"/>
          <w:kern w:val="0"/>
          <w:sz w:val="32"/>
          <w:szCs w:val="32"/>
          <w:lang w:eastAsia="es-AR"/>
          <w14:ligatures w14:val="none"/>
        </w:rPr>
      </w:pPr>
      <w:r w:rsidRPr="003C1169">
        <w:rPr>
          <w:rFonts w:ascii="Gotham Light" w:eastAsia="Times New Roman" w:hAnsi="Gotham Light" w:cs="Times New Roman"/>
          <w:color w:val="000000"/>
          <w:kern w:val="0"/>
          <w:sz w:val="32"/>
          <w:szCs w:val="32"/>
          <w:lang w:eastAsia="es-AR"/>
          <w14:ligatures w14:val="none"/>
        </w:rPr>
        <w:t>Con el fin de contar con mejor información del mercado y siguiendo metodologías internacionales de medición desde el cuarto trimestre de 2017 se solicita el número de accesos por Mbps.</w:t>
      </w:r>
    </w:p>
    <w:p w14:paraId="49B37D3C" w14:textId="77777777" w:rsidR="003C1169" w:rsidRPr="003C1169" w:rsidRDefault="003C1169" w:rsidP="003C1169">
      <w:pPr>
        <w:shd w:val="clear" w:color="auto" w:fill="FFFFFF"/>
        <w:spacing w:after="0" w:line="240" w:lineRule="auto"/>
        <w:rPr>
          <w:rFonts w:ascii="Montserrat" w:eastAsia="Times New Roman" w:hAnsi="Montserrat" w:cs="Times New Roman"/>
          <w:color w:val="000000"/>
          <w:kern w:val="0"/>
          <w:sz w:val="32"/>
          <w:szCs w:val="32"/>
          <w:lang w:eastAsia="es-AR"/>
          <w14:ligatures w14:val="none"/>
        </w:rPr>
      </w:pPr>
      <w:r w:rsidRPr="003C1169">
        <w:rPr>
          <w:rFonts w:ascii="Montserrat" w:eastAsia="Times New Roman" w:hAnsi="Montserrat" w:cs="Times New Roman"/>
          <w:color w:val="000000"/>
          <w:kern w:val="0"/>
          <w:sz w:val="32"/>
          <w:szCs w:val="32"/>
          <w:lang w:eastAsia="es-AR"/>
          <w14:ligatures w14:val="none"/>
        </w:rPr>
        <w:t> </w:t>
      </w:r>
    </w:p>
    <w:p w14:paraId="05D83EFE" w14:textId="77777777" w:rsidR="003C1169" w:rsidRPr="003C1169" w:rsidRDefault="003C1169" w:rsidP="003C1169">
      <w:pPr>
        <w:shd w:val="clear" w:color="auto" w:fill="FFFFFF"/>
        <w:spacing w:after="0" w:line="240" w:lineRule="auto"/>
        <w:rPr>
          <w:rFonts w:ascii="Montserrat" w:eastAsia="Times New Roman" w:hAnsi="Montserrat" w:cs="Times New Roman"/>
          <w:color w:val="000000"/>
          <w:kern w:val="0"/>
          <w:sz w:val="32"/>
          <w:szCs w:val="32"/>
          <w:lang w:eastAsia="es-AR"/>
          <w14:ligatures w14:val="none"/>
        </w:rPr>
      </w:pPr>
      <w:r w:rsidRPr="003C1169">
        <w:rPr>
          <w:rFonts w:ascii="Gotham Light" w:eastAsia="Times New Roman" w:hAnsi="Gotham Light" w:cs="Times New Roman"/>
          <w:color w:val="000000"/>
          <w:kern w:val="0"/>
          <w:sz w:val="32"/>
          <w:szCs w:val="32"/>
          <w:lang w:eastAsia="es-AR"/>
          <w14:ligatures w14:val="none"/>
        </w:rPr>
        <w:t>En consecuencia y ante el desconocimiento exacto de la distribución de los accesos entre los rangos, la velocidad promedio (VP) está calculada usando el punto medio de cada rango como muestra la siguiente fórmula:</w:t>
      </w:r>
    </w:p>
    <w:p w14:paraId="53F541BB" w14:textId="77777777" w:rsidR="003C1169" w:rsidRPr="003C1169" w:rsidRDefault="003C1169" w:rsidP="003C1169">
      <w:pPr>
        <w:shd w:val="clear" w:color="auto" w:fill="FFFFFF"/>
        <w:spacing w:after="0" w:line="240" w:lineRule="auto"/>
        <w:jc w:val="center"/>
        <w:rPr>
          <w:rFonts w:ascii="Montserrat" w:eastAsia="Times New Roman" w:hAnsi="Montserrat" w:cs="Times New Roman"/>
          <w:color w:val="000000"/>
          <w:kern w:val="0"/>
          <w:sz w:val="32"/>
          <w:szCs w:val="32"/>
          <w:lang w:eastAsia="es-AR"/>
          <w14:ligatures w14:val="none"/>
        </w:rPr>
      </w:pPr>
      <w:r w:rsidRPr="003C1169">
        <w:rPr>
          <w:rFonts w:ascii="Montserrat" w:eastAsia="Times New Roman" w:hAnsi="Montserrat" w:cs="Times New Roman"/>
          <w:color w:val="000000"/>
          <w:kern w:val="0"/>
          <w:sz w:val="32"/>
          <w:szCs w:val="32"/>
          <w:lang w:eastAsia="es-AR"/>
          <w14:ligatures w14:val="none"/>
        </w:rPr>
        <w:t> </w:t>
      </w:r>
    </w:p>
    <w:p w14:paraId="02E78A44" w14:textId="77777777" w:rsidR="003C1169" w:rsidRPr="003C1169" w:rsidRDefault="003C1169" w:rsidP="003C1169">
      <w:pPr>
        <w:shd w:val="clear" w:color="auto" w:fill="FFFFFF"/>
        <w:spacing w:after="0" w:line="240" w:lineRule="auto"/>
        <w:jc w:val="center"/>
        <w:rPr>
          <w:rFonts w:ascii="Montserrat" w:eastAsia="Times New Roman" w:hAnsi="Montserrat" w:cs="Times New Roman"/>
          <w:color w:val="000000"/>
          <w:kern w:val="0"/>
          <w:sz w:val="32"/>
          <w:szCs w:val="32"/>
          <w:lang w:eastAsia="es-AR"/>
          <w14:ligatures w14:val="none"/>
        </w:rPr>
      </w:pPr>
      <w:r w:rsidRPr="003C1169">
        <w:rPr>
          <w:rFonts w:ascii="Gotham Light" w:eastAsia="Times New Roman" w:hAnsi="Gotham Light" w:cs="Times New Roman"/>
          <w:i/>
          <w:iCs/>
          <w:color w:val="000000"/>
          <w:kern w:val="0"/>
          <w:sz w:val="32"/>
          <w:szCs w:val="32"/>
          <w:lang w:eastAsia="es-AR"/>
          <w14:ligatures w14:val="none"/>
        </w:rPr>
        <w:t>VP = (0,512*AR1 + 0,7512*AR2 + 3,5*AR3 + 8*AR4 + 15*AR5 + 25*AR6 + 30*AR</w:t>
      </w:r>
      <w:proofErr w:type="gramStart"/>
      <w:r w:rsidRPr="003C1169">
        <w:rPr>
          <w:rFonts w:ascii="Gotham Light" w:eastAsia="Times New Roman" w:hAnsi="Gotham Light" w:cs="Times New Roman"/>
          <w:i/>
          <w:iCs/>
          <w:color w:val="000000"/>
          <w:kern w:val="0"/>
          <w:sz w:val="32"/>
          <w:szCs w:val="32"/>
          <w:lang w:eastAsia="es-AR"/>
          <w14:ligatures w14:val="none"/>
        </w:rPr>
        <w:t>7)/</w:t>
      </w:r>
      <w:proofErr w:type="gramEnd"/>
      <w:r w:rsidRPr="003C1169">
        <w:rPr>
          <w:rFonts w:ascii="Gotham Light" w:eastAsia="Times New Roman" w:hAnsi="Gotham Light" w:cs="Times New Roman"/>
          <w:i/>
          <w:iCs/>
          <w:color w:val="000000"/>
          <w:kern w:val="0"/>
          <w:sz w:val="32"/>
          <w:szCs w:val="32"/>
          <w:lang w:eastAsia="es-AR"/>
          <w14:ligatures w14:val="none"/>
        </w:rPr>
        <w:t>Total de accesos reportados</w:t>
      </w:r>
    </w:p>
    <w:p w14:paraId="07AFF254" w14:textId="77777777" w:rsidR="003C1169" w:rsidRPr="003C1169" w:rsidRDefault="003C1169" w:rsidP="003C1169">
      <w:pPr>
        <w:shd w:val="clear" w:color="auto" w:fill="FFFFFF"/>
        <w:spacing w:after="0" w:line="240" w:lineRule="auto"/>
        <w:rPr>
          <w:rFonts w:ascii="Montserrat" w:eastAsia="Times New Roman" w:hAnsi="Montserrat" w:cs="Times New Roman"/>
          <w:color w:val="000000"/>
          <w:kern w:val="0"/>
          <w:sz w:val="32"/>
          <w:szCs w:val="32"/>
          <w:lang w:eastAsia="es-AR"/>
          <w14:ligatures w14:val="none"/>
        </w:rPr>
      </w:pPr>
      <w:r w:rsidRPr="003C1169">
        <w:rPr>
          <w:rFonts w:ascii="Montserrat" w:eastAsia="Times New Roman" w:hAnsi="Montserrat" w:cs="Times New Roman"/>
          <w:color w:val="000000"/>
          <w:kern w:val="0"/>
          <w:sz w:val="32"/>
          <w:szCs w:val="32"/>
          <w:lang w:eastAsia="es-AR"/>
          <w14:ligatures w14:val="none"/>
        </w:rPr>
        <w:t> </w:t>
      </w:r>
    </w:p>
    <w:p w14:paraId="03F026A9" w14:textId="77777777" w:rsidR="003C1169" w:rsidRPr="003C1169" w:rsidRDefault="003C1169" w:rsidP="003C1169">
      <w:pPr>
        <w:shd w:val="clear" w:color="auto" w:fill="FFFFFF"/>
        <w:spacing w:after="0" w:line="240" w:lineRule="auto"/>
        <w:rPr>
          <w:rFonts w:ascii="Montserrat" w:eastAsia="Times New Roman" w:hAnsi="Montserrat" w:cs="Times New Roman"/>
          <w:color w:val="000000"/>
          <w:kern w:val="0"/>
          <w:sz w:val="32"/>
          <w:szCs w:val="32"/>
          <w:lang w:eastAsia="es-AR"/>
          <w14:ligatures w14:val="none"/>
        </w:rPr>
      </w:pPr>
      <w:r w:rsidRPr="003C1169">
        <w:rPr>
          <w:rFonts w:ascii="Gotham Light" w:eastAsia="Times New Roman" w:hAnsi="Gotham Light" w:cs="Times New Roman"/>
          <w:color w:val="000000"/>
          <w:kern w:val="0"/>
          <w:sz w:val="32"/>
          <w:szCs w:val="32"/>
          <w:lang w:eastAsia="es-AR"/>
          <w14:ligatures w14:val="none"/>
        </w:rPr>
        <w:t>Donde AR1 es el total de accesos reportados para el primer rango (Hasta 512 kbps); AR2 es el total de accesos reportados para el segundo rango (Entre 512 kbps y 1 Mbps) y así sucesivamente.</w:t>
      </w:r>
    </w:p>
    <w:p w14:paraId="2F07D6F6" w14:textId="77777777" w:rsidR="003C1169" w:rsidRPr="003C1169" w:rsidRDefault="003C1169" w:rsidP="003C1169">
      <w:pPr>
        <w:shd w:val="clear" w:color="auto" w:fill="FFFFFF"/>
        <w:spacing w:after="0" w:line="240" w:lineRule="auto"/>
        <w:rPr>
          <w:rFonts w:ascii="Montserrat" w:eastAsia="Times New Roman" w:hAnsi="Montserrat" w:cs="Times New Roman"/>
          <w:color w:val="000000"/>
          <w:kern w:val="0"/>
          <w:sz w:val="32"/>
          <w:szCs w:val="32"/>
          <w:lang w:eastAsia="es-AR"/>
          <w14:ligatures w14:val="none"/>
        </w:rPr>
      </w:pPr>
      <w:r w:rsidRPr="003C1169">
        <w:rPr>
          <w:rFonts w:ascii="Montserrat" w:eastAsia="Times New Roman" w:hAnsi="Montserrat" w:cs="Times New Roman"/>
          <w:color w:val="000000"/>
          <w:kern w:val="0"/>
          <w:sz w:val="32"/>
          <w:szCs w:val="32"/>
          <w:lang w:eastAsia="es-AR"/>
          <w14:ligatures w14:val="none"/>
        </w:rPr>
        <w:t> </w:t>
      </w:r>
    </w:p>
    <w:p w14:paraId="5ACE6114" w14:textId="77777777" w:rsidR="003C1169" w:rsidRPr="003C1169" w:rsidRDefault="003C1169" w:rsidP="003C1169">
      <w:pPr>
        <w:shd w:val="clear" w:color="auto" w:fill="FFFFFF"/>
        <w:spacing w:after="0" w:line="240" w:lineRule="auto"/>
        <w:rPr>
          <w:rFonts w:ascii="Montserrat" w:eastAsia="Times New Roman" w:hAnsi="Montserrat" w:cs="Times New Roman"/>
          <w:color w:val="000000"/>
          <w:kern w:val="0"/>
          <w:sz w:val="32"/>
          <w:szCs w:val="32"/>
          <w:lang w:eastAsia="es-AR"/>
          <w14:ligatures w14:val="none"/>
        </w:rPr>
      </w:pPr>
      <w:r w:rsidRPr="003C1169">
        <w:rPr>
          <w:rFonts w:ascii="Gotham Light" w:eastAsia="Times New Roman" w:hAnsi="Gotham Light" w:cs="Times New Roman"/>
          <w:color w:val="000000"/>
          <w:kern w:val="0"/>
          <w:sz w:val="32"/>
          <w:szCs w:val="32"/>
          <w:lang w:eastAsia="es-AR"/>
          <w14:ligatures w14:val="none"/>
        </w:rPr>
        <w:t>Desde el cuarto trimestre de 2017, VP se calcula como el promedio de las velocidades unitarias en Mbps ponderadas por el número de accesos reportados para cada velocidad.</w:t>
      </w:r>
    </w:p>
    <w:p w14:paraId="4AD50E58" w14:textId="62984C3C" w:rsidR="006C1A09" w:rsidRPr="003C1169" w:rsidRDefault="003C1169" w:rsidP="003C1169">
      <w:pPr>
        <w:shd w:val="clear" w:color="auto" w:fill="FFFFFF"/>
        <w:spacing w:after="0" w:line="240" w:lineRule="auto"/>
        <w:rPr>
          <w:rFonts w:ascii="Montserrat" w:eastAsia="Times New Roman" w:hAnsi="Montserrat" w:cs="Times New Roman"/>
          <w:color w:val="000000"/>
          <w:kern w:val="0"/>
          <w:sz w:val="18"/>
          <w:szCs w:val="18"/>
          <w:lang w:eastAsia="es-AR"/>
          <w14:ligatures w14:val="none"/>
        </w:rPr>
      </w:pPr>
      <w:r w:rsidRPr="003C1169">
        <w:rPr>
          <w:rFonts w:ascii="Montserrat" w:eastAsia="Times New Roman" w:hAnsi="Montserrat" w:cs="Times New Roman"/>
          <w:color w:val="000000"/>
          <w:kern w:val="0"/>
          <w:sz w:val="18"/>
          <w:szCs w:val="18"/>
          <w:lang w:eastAsia="es-AR"/>
          <w14:ligatures w14:val="none"/>
        </w:rPr>
        <w:t> </w:t>
      </w:r>
    </w:p>
    <w:sectPr w:rsidR="006C1A09" w:rsidRPr="003C11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Gotham Black">
    <w:altName w:val="Cambria"/>
    <w:panose1 w:val="00000000000000000000"/>
    <w:charset w:val="00"/>
    <w:family w:val="roman"/>
    <w:notTrueType/>
    <w:pitch w:val="default"/>
  </w:font>
  <w:font w:name="Gotham 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5794D"/>
    <w:multiLevelType w:val="multilevel"/>
    <w:tmpl w:val="811C8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9079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E4"/>
    <w:rsid w:val="003C1169"/>
    <w:rsid w:val="006C1A09"/>
    <w:rsid w:val="009350E4"/>
    <w:rsid w:val="00DF30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8918"/>
  <w15:chartTrackingRefBased/>
  <w15:docId w15:val="{F4B0AB24-6334-49C4-82A3-8B7CFA85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116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nfasis">
    <w:name w:val="Emphasis"/>
    <w:basedOn w:val="Fuentedeprrafopredeter"/>
    <w:uiPriority w:val="20"/>
    <w:qFormat/>
    <w:rsid w:val="003C11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0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1101</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Pizarro</dc:creator>
  <cp:keywords/>
  <dc:description/>
  <cp:lastModifiedBy>Hernán Pizarro</cp:lastModifiedBy>
  <cp:revision>2</cp:revision>
  <dcterms:created xsi:type="dcterms:W3CDTF">2023-11-07T16:53:00Z</dcterms:created>
  <dcterms:modified xsi:type="dcterms:W3CDTF">2023-11-07T16:53:00Z</dcterms:modified>
</cp:coreProperties>
</file>