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 #9 javítása.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Felhasználó profilképének REST API-n való átviteléhez egy Base64 tulajdonság a resource fájlban.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2022.04.23 15:33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 kép sikeresen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konvertálódjon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base64 string-be.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 megoldása:</w:t>
            </w:r>
            <w:r w:rsidDel="00000000" w:rsidR="00000000" w:rsidRPr="00000000">
              <w:rPr>
                <w:rtl w:val="0"/>
              </w:rPr>
              <w:t xml:space="preserve"> “Base64” =&gt; base64_encode(file_get_contents(public_path($this-&gt;profile_picture)))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