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jc w:val="center"/>
      </w:pPr>
      <w:r>
        <w:rPr>
          <w:rFonts w:ascii="Georgia" w:cs="Georgia" w:eastAsia="Georgia" w:hAnsi="Georgia"/>
          <w:b/>
          <w:bCs/>
          <w:color w:val="1F3352"/>
          <w:spacing w:val="40"/>
          <w:sz w:val="38"/>
          <w:szCs w:val="38"/>
        </w:rPr>
        <w:t xml:space="preserve">K E B R A N E</w:t>
      </w:r>
    </w:p>
    <w:p>
      <w:pPr>
        <w:spacing w:after="60" w:before="120"/>
        <w:jc w:val="center"/>
      </w:pPr>
      <w:r>
        <w:rPr>
          <w:rFonts w:ascii="Georgia" w:cs="Georgia" w:eastAsia="Georgia" w:hAnsi="Georgia"/>
          <w:b/>
          <w:bCs/>
          <w:color w:val="1F3352"/>
          <w:sz w:val="34"/>
          <w:szCs w:val="34"/>
        </w:rPr>
        <w:t xml:space="preserve">Charte graphique</w:t>
      </w:r>
    </w:p>
    <w:p>
      <w:pPr>
        <w:spacing w:after="40" w:before="140"/>
        <w:jc w:val="center"/>
      </w:pPr>
      <w:r>
        <w:rPr>
          <w:rFonts w:ascii="Georgia" w:cs="Georgia" w:eastAsia="Georgia" w:hAnsi="Georgia"/>
          <w:i/>
          <w:iCs/>
          <w:color w:val="555555"/>
          <w:sz w:val="21"/>
          <w:szCs w:val="21"/>
        </w:rPr>
        <w:t xml:space="preserve">Le logo, les couleurs, la typographie — le système visuel, gouverné par le retrait.</w:t>
      </w:r>
    </w:p>
    <w:p>
      <w:pPr>
        <w:spacing w:after="120" w:before="60"/>
        <w:jc w:val="center"/>
      </w:pPr>
      <w:r>
        <w:rPr>
          <w:rFonts w:ascii="Georgia" w:cs="Georgia" w:eastAsia="Georgia" w:hAnsi="Georgia"/>
          <w:color w:val="1F3352"/>
          <w:sz w:val="19"/>
          <w:szCs w:val="19"/>
        </w:rPr>
        <w:t xml:space="preserve">Document fondateur   ·   Version 1.1 (essentielle)</w:t>
      </w:r>
    </w:p>
    <w:p>
      <w:pPr>
        <w:pBdr>
          <w:bottom w:val="single" w:color="A5322C" w:sz="12" w:space="6"/>
        </w:pBdr>
        <w:spacing w:after="240" w:before="60"/>
      </w:pPr>
      <w:r>
        <w:rPr>
          <w:sz w:val="2"/>
          <w:szCs w:val="2"/>
        </w:rPr>
        <w:t xml:space="preserve"/>
      </w:r>
    </w:p>
    <w:p>
      <w:pPr>
        <w:spacing w:after="150" w:line="288"/>
        <w:jc w:val="both"/>
      </w:pPr>
      <w:r>
        <w:rPr>
          <w:rFonts w:ascii="Georgia" w:cs="Georgia" w:eastAsia="Georgia" w:hAnsi="Georgia"/>
          <w:color w:val="1A1A1A"/>
          <w:sz w:val="21"/>
          <w:szCs w:val="21"/>
        </w:rPr>
        <w:t xml:space="preserve">Ce système applique au visuel ce que l'Identité verbale fixe pour la voix : clair avant d'être élégant, sobre, jamais tapageur. Le principe reste le même partout — le sens naît de ce qu'on retire. La barrière retirée est le dessin.</w:t>
      </w:r>
    </w:p>
    <w:p>
      <w:pPr>
        <w:keepNext/>
        <w:spacing w:after="150" w:before="340"/>
      </w:pPr>
      <w:r>
        <w:rPr>
          <w:rFonts w:ascii="Georgia" w:cs="Georgia" w:eastAsia="Georgia" w:hAnsi="Georgia"/>
          <w:b/>
          <w:bCs/>
          <w:color w:val="A5322C"/>
          <w:sz w:val="25"/>
          <w:szCs w:val="25"/>
        </w:rPr>
        <w:t xml:space="preserve">—  </w:t>
      </w:r>
      <w:r>
        <w:rPr>
          <w:rFonts w:ascii="Georgia" w:cs="Georgia" w:eastAsia="Georgia" w:hAnsi="Georgia"/>
          <w:b/>
          <w:bCs/>
          <w:color w:val="1F3352"/>
          <w:sz w:val="25"/>
          <w:szCs w:val="25"/>
        </w:rPr>
        <w:t xml:space="preserve">LE LOGO</w:t>
      </w:r>
    </w:p>
    <w:p>
      <w:pPr>
        <w:spacing w:after="130" w:line="288"/>
      </w:pPr>
      <w:r>
        <w:rPr>
          <w:rFonts w:ascii="Georgia" w:cs="Georgia" w:eastAsia="Georgia" w:hAnsi="Georgia"/>
          <w:b/>
          <w:bCs/>
          <w:color w:val="1F3352"/>
          <w:sz w:val="21"/>
          <w:szCs w:val="21"/>
        </w:rPr>
        <w:t xml:space="preserve">Le symbole — le A ouvert.  </w:t>
      </w:r>
      <w:r>
        <w:rPr>
          <w:rFonts w:ascii="Georgia" w:cs="Georgia" w:eastAsia="Georgia" w:hAnsi="Georgia"/>
          <w:color w:val="1A1A1A"/>
          <w:sz w:val="21"/>
          <w:szCs w:val="21"/>
        </w:rPr>
        <w:t xml:space="preserve">On retire la barre transversale du A. La barre, c'est la barrière ; la lettre s'ouvre en arche, un passage que l'on franchit. C'est le monogramme, le favicon, l'icône d'application.</w:t>
      </w:r>
    </w:p>
    <w:p>
      <w:pPr>
        <w:spacing w:after="40" w:before="60"/>
        <w:jc w:val="center"/>
      </w:pPr>
      <w:r>
        <w:drawing>
          <wp:inline distT="0" distB="0" distL="0" distR="0">
            <wp:extent cx="9144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62025"/>
                    </a:xfrm>
                    <a:prstGeom prst="rect">
                      <a:avLst/>
                    </a:prstGeom>
                  </pic:spPr>
                </pic:pic>
              </a:graphicData>
            </a:graphic>
          </wp:inline>
        </w:drawing>
      </w:r>
    </w:p>
    <w:p>
      <w:pPr>
        <w:spacing w:after="160"/>
        <w:jc w:val="center"/>
      </w:pPr>
      <w:r>
        <w:rPr>
          <w:rFonts w:ascii="Georgia" w:cs="Georgia" w:eastAsia="Georgia" w:hAnsi="Georgia"/>
          <w:i/>
          <w:iCs/>
          <w:color w:val="555555"/>
          <w:sz w:val="18"/>
          <w:szCs w:val="18"/>
        </w:rPr>
        <w:t xml:space="preserve">Le symbole, en Marine sur fond clair.</w:t>
      </w:r>
    </w:p>
    <w:p>
      <w:pPr>
        <w:spacing w:after="40" w:before="60"/>
        <w:jc w:val="center"/>
      </w:pPr>
      <w:r>
        <w:drawing>
          <wp:inline distT="0" distB="0" distL="0" distR="0">
            <wp:extent cx="104775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1104900"/>
                    </a:xfrm>
                    <a:prstGeom prst="rect">
                      <a:avLst/>
                    </a:prstGeom>
                  </pic:spPr>
                </pic:pic>
              </a:graphicData>
            </a:graphic>
          </wp:inline>
        </w:drawing>
      </w:r>
    </w:p>
    <w:p>
      <w:pPr>
        <w:spacing w:after="160"/>
        <w:jc w:val="center"/>
      </w:pPr>
      <w:r>
        <w:rPr>
          <w:rFonts w:ascii="Georgia" w:cs="Georgia" w:eastAsia="Georgia" w:hAnsi="Georgia"/>
          <w:i/>
          <w:iCs/>
          <w:color w:val="555555"/>
          <w:sz w:val="18"/>
          <w:szCs w:val="18"/>
        </w:rPr>
        <w:t xml:space="preserve">Version réservée (pastille) — blanc sur Marine, pour icône d'app, avatar et fonds foncés.</w:t>
      </w:r>
    </w:p>
    <w:p>
      <w:pPr>
        <w:spacing w:after="130" w:line="288"/>
      </w:pPr>
      <w:r>
        <w:rPr>
          <w:rFonts w:ascii="Georgia" w:cs="Georgia" w:eastAsia="Georgia" w:hAnsi="Georgia"/>
          <w:b/>
          <w:bCs/>
          <w:color w:val="1F3352"/>
          <w:sz w:val="21"/>
          <w:szCs w:val="21"/>
        </w:rPr>
        <w:t xml:space="preserve">Le logotype.  </w:t>
      </w:r>
      <w:r>
        <w:rPr>
          <w:rFonts w:ascii="Georgia" w:cs="Georgia" w:eastAsia="Georgia" w:hAnsi="Georgia"/>
          <w:color w:val="1A1A1A"/>
          <w:sz w:val="21"/>
          <w:szCs w:val="21"/>
        </w:rPr>
        <w:t xml:space="preserve">Le symbole accompagné du nom KEBRANE, en Georgia capitales, interlettré. Le symbole porte l'idée ; le mot reste parfaitement lisible.</w:t>
      </w:r>
    </w:p>
    <w:p>
      <w:pPr>
        <w:spacing w:after="130" w:line="288"/>
      </w:pPr>
      <w:r>
        <w:rPr>
          <w:rFonts w:ascii="Georgia" w:cs="Georgia" w:eastAsia="Georgia" w:hAnsi="Georgia"/>
          <w:b/>
          <w:bCs/>
          <w:color w:val="1F3352"/>
          <w:sz w:val="21"/>
          <w:szCs w:val="21"/>
        </w:rPr>
        <w:t xml:space="preserve">Zone de protection.  </w:t>
      </w:r>
      <w:r>
        <w:rPr>
          <w:rFonts w:ascii="Georgia" w:cs="Georgia" w:eastAsia="Georgia" w:hAnsi="Georgia"/>
          <w:color w:val="1A1A1A"/>
          <w:sz w:val="21"/>
          <w:szCs w:val="21"/>
        </w:rPr>
        <w:t xml:space="preserve">Une marge minimale égale à la largeur d'un pied de la lettre est réservée autour du logo, sur les quatre côtés. Rien n'y entre.</w:t>
      </w:r>
    </w:p>
    <w:p>
      <w:pPr>
        <w:spacing w:after="130" w:line="288"/>
      </w:pPr>
      <w:r>
        <w:rPr>
          <w:rFonts w:ascii="Georgia" w:cs="Georgia" w:eastAsia="Georgia" w:hAnsi="Georgia"/>
          <w:b/>
          <w:bCs/>
          <w:color w:val="1F3352"/>
          <w:sz w:val="21"/>
          <w:szCs w:val="21"/>
        </w:rPr>
        <w:t xml:space="preserve">Une seule couleur.  </w:t>
      </w:r>
      <w:r>
        <w:rPr>
          <w:rFonts w:ascii="Georgia" w:cs="Georgia" w:eastAsia="Georgia" w:hAnsi="Georgia"/>
          <w:color w:val="1A1A1A"/>
          <w:sz w:val="21"/>
          <w:szCs w:val="21"/>
        </w:rPr>
        <w:t xml:space="preserve">Le logo vit en aplat Marine, ou en blanc réservé. Jamais de dégradé, d'ombre, ni de relief.</w:t>
      </w:r>
    </w:p>
    <w:p>
      <w:pPr>
        <w:keepNext/>
        <w:spacing w:after="80" w:before="160"/>
      </w:pPr>
      <w:r>
        <w:rPr>
          <w:rFonts w:ascii="Georgia" w:cs="Georgia" w:eastAsia="Georgia" w:hAnsi="Georgia"/>
          <w:b/>
          <w:bCs/>
          <w:color w:val="1F3352"/>
          <w:sz w:val="20"/>
          <w:szCs w:val="20"/>
        </w:rPr>
        <w:t xml:space="preserve">Usage → forme</w:t>
      </w:r>
    </w:p>
    <w:p>
      <w:pPr>
        <w:spacing w:after="150" w:line="288"/>
        <w:jc w:val="both"/>
      </w:pPr>
      <w:r>
        <w:rPr>
          <w:rFonts w:ascii="Georgia" w:cs="Georgia" w:eastAsia="Georgia" w:hAnsi="Georgia"/>
          <w:color w:val="1A1A1A"/>
          <w:sz w:val="21"/>
          <w:szCs w:val="21"/>
        </w:rPr>
        <w:t xml:space="preserve">Le symbole change de forme selon la taille et le fond. Un mark minimal ne se sauve pas en ajoutant du détail, mais en choisissant la bonne forme pour chaque contexte. Le A nu descend jusqu'à 24 px sur fond clair ; en dessous, ou sur tout fond chargé, on passe à la pastille.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352" w:color="auto" w:val="clear"/>
            <w:tcMar>
              <w:top w:type="dxa" w:w="60"/>
              <w:left w:type="dxa" w:w="120"/>
              <w:bottom w:type="dxa" w:w="60"/>
              <w:right w:type="dxa" w:w="120"/>
            </w:tcMar>
          </w:tcPr>
          <w:p>
            <w:r>
              <w:rPr>
                <w:rFonts w:ascii="Georgia" w:cs="Georgia" w:eastAsia="Georgia" w:hAnsi="Georgia"/>
                <w:b/>
                <w:bCs/>
                <w:color w:val="FFFFFF"/>
                <w:sz w:val="19"/>
                <w:szCs w:val="19"/>
              </w:rPr>
              <w:t xml:space="preserve">Contexte / taille</w:t>
            </w:r>
          </w:p>
        </w:tc>
        <w:tc>
          <w:tcPr>
            <w:tcW w:type="dxa" w:w="6400"/>
            <w:shd w:fill="1F3352" w:color="auto" w:val="clear"/>
            <w:tcMar>
              <w:top w:type="dxa" w:w="60"/>
              <w:left w:type="dxa" w:w="120"/>
              <w:bottom w:type="dxa" w:w="60"/>
              <w:right w:type="dxa" w:w="120"/>
            </w:tcMar>
          </w:tcPr>
          <w:p>
            <w:r>
              <w:rPr>
                <w:rFonts w:ascii="Georgia" w:cs="Georgia" w:eastAsia="Georgia" w:hAnsi="Georgia"/>
                <w:b/>
                <w:bCs/>
                <w:color w:val="FFFFFF"/>
                <w:sz w:val="19"/>
                <w:szCs w:val="19"/>
              </w:rPr>
              <w:t xml:space="preserve">Forme à utiliser</w:t>
            </w:r>
          </w:p>
        </w:tc>
      </w:tr>
      <w:tr>
        <w:tc>
          <w:tcPr>
            <w:tcW w:type="dxa" w:w="2600"/>
            <w:tcMar>
              <w:top w:type="dxa" w:w="60"/>
              <w:left w:type="dxa" w:w="120"/>
              <w:bottom w:type="dxa" w:w="60"/>
              <w:right w:type="dxa" w:w="120"/>
            </w:tcMar>
          </w:tcPr>
          <w:p>
            <w:r>
              <w:rPr>
                <w:rFonts w:ascii="Georgia" w:cs="Georgia" w:eastAsia="Georgia" w:hAnsi="Georgia"/>
                <w:b/>
                <w:bCs/>
                <w:color w:val="1F3352"/>
                <w:sz w:val="19"/>
                <w:szCs w:val="19"/>
              </w:rPr>
              <w:t xml:space="preserve">≥ 96 px</w:t>
            </w:r>
          </w:p>
        </w:tc>
        <w:tc>
          <w:tcPr>
            <w:tcW w:type="dxa" w:w="6400"/>
            <w:tcMar>
              <w:top w:type="dxa" w:w="60"/>
              <w:left w:type="dxa" w:w="120"/>
              <w:bottom w:type="dxa" w:w="60"/>
              <w:right w:type="dxa" w:w="120"/>
            </w:tcMar>
          </w:tcPr>
          <w:p>
            <w:r>
              <w:rPr>
                <w:rFonts w:ascii="Georgia" w:cs="Georgia" w:eastAsia="Georgia" w:hAnsi="Georgia"/>
                <w:b w:val="false"/>
                <w:bCs w:val="false"/>
                <w:color w:val="1A1A1A"/>
                <w:sz w:val="19"/>
                <w:szCs w:val="19"/>
              </w:rPr>
              <w:t xml:space="preserve">A nu (Marine, ou blanc réservé)</w:t>
            </w:r>
          </w:p>
        </w:tc>
      </w:tr>
      <w:tr>
        <w:tc>
          <w:tcPr>
            <w:tcW w:type="dxa" w:w="2600"/>
            <w:tcMar>
              <w:top w:type="dxa" w:w="60"/>
              <w:left w:type="dxa" w:w="120"/>
              <w:bottom w:type="dxa" w:w="60"/>
              <w:right w:type="dxa" w:w="120"/>
            </w:tcMar>
          </w:tcPr>
          <w:p>
            <w:r>
              <w:rPr>
                <w:rFonts w:ascii="Georgia" w:cs="Georgia" w:eastAsia="Georgia" w:hAnsi="Georgia"/>
                <w:b/>
                <w:bCs/>
                <w:color w:val="1F3352"/>
                <w:sz w:val="19"/>
                <w:szCs w:val="19"/>
              </w:rPr>
              <w:t xml:space="preserve">64 – 24 px</w:t>
            </w:r>
          </w:p>
        </w:tc>
        <w:tc>
          <w:tcPr>
            <w:tcW w:type="dxa" w:w="6400"/>
            <w:tcMar>
              <w:top w:type="dxa" w:w="60"/>
              <w:left w:type="dxa" w:w="120"/>
              <w:bottom w:type="dxa" w:w="60"/>
              <w:right w:type="dxa" w:w="120"/>
            </w:tcMar>
          </w:tcPr>
          <w:p>
            <w:r>
              <w:rPr>
                <w:rFonts w:ascii="Georgia" w:cs="Georgia" w:eastAsia="Georgia" w:hAnsi="Georgia"/>
                <w:b w:val="false"/>
                <w:bCs w:val="false"/>
                <w:color w:val="1A1A1A"/>
                <w:sz w:val="19"/>
                <w:szCs w:val="19"/>
              </w:rPr>
              <w:t xml:space="preserve">A nu, seulement sur fond clair et uni</w:t>
            </w:r>
          </w:p>
        </w:tc>
      </w:tr>
      <w:tr>
        <w:tc>
          <w:tcPr>
            <w:tcW w:type="dxa" w:w="2600"/>
            <w:tcMar>
              <w:top w:type="dxa" w:w="60"/>
              <w:left w:type="dxa" w:w="120"/>
              <w:bottom w:type="dxa" w:w="60"/>
              <w:right w:type="dxa" w:w="120"/>
            </w:tcMar>
          </w:tcPr>
          <w:p>
            <w:r>
              <w:rPr>
                <w:rFonts w:ascii="Georgia" w:cs="Georgia" w:eastAsia="Georgia" w:hAnsi="Georgia"/>
                <w:b/>
                <w:bCs/>
                <w:color w:val="1F3352"/>
                <w:sz w:val="19"/>
                <w:szCs w:val="19"/>
              </w:rPr>
              <w:t xml:space="preserve">&lt; 24 px</w:t>
            </w:r>
          </w:p>
        </w:tc>
        <w:tc>
          <w:tcPr>
            <w:tcW w:type="dxa" w:w="6400"/>
            <w:tcMar>
              <w:top w:type="dxa" w:w="60"/>
              <w:left w:type="dxa" w:w="120"/>
              <w:bottom w:type="dxa" w:w="60"/>
              <w:right w:type="dxa" w:w="120"/>
            </w:tcMar>
          </w:tcPr>
          <w:p>
            <w:r>
              <w:rPr>
                <w:rFonts w:ascii="Georgia" w:cs="Georgia" w:eastAsia="Georgia" w:hAnsi="Georgia"/>
                <w:b w:val="false"/>
                <w:bCs w:val="false"/>
                <w:color w:val="1A1A1A"/>
                <w:sz w:val="19"/>
                <w:szCs w:val="19"/>
              </w:rPr>
              <w:t xml:space="preserve">Pastille (A blanc sur carré/cercle Marine)</w:t>
            </w:r>
          </w:p>
        </w:tc>
      </w:tr>
      <w:tr>
        <w:tc>
          <w:tcPr>
            <w:tcW w:type="dxa" w:w="2600"/>
            <w:tcMar>
              <w:top w:type="dxa" w:w="60"/>
              <w:left w:type="dxa" w:w="120"/>
              <w:bottom w:type="dxa" w:w="60"/>
              <w:right w:type="dxa" w:w="120"/>
            </w:tcMar>
          </w:tcPr>
          <w:p>
            <w:r>
              <w:rPr>
                <w:rFonts w:ascii="Georgia" w:cs="Georgia" w:eastAsia="Georgia" w:hAnsi="Georgia"/>
                <w:b/>
                <w:bCs/>
                <w:color w:val="1F3352"/>
                <w:sz w:val="19"/>
                <w:szCs w:val="19"/>
              </w:rPr>
              <w:t xml:space="preserve">Favicon (≤ 20 px)</w:t>
            </w:r>
          </w:p>
        </w:tc>
        <w:tc>
          <w:tcPr>
            <w:tcW w:type="dxa" w:w="6400"/>
            <w:tcMar>
              <w:top w:type="dxa" w:w="60"/>
              <w:left w:type="dxa" w:w="120"/>
              <w:bottom w:type="dxa" w:w="60"/>
              <w:right w:type="dxa" w:w="120"/>
            </w:tcMar>
          </w:tcPr>
          <w:p>
            <w:r>
              <w:rPr>
                <w:rFonts w:ascii="Georgia" w:cs="Georgia" w:eastAsia="Georgia" w:hAnsi="Georgia"/>
                <w:b w:val="false"/>
                <w:bCs w:val="false"/>
                <w:color w:val="1A1A1A"/>
                <w:sz w:val="19"/>
                <w:szCs w:val="19"/>
              </w:rPr>
              <w:t xml:space="preserve">Pastille pixel-optimisée (arche élargie)</w:t>
            </w:r>
          </w:p>
        </w:tc>
      </w:tr>
      <w:tr>
        <w:tc>
          <w:tcPr>
            <w:tcW w:type="dxa" w:w="2600"/>
            <w:tcMar>
              <w:top w:type="dxa" w:w="60"/>
              <w:left w:type="dxa" w:w="120"/>
              <w:bottom w:type="dxa" w:w="60"/>
              <w:right w:type="dxa" w:w="120"/>
            </w:tcMar>
          </w:tcPr>
          <w:p>
            <w:r>
              <w:rPr>
                <w:rFonts w:ascii="Georgia" w:cs="Georgia" w:eastAsia="Georgia" w:hAnsi="Georgia"/>
                <w:b/>
                <w:bCs/>
                <w:color w:val="1F3352"/>
                <w:sz w:val="19"/>
                <w:szCs w:val="19"/>
              </w:rPr>
              <w:t xml:space="preserve">Fond chargé / photo</w:t>
            </w:r>
          </w:p>
        </w:tc>
        <w:tc>
          <w:tcPr>
            <w:tcW w:type="dxa" w:w="6400"/>
            <w:tcMar>
              <w:top w:type="dxa" w:w="60"/>
              <w:left w:type="dxa" w:w="120"/>
              <w:bottom w:type="dxa" w:w="60"/>
              <w:right w:type="dxa" w:w="120"/>
            </w:tcMar>
          </w:tcPr>
          <w:p>
            <w:r>
              <w:rPr>
                <w:rFonts w:ascii="Georgia" w:cs="Georgia" w:eastAsia="Georgia" w:hAnsi="Georgia"/>
                <w:b w:val="false"/>
                <w:bCs w:val="false"/>
                <w:color w:val="1A1A1A"/>
                <w:sz w:val="19"/>
                <w:szCs w:val="19"/>
              </w:rPr>
              <w:t xml:space="preserve">Pastille, quelle que soit la taille</w:t>
            </w:r>
          </w:p>
        </w:tc>
      </w:tr>
      <w:tr>
        <w:tc>
          <w:tcPr>
            <w:tcW w:type="dxa" w:w="2600"/>
            <w:tcMar>
              <w:top w:type="dxa" w:w="60"/>
              <w:left w:type="dxa" w:w="120"/>
              <w:bottom w:type="dxa" w:w="60"/>
              <w:right w:type="dxa" w:w="120"/>
            </w:tcMar>
          </w:tcPr>
          <w:p>
            <w:r>
              <w:rPr>
                <w:rFonts w:ascii="Georgia" w:cs="Georgia" w:eastAsia="Georgia" w:hAnsi="Georgia"/>
                <w:b/>
                <w:bCs/>
                <w:color w:val="1F3352"/>
                <w:sz w:val="19"/>
                <w:szCs w:val="19"/>
              </w:rPr>
              <w:t xml:space="preserve">Icône d'application</w:t>
            </w:r>
          </w:p>
        </w:tc>
        <w:tc>
          <w:tcPr>
            <w:tcW w:type="dxa" w:w="6400"/>
            <w:tcMar>
              <w:top w:type="dxa" w:w="60"/>
              <w:left w:type="dxa" w:w="120"/>
              <w:bottom w:type="dxa" w:w="60"/>
              <w:right w:type="dxa" w:w="120"/>
            </w:tcMar>
          </w:tcPr>
          <w:p>
            <w:r>
              <w:rPr>
                <w:rFonts w:ascii="Georgia" w:cs="Georgia" w:eastAsia="Georgia" w:hAnsi="Georgia"/>
                <w:b w:val="false"/>
                <w:bCs w:val="false"/>
                <w:color w:val="1A1A1A"/>
                <w:sz w:val="19"/>
                <w:szCs w:val="19"/>
              </w:rPr>
              <w:t xml:space="preserve">Pastille</w:t>
            </w:r>
          </w:p>
        </w:tc>
      </w:tr>
      <w:tr>
        <w:tc>
          <w:tcPr>
            <w:tcW w:type="dxa" w:w="2600"/>
            <w:tcMar>
              <w:top w:type="dxa" w:w="60"/>
              <w:left w:type="dxa" w:w="120"/>
              <w:bottom w:type="dxa" w:w="60"/>
              <w:right w:type="dxa" w:w="120"/>
            </w:tcMar>
          </w:tcPr>
          <w:p>
            <w:r>
              <w:rPr>
                <w:rFonts w:ascii="Georgia" w:cs="Georgia" w:eastAsia="Georgia" w:hAnsi="Georgia"/>
                <w:b/>
                <w:bCs/>
                <w:color w:val="1F3352"/>
                <w:sz w:val="19"/>
                <w:szCs w:val="19"/>
              </w:rPr>
              <w:t xml:space="preserve">Avatar (réseaux)</w:t>
            </w:r>
          </w:p>
        </w:tc>
        <w:tc>
          <w:tcPr>
            <w:tcW w:type="dxa" w:w="6400"/>
            <w:tcMar>
              <w:top w:type="dxa" w:w="60"/>
              <w:left w:type="dxa" w:w="120"/>
              <w:bottom w:type="dxa" w:w="60"/>
              <w:right w:type="dxa" w:w="120"/>
            </w:tcMar>
          </w:tcPr>
          <w:p>
            <w:r>
              <w:rPr>
                <w:rFonts w:ascii="Georgia" w:cs="Georgia" w:eastAsia="Georgia" w:hAnsi="Georgia"/>
                <w:b w:val="false"/>
                <w:bCs w:val="false"/>
                <w:color w:val="1A1A1A"/>
                <w:sz w:val="19"/>
                <w:szCs w:val="19"/>
              </w:rPr>
              <w:t xml:space="preserve">Pastille</w:t>
            </w:r>
          </w:p>
        </w:tc>
      </w:tr>
    </w:tbl>
    <w:p>
      <w:pPr>
        <w:spacing w:after="40" w:before="120"/>
      </w:pPr>
      <w:r>
        <w:rPr>
          <w:rFonts w:ascii="Georgia" w:cs="Georgia" w:eastAsia="Georgia" w:hAnsi="Georgia"/>
          <w:b/>
          <w:bCs/>
          <w:color w:val="1F3352"/>
          <w:sz w:val="21"/>
          <w:szCs w:val="21"/>
        </w:rPr>
        <w:t xml:space="preserve">Taille minimale.  </w:t>
      </w:r>
      <w:r>
        <w:rPr>
          <w:rFonts w:ascii="Georgia" w:cs="Georgia" w:eastAsia="Georgia" w:hAnsi="Georgia"/>
          <w:color w:val="1A1A1A"/>
          <w:sz w:val="21"/>
          <w:szCs w:val="21"/>
        </w:rPr>
        <w:t xml:space="preserve">A nu : 24 px de haut. Pastille : 16 px. Logotype complet : 24 px de haut. Sous 24 px, on n'utilise que la pastille.</w:t>
      </w:r>
    </w:p>
    <w:p>
      <w:pPr>
        <w:spacing w:after="150"/>
      </w:pPr>
      <w:r>
        <w:rPr>
          <w:rFonts w:ascii="Georgia" w:cs="Georgia" w:eastAsia="Georgia" w:hAnsi="Georgia"/>
          <w:b/>
          <w:bCs/>
          <w:color w:val="1F3352"/>
          <w:sz w:val="21"/>
          <w:szCs w:val="21"/>
        </w:rPr>
        <w:t xml:space="preserve">Favicon 16 px.  </w:t>
      </w:r>
      <w:r>
        <w:rPr>
          <w:rFonts w:ascii="Georgia" w:cs="Georgia" w:eastAsia="Georgia" w:hAnsi="Georgia"/>
          <w:color w:val="1A1A1A"/>
          <w:sz w:val="21"/>
          <w:szCs w:val="21"/>
        </w:rPr>
        <w:t xml:space="preserve">Version dédiée, dessinée sur la grille de 16 px : ouverture rectangulaire d'environ 3 px, sommet plat, jambes épaissies, pour que l'arche reste ouverte. À n'employer qu'à 16–20 px ; au-delà, le symbole standard reprend.</w:t>
      </w:r>
    </w:p>
    <w:p>
      <w:pPr>
        <w:spacing w:after="80" w:before="120"/>
      </w:pPr>
      <w:r>
        <w:rPr>
          <w:rFonts w:ascii="Georgia" w:cs="Georgia" w:eastAsia="Georgia" w:hAnsi="Georgia"/>
          <w:b/>
          <w:bCs/>
          <w:color w:val="1F3352"/>
          <w:sz w:val="21"/>
          <w:szCs w:val="21"/>
        </w:rPr>
        <w:t xml:space="preserve">Ce qu'on ne fait jamais</w:t>
      </w:r>
    </w:p>
    <w:p>
      <w:pPr>
        <w:spacing w:after="100" w:line="280"/>
        <w:ind w:left="340" w:hanging="340"/>
      </w:pPr>
      <w:r>
        <w:rPr>
          <w:rFonts w:ascii="Georgia" w:cs="Georgia" w:eastAsia="Georgia" w:hAnsi="Georgia"/>
          <w:b/>
          <w:bCs/>
          <w:color w:val="A5322C"/>
          <w:sz w:val="21"/>
          <w:szCs w:val="21"/>
        </w:rPr>
        <w:t xml:space="preserve">–  </w:t>
      </w:r>
      <w:r>
        <w:rPr>
          <w:rFonts w:ascii="Georgia" w:cs="Georgia" w:eastAsia="Georgia" w:hAnsi="Georgia"/>
          <w:color w:val="1A1A1A"/>
          <w:sz w:val="21"/>
          <w:szCs w:val="21"/>
        </w:rPr>
        <w:t xml:space="preserve">Remettre la barre du A : c'est nier le principe même.</w:t>
      </w:r>
    </w:p>
    <w:p>
      <w:pPr>
        <w:spacing w:after="100" w:line="280"/>
        <w:ind w:left="340" w:hanging="340"/>
      </w:pPr>
      <w:r>
        <w:rPr>
          <w:rFonts w:ascii="Georgia" w:cs="Georgia" w:eastAsia="Georgia" w:hAnsi="Georgia"/>
          <w:b/>
          <w:bCs/>
          <w:color w:val="A5322C"/>
          <w:sz w:val="21"/>
          <w:szCs w:val="21"/>
        </w:rPr>
        <w:t xml:space="preserve">–  </w:t>
      </w:r>
      <w:r>
        <w:rPr>
          <w:rFonts w:ascii="Georgia" w:cs="Georgia" w:eastAsia="Georgia" w:hAnsi="Georgia"/>
          <w:color w:val="1A1A1A"/>
          <w:sz w:val="21"/>
          <w:szCs w:val="21"/>
        </w:rPr>
        <w:t xml:space="preserve">Boucher l'arche, ou la remplir d'un motif.</w:t>
      </w:r>
    </w:p>
    <w:p>
      <w:pPr>
        <w:spacing w:after="100" w:line="280"/>
        <w:ind w:left="340" w:hanging="340"/>
      </w:pPr>
      <w:r>
        <w:rPr>
          <w:rFonts w:ascii="Georgia" w:cs="Georgia" w:eastAsia="Georgia" w:hAnsi="Georgia"/>
          <w:b/>
          <w:bCs/>
          <w:color w:val="A5322C"/>
          <w:sz w:val="21"/>
          <w:szCs w:val="21"/>
        </w:rPr>
        <w:t xml:space="preserve">–  </w:t>
      </w:r>
      <w:r>
        <w:rPr>
          <w:rFonts w:ascii="Georgia" w:cs="Georgia" w:eastAsia="Georgia" w:hAnsi="Georgia"/>
          <w:color w:val="1A1A1A"/>
          <w:sz w:val="21"/>
          <w:szCs w:val="21"/>
        </w:rPr>
        <w:t xml:space="preserve">Recolorer hors palette — surtout en néon.</w:t>
      </w:r>
    </w:p>
    <w:p>
      <w:pPr>
        <w:spacing w:after="100" w:line="280"/>
        <w:ind w:left="340" w:hanging="340"/>
      </w:pPr>
      <w:r>
        <w:rPr>
          <w:rFonts w:ascii="Georgia" w:cs="Georgia" w:eastAsia="Georgia" w:hAnsi="Georgia"/>
          <w:b/>
          <w:bCs/>
          <w:color w:val="A5322C"/>
          <w:sz w:val="21"/>
          <w:szCs w:val="21"/>
        </w:rPr>
        <w:t xml:space="preserve">–  </w:t>
      </w:r>
      <w:r>
        <w:rPr>
          <w:rFonts w:ascii="Georgia" w:cs="Georgia" w:eastAsia="Georgia" w:hAnsi="Georgia"/>
          <w:color w:val="1A1A1A"/>
          <w:sz w:val="21"/>
          <w:szCs w:val="21"/>
        </w:rPr>
        <w:t xml:space="preserve">Incliner, étirer ou déformer la lettre.</w:t>
      </w:r>
    </w:p>
    <w:p>
      <w:pPr>
        <w:spacing w:after="100" w:line="280"/>
        <w:ind w:left="340" w:hanging="340"/>
      </w:pPr>
      <w:r>
        <w:rPr>
          <w:rFonts w:ascii="Georgia" w:cs="Georgia" w:eastAsia="Georgia" w:hAnsi="Georgia"/>
          <w:b/>
          <w:bCs/>
          <w:color w:val="A5322C"/>
          <w:sz w:val="21"/>
          <w:szCs w:val="21"/>
        </w:rPr>
        <w:t xml:space="preserve">–  </w:t>
      </w:r>
      <w:r>
        <w:rPr>
          <w:rFonts w:ascii="Georgia" w:cs="Georgia" w:eastAsia="Georgia" w:hAnsi="Georgia"/>
          <w:color w:val="1A1A1A"/>
          <w:sz w:val="21"/>
          <w:szCs w:val="21"/>
        </w:rPr>
        <w:t xml:space="preserve">Poser le A nu sous 24 px, ou sur un fond qui ne lui donne pas un contraste franc.</w:t>
      </w:r>
    </w:p>
    <w:p>
      <w:pPr>
        <w:keepNext/>
        <w:spacing w:after="150" w:before="340"/>
      </w:pPr>
      <w:r>
        <w:rPr>
          <w:rFonts w:ascii="Georgia" w:cs="Georgia" w:eastAsia="Georgia" w:hAnsi="Georgia"/>
          <w:b/>
          <w:bCs/>
          <w:color w:val="A5322C"/>
          <w:sz w:val="25"/>
          <w:szCs w:val="25"/>
        </w:rPr>
        <w:t xml:space="preserve">—  </w:t>
      </w:r>
      <w:r>
        <w:rPr>
          <w:rFonts w:ascii="Georgia" w:cs="Georgia" w:eastAsia="Georgia" w:hAnsi="Georgia"/>
          <w:b/>
          <w:bCs/>
          <w:color w:val="1F3352"/>
          <w:sz w:val="25"/>
          <w:szCs w:val="25"/>
        </w:rPr>
        <w:t xml:space="preserve">LES COULEURS</w:t>
      </w:r>
    </w:p>
    <w:p>
      <w:pPr>
        <w:spacing w:after="150" w:line="288"/>
        <w:jc w:val="both"/>
      </w:pPr>
      <w:r>
        <w:rPr>
          <w:rFonts w:ascii="Georgia" w:cs="Georgia" w:eastAsia="Georgia" w:hAnsi="Georgia"/>
          <w:color w:val="1A1A1A"/>
          <w:sz w:val="21"/>
          <w:szCs w:val="21"/>
        </w:rPr>
        <w:t xml:space="preserve">Un cœur discipliné, quelques tons de service. Le Marine porte la confiance ; le Rouge ne sert que d'accent, jamais d'aplat dominant. Le Ciel et le Sable apportent le calme et la chaleur, sans hausser la voix.</w:t>
      </w:r>
    </w:p>
    <w:p>
      <w:pPr>
        <w:keepNext/>
        <w:spacing w:after="80" w:before="160"/>
      </w:pPr>
      <w:r>
        <w:rPr>
          <w:rFonts w:ascii="Georgia" w:cs="Georgia" w:eastAsia="Georgia" w:hAnsi="Georgia"/>
          <w:b/>
          <w:bCs/>
          <w:color w:val="1F3352"/>
          <w:sz w:val="20"/>
          <w:szCs w:val="20"/>
        </w:rPr>
        <w:t xml:space="preserve">Primaires &amp; secondaires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00"/>
      </w:tblGrid>
      <w:tr>
        <w:tc>
          <w:tcPr>
            <w:tcW w:type="dxa" w:w="2100"/>
            <w:shd w:fill="1F3352" w:color="auto" w:val="clear"/>
            <w:tcMar>
              <w:top w:type="dxa" w:w="60"/>
              <w:left w:type="dxa" w:w="120"/>
              <w:bottom w:type="dxa" w:w="60"/>
              <w:right w:type="dxa" w:w="120"/>
            </w:tcMar>
          </w:tcPr>
          <w:p>
            <w:r>
              <w:rPr>
                <w:rFonts w:ascii="Georgia" w:cs="Georgia" w:eastAsia="Georgia" w:hAnsi="Georgia"/>
                <w:b/>
                <w:bCs/>
                <w:color w:val="FFFFFF"/>
                <w:sz w:val="19"/>
                <w:szCs w:val="19"/>
              </w:rPr>
              <w:t xml:space="preserve">Marine</w:t>
            </w:r>
          </w:p>
        </w:tc>
        <w:tc>
          <w:tcPr>
            <w:tcW w:type="dxa" w:w="1500"/>
            <w:tcMar>
              <w:top w:type="dxa" w:w="60"/>
              <w:left w:type="dxa" w:w="120"/>
              <w:bottom w:type="dxa" w:w="60"/>
              <w:right w:type="dxa" w:w="120"/>
            </w:tcMar>
          </w:tcPr>
          <w:p>
            <w:r>
              <w:rPr>
                <w:rFonts w:ascii="Georgia" w:cs="Georgia" w:eastAsia="Georgia" w:hAnsi="Georgia"/>
                <w:b w:val="false"/>
                <w:bCs w:val="false"/>
                <w:color w:val="1F3352"/>
                <w:sz w:val="19"/>
                <w:szCs w:val="19"/>
              </w:rPr>
              <w:t xml:space="preserve">#1F3352</w:t>
            </w:r>
          </w:p>
        </w:tc>
        <w:tc>
          <w:tcPr>
            <w:tcW w:type="dxa" w:w="5400"/>
            <w:tcMar>
              <w:top w:type="dxa" w:w="60"/>
              <w:left w:type="dxa" w:w="120"/>
              <w:bottom w:type="dxa" w:w="60"/>
              <w:right w:type="dxa" w:w="120"/>
            </w:tcMar>
          </w:tcPr>
          <w:p>
            <w:r>
              <w:rPr>
                <w:rFonts w:ascii="Georgia" w:cs="Georgia" w:eastAsia="Georgia" w:hAnsi="Georgia"/>
                <w:b w:val="false"/>
                <w:bCs w:val="false"/>
                <w:color w:val="1A1A1A"/>
                <w:sz w:val="19"/>
                <w:szCs w:val="19"/>
              </w:rPr>
              <w:t xml:space="preserve">Couleur mère. Titres, textes forts, fonds foncés. Contraste AAA sur papier.</w:t>
            </w:r>
          </w:p>
        </w:tc>
      </w:tr>
      <w:tr>
        <w:tc>
          <w:tcPr>
            <w:tcW w:type="dxa" w:w="2100"/>
            <w:shd w:fill="A5322C" w:color="auto" w:val="clear"/>
            <w:tcMar>
              <w:top w:type="dxa" w:w="60"/>
              <w:left w:type="dxa" w:w="120"/>
              <w:bottom w:type="dxa" w:w="60"/>
              <w:right w:type="dxa" w:w="120"/>
            </w:tcMar>
          </w:tcPr>
          <w:p>
            <w:r>
              <w:rPr>
                <w:rFonts w:ascii="Georgia" w:cs="Georgia" w:eastAsia="Georgia" w:hAnsi="Georgia"/>
                <w:b/>
                <w:bCs/>
                <w:color w:val="FFFFFF"/>
                <w:sz w:val="19"/>
                <w:szCs w:val="19"/>
              </w:rPr>
              <w:t xml:space="preserve">Rouge</w:t>
            </w:r>
          </w:p>
        </w:tc>
        <w:tc>
          <w:tcPr>
            <w:tcW w:type="dxa" w:w="1500"/>
            <w:tcMar>
              <w:top w:type="dxa" w:w="60"/>
              <w:left w:type="dxa" w:w="120"/>
              <w:bottom w:type="dxa" w:w="60"/>
              <w:right w:type="dxa" w:w="120"/>
            </w:tcMar>
          </w:tcPr>
          <w:p>
            <w:r>
              <w:rPr>
                <w:rFonts w:ascii="Georgia" w:cs="Georgia" w:eastAsia="Georgia" w:hAnsi="Georgia"/>
                <w:b w:val="false"/>
                <w:bCs w:val="false"/>
                <w:color w:val="1F3352"/>
                <w:sz w:val="19"/>
                <w:szCs w:val="19"/>
              </w:rPr>
              <w:t xml:space="preserve">#A5322C</w:t>
            </w:r>
          </w:p>
        </w:tc>
        <w:tc>
          <w:tcPr>
            <w:tcW w:type="dxa" w:w="5400"/>
            <w:tcMar>
              <w:top w:type="dxa" w:w="60"/>
              <w:left w:type="dxa" w:w="120"/>
              <w:bottom w:type="dxa" w:w="60"/>
              <w:right w:type="dxa" w:w="120"/>
            </w:tcMar>
          </w:tcPr>
          <w:p>
            <w:r>
              <w:rPr>
                <w:rFonts w:ascii="Georgia" w:cs="Georgia" w:eastAsia="Georgia" w:hAnsi="Georgia"/>
                <w:b w:val="false"/>
                <w:bCs w:val="false"/>
                <w:color w:val="1A1A1A"/>
                <w:sz w:val="19"/>
                <w:szCs w:val="19"/>
              </w:rPr>
              <w:t xml:space="preserve">Accent rare : dashes, règle d'or, ligne rouge. Jamais pour du texte courant.</w:t>
            </w:r>
          </w:p>
        </w:tc>
      </w:tr>
      <w:tr>
        <w:tc>
          <w:tcPr>
            <w:tcW w:type="dxa" w:w="2100"/>
            <w:shd w:fill="A7C4DC" w:color="auto" w:val="clear"/>
            <w:tcMar>
              <w:top w:type="dxa" w:w="60"/>
              <w:left w:type="dxa" w:w="120"/>
              <w:bottom w:type="dxa" w:w="60"/>
              <w:right w:type="dxa" w:w="120"/>
            </w:tcMar>
          </w:tcPr>
          <w:p>
            <w:r>
              <w:rPr>
                <w:rFonts w:ascii="Georgia" w:cs="Georgia" w:eastAsia="Georgia" w:hAnsi="Georgia"/>
                <w:b/>
                <w:bCs/>
                <w:color w:val="1F3352"/>
                <w:sz w:val="19"/>
                <w:szCs w:val="19"/>
              </w:rPr>
              <w:t xml:space="preserve">Ciel</w:t>
            </w:r>
          </w:p>
        </w:tc>
        <w:tc>
          <w:tcPr>
            <w:tcW w:type="dxa" w:w="1500"/>
            <w:tcMar>
              <w:top w:type="dxa" w:w="60"/>
              <w:left w:type="dxa" w:w="120"/>
              <w:bottom w:type="dxa" w:w="60"/>
              <w:right w:type="dxa" w:w="120"/>
            </w:tcMar>
          </w:tcPr>
          <w:p>
            <w:r>
              <w:rPr>
                <w:rFonts w:ascii="Georgia" w:cs="Georgia" w:eastAsia="Georgia" w:hAnsi="Georgia"/>
                <w:b w:val="false"/>
                <w:bCs w:val="false"/>
                <w:color w:val="1F3352"/>
                <w:sz w:val="19"/>
                <w:szCs w:val="19"/>
              </w:rPr>
              <w:t xml:space="preserve">#A7C4DC</w:t>
            </w:r>
          </w:p>
        </w:tc>
        <w:tc>
          <w:tcPr>
            <w:tcW w:type="dxa" w:w="5400"/>
            <w:tcMar>
              <w:top w:type="dxa" w:w="60"/>
              <w:left w:type="dxa" w:w="120"/>
              <w:bottom w:type="dxa" w:w="60"/>
              <w:right w:type="dxa" w:w="120"/>
            </w:tcMar>
          </w:tcPr>
          <w:p>
            <w:r>
              <w:rPr>
                <w:rFonts w:ascii="Georgia" w:cs="Georgia" w:eastAsia="Georgia" w:hAnsi="Georgia"/>
                <w:b w:val="false"/>
                <w:bCs w:val="false"/>
                <w:color w:val="1A1A1A"/>
                <w:sz w:val="19"/>
                <w:szCs w:val="19"/>
              </w:rPr>
              <w:t xml:space="preserve">Calme, états, liens, réservé sur Marine. Pas pour du texte fin sur blanc.</w:t>
            </w:r>
          </w:p>
        </w:tc>
      </w:tr>
      <w:tr>
        <w:tc>
          <w:tcPr>
            <w:tcW w:type="dxa" w:w="2100"/>
            <w:shd w:fill="ECD8BE" w:color="auto" w:val="clear"/>
            <w:tcMar>
              <w:top w:type="dxa" w:w="60"/>
              <w:left w:type="dxa" w:w="120"/>
              <w:bottom w:type="dxa" w:w="60"/>
              <w:right w:type="dxa" w:w="120"/>
            </w:tcMar>
          </w:tcPr>
          <w:p>
            <w:r>
              <w:rPr>
                <w:rFonts w:ascii="Georgia" w:cs="Georgia" w:eastAsia="Georgia" w:hAnsi="Georgia"/>
                <w:b/>
                <w:bCs/>
                <w:color w:val="1F3352"/>
                <w:sz w:val="19"/>
                <w:szCs w:val="19"/>
              </w:rPr>
              <w:t xml:space="preserve">Sable</w:t>
            </w:r>
          </w:p>
        </w:tc>
        <w:tc>
          <w:tcPr>
            <w:tcW w:type="dxa" w:w="1500"/>
            <w:tcMar>
              <w:top w:type="dxa" w:w="60"/>
              <w:left w:type="dxa" w:w="120"/>
              <w:bottom w:type="dxa" w:w="60"/>
              <w:right w:type="dxa" w:w="120"/>
            </w:tcMar>
          </w:tcPr>
          <w:p>
            <w:r>
              <w:rPr>
                <w:rFonts w:ascii="Georgia" w:cs="Georgia" w:eastAsia="Georgia" w:hAnsi="Georgia"/>
                <w:b w:val="false"/>
                <w:bCs w:val="false"/>
                <w:color w:val="1F3352"/>
                <w:sz w:val="19"/>
                <w:szCs w:val="19"/>
              </w:rPr>
              <w:t xml:space="preserve">#ECD8BE</w:t>
            </w:r>
          </w:p>
        </w:tc>
        <w:tc>
          <w:tcPr>
            <w:tcW w:type="dxa" w:w="5400"/>
            <w:tcMar>
              <w:top w:type="dxa" w:w="60"/>
              <w:left w:type="dxa" w:w="120"/>
              <w:bottom w:type="dxa" w:w="60"/>
              <w:right w:type="dxa" w:w="120"/>
            </w:tcMar>
          </w:tcPr>
          <w:p>
            <w:r>
              <w:rPr>
                <w:rFonts w:ascii="Georgia" w:cs="Georgia" w:eastAsia="Georgia" w:hAnsi="Georgia"/>
                <w:b w:val="false"/>
                <w:bCs w:val="false"/>
                <w:color w:val="1A1A1A"/>
                <w:sz w:val="19"/>
                <w:szCs w:val="19"/>
              </w:rPr>
              <w:t xml:space="preserve">Fonds chauds, respirations, blocs. Jamais pour du texte.</w:t>
            </w:r>
          </w:p>
        </w:tc>
      </w:tr>
    </w:tbl>
    <w:p>
      <w:pPr>
        <w:keepNext/>
        <w:spacing w:after="80" w:before="160"/>
      </w:pPr>
      <w:r>
        <w:rPr>
          <w:rFonts w:ascii="Georgia" w:cs="Georgia" w:eastAsia="Georgia" w:hAnsi="Georgia"/>
          <w:b/>
          <w:bCs/>
          <w:color w:val="1F3352"/>
          <w:sz w:val="20"/>
          <w:szCs w:val="20"/>
        </w:rPr>
        <w:t xml:space="preserve">Neutres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00"/>
      </w:tblGrid>
      <w:tr>
        <w:tc>
          <w:tcPr>
            <w:tcW w:type="dxa" w:w="2100"/>
            <w:shd w:fill="1A1A1A" w:color="auto" w:val="clear"/>
            <w:tcMar>
              <w:top w:type="dxa" w:w="60"/>
              <w:left w:type="dxa" w:w="120"/>
              <w:bottom w:type="dxa" w:w="60"/>
              <w:right w:type="dxa" w:w="120"/>
            </w:tcMar>
          </w:tcPr>
          <w:p>
            <w:r>
              <w:rPr>
                <w:rFonts w:ascii="Georgia" w:cs="Georgia" w:eastAsia="Georgia" w:hAnsi="Georgia"/>
                <w:b/>
                <w:bCs/>
                <w:color w:val="FFFFFF"/>
                <w:sz w:val="19"/>
                <w:szCs w:val="19"/>
              </w:rPr>
              <w:t xml:space="preserve">Encre</w:t>
            </w:r>
          </w:p>
        </w:tc>
        <w:tc>
          <w:tcPr>
            <w:tcW w:type="dxa" w:w="1500"/>
            <w:tcMar>
              <w:top w:type="dxa" w:w="60"/>
              <w:left w:type="dxa" w:w="120"/>
              <w:bottom w:type="dxa" w:w="60"/>
              <w:right w:type="dxa" w:w="120"/>
            </w:tcMar>
          </w:tcPr>
          <w:p>
            <w:r>
              <w:rPr>
                <w:rFonts w:ascii="Georgia" w:cs="Georgia" w:eastAsia="Georgia" w:hAnsi="Georgia"/>
                <w:b w:val="false"/>
                <w:bCs w:val="false"/>
                <w:color w:val="1F3352"/>
                <w:sz w:val="19"/>
                <w:szCs w:val="19"/>
              </w:rPr>
              <w:t xml:space="preserve">#1A1A1A</w:t>
            </w:r>
          </w:p>
        </w:tc>
        <w:tc>
          <w:tcPr>
            <w:tcW w:type="dxa" w:w="5400"/>
            <w:tcMar>
              <w:top w:type="dxa" w:w="60"/>
              <w:left w:type="dxa" w:w="120"/>
              <w:bottom w:type="dxa" w:w="60"/>
              <w:right w:type="dxa" w:w="120"/>
            </w:tcMar>
          </w:tcPr>
          <w:p>
            <w:r>
              <w:rPr>
                <w:rFonts w:ascii="Georgia" w:cs="Georgia" w:eastAsia="Georgia" w:hAnsi="Georgia"/>
                <w:b w:val="false"/>
                <w:bCs w:val="false"/>
                <w:color w:val="1A1A1A"/>
                <w:sz w:val="19"/>
                <w:szCs w:val="19"/>
              </w:rPr>
              <w:t xml:space="preserve">Texte courant.</w:t>
            </w:r>
          </w:p>
        </w:tc>
      </w:tr>
      <w:tr>
        <w:tc>
          <w:tcPr>
            <w:tcW w:type="dxa" w:w="2100"/>
            <w:shd w:fill="5C6672" w:color="auto" w:val="clear"/>
            <w:tcMar>
              <w:top w:type="dxa" w:w="60"/>
              <w:left w:type="dxa" w:w="120"/>
              <w:bottom w:type="dxa" w:w="60"/>
              <w:right w:type="dxa" w:w="120"/>
            </w:tcMar>
          </w:tcPr>
          <w:p>
            <w:r>
              <w:rPr>
                <w:rFonts w:ascii="Georgia" w:cs="Georgia" w:eastAsia="Georgia" w:hAnsi="Georgia"/>
                <w:b/>
                <w:bCs/>
                <w:color w:val="FFFFFF"/>
                <w:sz w:val="19"/>
                <w:szCs w:val="19"/>
              </w:rPr>
              <w:t xml:space="preserve">Gris</w:t>
            </w:r>
          </w:p>
        </w:tc>
        <w:tc>
          <w:tcPr>
            <w:tcW w:type="dxa" w:w="1500"/>
            <w:tcMar>
              <w:top w:type="dxa" w:w="60"/>
              <w:left w:type="dxa" w:w="120"/>
              <w:bottom w:type="dxa" w:w="60"/>
              <w:right w:type="dxa" w:w="120"/>
            </w:tcMar>
          </w:tcPr>
          <w:p>
            <w:r>
              <w:rPr>
                <w:rFonts w:ascii="Georgia" w:cs="Georgia" w:eastAsia="Georgia" w:hAnsi="Georgia"/>
                <w:b w:val="false"/>
                <w:bCs w:val="false"/>
                <w:color w:val="1F3352"/>
                <w:sz w:val="19"/>
                <w:szCs w:val="19"/>
              </w:rPr>
              <w:t xml:space="preserve">#5C6672</w:t>
            </w:r>
          </w:p>
        </w:tc>
        <w:tc>
          <w:tcPr>
            <w:tcW w:type="dxa" w:w="5400"/>
            <w:tcMar>
              <w:top w:type="dxa" w:w="60"/>
              <w:left w:type="dxa" w:w="120"/>
              <w:bottom w:type="dxa" w:w="60"/>
              <w:right w:type="dxa" w:w="120"/>
            </w:tcMar>
          </w:tcPr>
          <w:p>
            <w:r>
              <w:rPr>
                <w:rFonts w:ascii="Georgia" w:cs="Georgia" w:eastAsia="Georgia" w:hAnsi="Georgia"/>
                <w:b w:val="false"/>
                <w:bCs w:val="false"/>
                <w:color w:val="1A1A1A"/>
                <w:sz w:val="19"/>
                <w:szCs w:val="19"/>
              </w:rPr>
              <w:t xml:space="preserve">Texte secondaire, légendes.</w:t>
            </w:r>
          </w:p>
        </w:tc>
      </w:tr>
      <w:tr>
        <w:tc>
          <w:tcPr>
            <w:tcW w:type="dxa" w:w="2100"/>
            <w:shd w:fill="FBF9F5" w:color="auto" w:val="clear"/>
            <w:tcMar>
              <w:top w:type="dxa" w:w="60"/>
              <w:left w:type="dxa" w:w="120"/>
              <w:bottom w:type="dxa" w:w="60"/>
              <w:right w:type="dxa" w:w="120"/>
            </w:tcMar>
          </w:tcPr>
          <w:p>
            <w:r>
              <w:rPr>
                <w:rFonts w:ascii="Georgia" w:cs="Georgia" w:eastAsia="Georgia" w:hAnsi="Georgia"/>
                <w:b/>
                <w:bCs/>
                <w:color w:val="1F3352"/>
                <w:sz w:val="19"/>
                <w:szCs w:val="19"/>
              </w:rPr>
              <w:t xml:space="preserve">Papier</w:t>
            </w:r>
          </w:p>
        </w:tc>
        <w:tc>
          <w:tcPr>
            <w:tcW w:type="dxa" w:w="1500"/>
            <w:tcMar>
              <w:top w:type="dxa" w:w="60"/>
              <w:left w:type="dxa" w:w="120"/>
              <w:bottom w:type="dxa" w:w="60"/>
              <w:right w:type="dxa" w:w="120"/>
            </w:tcMar>
          </w:tcPr>
          <w:p>
            <w:r>
              <w:rPr>
                <w:rFonts w:ascii="Georgia" w:cs="Georgia" w:eastAsia="Georgia" w:hAnsi="Georgia"/>
                <w:b w:val="false"/>
                <w:bCs w:val="false"/>
                <w:color w:val="1F3352"/>
                <w:sz w:val="19"/>
                <w:szCs w:val="19"/>
              </w:rPr>
              <w:t xml:space="preserve">#FBF9F5</w:t>
            </w:r>
          </w:p>
        </w:tc>
        <w:tc>
          <w:tcPr>
            <w:tcW w:type="dxa" w:w="5400"/>
            <w:tcMar>
              <w:top w:type="dxa" w:w="60"/>
              <w:left w:type="dxa" w:w="120"/>
              <w:bottom w:type="dxa" w:w="60"/>
              <w:right w:type="dxa" w:w="120"/>
            </w:tcMar>
          </w:tcPr>
          <w:p>
            <w:r>
              <w:rPr>
                <w:rFonts w:ascii="Georgia" w:cs="Georgia" w:eastAsia="Georgia" w:hAnsi="Georgia"/>
                <w:b w:val="false"/>
                <w:bCs w:val="false"/>
                <w:color w:val="1A1A1A"/>
                <w:sz w:val="19"/>
                <w:szCs w:val="19"/>
              </w:rPr>
              <w:t xml:space="preserve">Fond par défaut, chaud et calme.</w:t>
            </w:r>
          </w:p>
        </w:tc>
      </w:tr>
      <w:tr>
        <w:tc>
          <w:tcPr>
            <w:tcW w:type="dxa" w:w="2100"/>
            <w:shd w:fill="FFFFFF" w:color="auto" w:val="clear"/>
            <w:tcMar>
              <w:top w:type="dxa" w:w="60"/>
              <w:left w:type="dxa" w:w="120"/>
              <w:bottom w:type="dxa" w:w="60"/>
              <w:right w:type="dxa" w:w="120"/>
            </w:tcMar>
          </w:tcPr>
          <w:p>
            <w:r>
              <w:rPr>
                <w:rFonts w:ascii="Georgia" w:cs="Georgia" w:eastAsia="Georgia" w:hAnsi="Georgia"/>
                <w:b/>
                <w:bCs/>
                <w:color w:val="1F3352"/>
                <w:sz w:val="19"/>
                <w:szCs w:val="19"/>
              </w:rPr>
              <w:t xml:space="preserve">Blanc</w:t>
            </w:r>
          </w:p>
        </w:tc>
        <w:tc>
          <w:tcPr>
            <w:tcW w:type="dxa" w:w="1500"/>
            <w:tcMar>
              <w:top w:type="dxa" w:w="60"/>
              <w:left w:type="dxa" w:w="120"/>
              <w:bottom w:type="dxa" w:w="60"/>
              <w:right w:type="dxa" w:w="120"/>
            </w:tcMar>
          </w:tcPr>
          <w:p>
            <w:r>
              <w:rPr>
                <w:rFonts w:ascii="Georgia" w:cs="Georgia" w:eastAsia="Georgia" w:hAnsi="Georgia"/>
                <w:b w:val="false"/>
                <w:bCs w:val="false"/>
                <w:color w:val="1F3352"/>
                <w:sz w:val="19"/>
                <w:szCs w:val="19"/>
              </w:rPr>
              <w:t xml:space="preserve">#FFFFFF</w:t>
            </w:r>
          </w:p>
        </w:tc>
        <w:tc>
          <w:tcPr>
            <w:tcW w:type="dxa" w:w="5400"/>
            <w:tcMar>
              <w:top w:type="dxa" w:w="60"/>
              <w:left w:type="dxa" w:w="120"/>
              <w:bottom w:type="dxa" w:w="60"/>
              <w:right w:type="dxa" w:w="120"/>
            </w:tcMar>
          </w:tcPr>
          <w:p>
            <w:r>
              <w:rPr>
                <w:rFonts w:ascii="Georgia" w:cs="Georgia" w:eastAsia="Georgia" w:hAnsi="Georgia"/>
                <w:b w:val="false"/>
                <w:bCs w:val="false"/>
                <w:color w:val="1A1A1A"/>
                <w:sz w:val="19"/>
                <w:szCs w:val="19"/>
              </w:rPr>
              <w:t xml:space="preserve">Réserve, cartes, surfaces.</w:t>
            </w:r>
          </w:p>
        </w:tc>
      </w:tr>
    </w:tbl>
    <w:p>
      <w:pPr>
        <w:keepNext/>
        <w:spacing w:after="80" w:before="160"/>
      </w:pPr>
      <w:r>
        <w:rPr>
          <w:rFonts w:ascii="Georgia" w:cs="Georgia" w:eastAsia="Georgia" w:hAnsi="Georgia"/>
          <w:b/>
          <w:bCs/>
          <w:color w:val="1F3352"/>
          <w:sz w:val="20"/>
          <w:szCs w:val="20"/>
        </w:rPr>
        <w:t xml:space="preserve">Équilibre</w:t>
      </w:r>
    </w:p>
    <w:p>
      <w:pPr>
        <w:spacing w:after="150" w:line="288"/>
        <w:jc w:val="both"/>
      </w:pPr>
      <w:r>
        <w:rPr>
          <w:rFonts w:ascii="Georgia" w:cs="Georgia" w:eastAsia="Georgia" w:hAnsi="Georgia"/>
          <w:color w:val="1A1A1A"/>
          <w:sz w:val="21"/>
          <w:szCs w:val="21"/>
        </w:rPr>
        <w:t xml:space="preserve">Environ 60 % de Marine et de Papier, 25 % de neutres, 10 % de Ciel et de Sable, 5 % de Rouge. Le Rouge ne dépasse jamais l'accent.</w:t>
      </w:r>
    </w:p>
    <w:p>
      <w:pPr>
        <w:keepNext/>
        <w:spacing w:after="150" w:before="340"/>
      </w:pPr>
      <w:r>
        <w:rPr>
          <w:rFonts w:ascii="Georgia" w:cs="Georgia" w:eastAsia="Georgia" w:hAnsi="Georgia"/>
          <w:b/>
          <w:bCs/>
          <w:color w:val="A5322C"/>
          <w:sz w:val="25"/>
          <w:szCs w:val="25"/>
        </w:rPr>
        <w:t xml:space="preserve">—  </w:t>
      </w:r>
      <w:r>
        <w:rPr>
          <w:rFonts w:ascii="Georgia" w:cs="Georgia" w:eastAsia="Georgia" w:hAnsi="Georgia"/>
          <w:b/>
          <w:bCs/>
          <w:color w:val="1F3352"/>
          <w:sz w:val="25"/>
          <w:szCs w:val="25"/>
        </w:rPr>
        <w:t xml:space="preserve">LA TYPOGRAPHIE</w:t>
      </w:r>
    </w:p>
    <w:p>
      <w:pPr>
        <w:spacing w:after="150" w:line="288"/>
        <w:jc w:val="both"/>
      </w:pPr>
      <w:r>
        <w:rPr>
          <w:rFonts w:ascii="Georgia" w:cs="Georgia" w:eastAsia="Georgia" w:hAnsi="Georgia"/>
          <w:color w:val="1A1A1A"/>
          <w:sz w:val="21"/>
          <w:szCs w:val="21"/>
        </w:rPr>
        <w:t xml:space="preserve">Une seule famille, éditoriale : Georgia. Empattements solides, œil chaleureux, lisible en petit corps — l'autorité institutionnelle sans le réflexe « défaut Word ». Elle porte les titres, le corps et les citations.</w:t>
      </w:r>
    </w:p>
    <w:p>
      <w:pPr>
        <w:spacing w:after="130" w:line="288"/>
      </w:pPr>
      <w:r>
        <w:rPr>
          <w:rFonts w:ascii="Georgia" w:cs="Georgia" w:eastAsia="Georgia" w:hAnsi="Georgia"/>
          <w:b/>
          <w:bCs/>
          <w:color w:val="1F3352"/>
          <w:sz w:val="21"/>
          <w:szCs w:val="21"/>
        </w:rPr>
        <w:t xml:space="preserve">Display.  </w:t>
      </w:r>
      <w:r>
        <w:rPr>
          <w:rFonts w:ascii="Georgia" w:cs="Georgia" w:eastAsia="Georgia" w:hAnsi="Georgia"/>
          <w:color w:val="1A1A1A"/>
          <w:sz w:val="21"/>
          <w:szCs w:val="21"/>
        </w:rPr>
        <w:t xml:space="preserve">Le nom en capitales interlettrées, Marine.</w:t>
      </w:r>
    </w:p>
    <w:p>
      <w:pPr>
        <w:spacing w:after="130" w:line="288"/>
      </w:pPr>
      <w:r>
        <w:rPr>
          <w:rFonts w:ascii="Georgia" w:cs="Georgia" w:eastAsia="Georgia" w:hAnsi="Georgia"/>
          <w:b/>
          <w:bCs/>
          <w:color w:val="1F3352"/>
          <w:sz w:val="21"/>
          <w:szCs w:val="21"/>
        </w:rPr>
        <w:t xml:space="preserve">Titres de section.  </w:t>
      </w:r>
      <w:r>
        <w:rPr>
          <w:rFonts w:ascii="Georgia" w:cs="Georgia" w:eastAsia="Georgia" w:hAnsi="Georgia"/>
          <w:color w:val="1A1A1A"/>
          <w:sz w:val="21"/>
          <w:szCs w:val="21"/>
        </w:rPr>
        <w:t xml:space="preserve">Capitales, précédés d'un tiret rouge.</w:t>
      </w:r>
    </w:p>
    <w:p>
      <w:pPr>
        <w:spacing w:after="130" w:line="288"/>
      </w:pPr>
      <w:r>
        <w:rPr>
          <w:rFonts w:ascii="Georgia" w:cs="Georgia" w:eastAsia="Georgia" w:hAnsi="Georgia"/>
          <w:b/>
          <w:bCs/>
          <w:color w:val="1F3352"/>
          <w:sz w:val="21"/>
          <w:szCs w:val="21"/>
        </w:rPr>
        <w:t xml:space="preserve">Corps.  </w:t>
      </w:r>
      <w:r>
        <w:rPr>
          <w:rFonts w:ascii="Georgia" w:cs="Georgia" w:eastAsia="Georgia" w:hAnsi="Georgia"/>
          <w:color w:val="1A1A1A"/>
          <w:sz w:val="21"/>
          <w:szCs w:val="21"/>
        </w:rPr>
        <w:t xml:space="preserve">Georgia régulier, environ 11 pt sur 16, en Encre. Phrases courtes, une idée à la fois.</w:t>
      </w:r>
    </w:p>
    <w:p>
      <w:pPr>
        <w:spacing w:after="130" w:line="288"/>
      </w:pPr>
      <w:r>
        <w:rPr>
          <w:rFonts w:ascii="Georgia" w:cs="Georgia" w:eastAsia="Georgia" w:hAnsi="Georgia"/>
          <w:b/>
          <w:bCs/>
          <w:color w:val="1F3352"/>
          <w:sz w:val="21"/>
          <w:szCs w:val="21"/>
        </w:rPr>
        <w:t xml:space="preserve">Règle d'or.  </w:t>
      </w:r>
      <w:r>
        <w:rPr>
          <w:rFonts w:ascii="Georgia" w:cs="Georgia" w:eastAsia="Georgia" w:hAnsi="Georgia"/>
          <w:color w:val="1A1A1A"/>
          <w:sz w:val="21"/>
          <w:szCs w:val="21"/>
        </w:rPr>
        <w:t xml:space="preserve">En italique, bordée d'un filet rouge.</w:t>
      </w:r>
    </w:p>
    <w:p>
      <w:pPr>
        <w:spacing w:after="150" w:line="288"/>
        <w:jc w:val="both"/>
      </w:pPr>
      <w:r>
        <w:rPr>
          <w:rFonts w:ascii="Georgia" w:cs="Georgia" w:eastAsia="Georgia" w:hAnsi="Georgia"/>
          <w:color w:val="1A1A1A"/>
          <w:sz w:val="21"/>
          <w:szCs w:val="21"/>
        </w:rPr>
        <w:t xml:space="preserve">Une police d'interface sans-serif pourra compléter Georgia pour les contextes fonctionnels (formulaires, tableaux de bord), à définir avec le premier produit. Georgia reste la voix éditoriale de la marque.</w:t>
      </w:r>
    </w:p>
    <w:p>
      <w:pPr>
        <w:pBdr>
          <w:top w:val="single" w:color="A5322C" w:sz="18" w:space="10"/>
        </w:pBdr>
        <w:spacing w:after="120" w:before="340" w:line="300"/>
        <w:ind w:left="240" w:right="240"/>
      </w:pPr>
      <w:r>
        <w:rPr>
          <w:rFonts w:ascii="Georgia" w:cs="Georgia" w:eastAsia="Georgia" w:hAnsi="Georgia"/>
          <w:i/>
          <w:iCs/>
          <w:color w:val="A5322C"/>
          <w:sz w:val="22"/>
          <w:szCs w:val="22"/>
        </w:rPr>
        <w:t xml:space="preserve">Un logo Kebrane ne se remarque pas parce qu'il montre plus, mais parce qu'il a retiré ce qu'il fallait.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bd48162cfb45a283a6658c8aad05d81759b2c8.png"/><Relationship Id="rId8" Type="http://schemas.openxmlformats.org/officeDocument/2006/relationships/image" Target="media/beb7f4bbf30019918c69259394c78c061cb1ca6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 graphique Kebrane</dc:title>
  <dc:creator>Kebrane</dc:creator>
  <cp:lastModifiedBy>Un-named</cp:lastModifiedBy>
  <cp:revision>1</cp:revision>
  <dcterms:created xsi:type="dcterms:W3CDTF">2026-07-29T18:49:13.893Z</dcterms:created>
  <dcterms:modified xsi:type="dcterms:W3CDTF">2026-07-29T18:49:13.900Z</dcterms:modified>
</cp:coreProperties>
</file>

<file path=docProps/custom.xml><?xml version="1.0" encoding="utf-8"?>
<Properties xmlns="http://schemas.openxmlformats.org/officeDocument/2006/custom-properties" xmlns:vt="http://schemas.openxmlformats.org/officeDocument/2006/docPropsVTypes"/>
</file>